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></Relationship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Default="001635F7" w:rsidR="001635F7">
      <w:bookmarkStart w:name="_GoBack" w:id="0"/>
      <w:bookmarkEnd w:id="0"/>
    </w:p>
    <w:p w:rsidRDefault="000C0827" w:rsidR="000C0827"/>
    <w:p w:rsidRDefault="000C0827" w:rsidR="000C0827"/>
    <w:p w:rsidRDefault="000C0827" w:rsidR="000C0827"/>
    <w:p w:rsidRDefault="000C0827" w:rsidR="000C0827"/>
    <w:p w:rsidRDefault="000C0827" w:rsidR="000C0827"/>
    <w:p w:rsidRDefault="000C0827" w:rsidR="000C0827"/>
    <w:p w:rsidRDefault="000C0827" w:rsidR="000C0827">
      <w:r>
        <w:t>Broj: 20 Su-237/2015</w:t>
      </w:r>
    </w:p>
    <w:p w:rsidRDefault="000C0827" w:rsidR="000C0827">
      <w:r>
        <w:t>U Požegi, na dan 12. lipnja 2015. godine</w:t>
      </w:r>
    </w:p>
    <w:p w:rsidRDefault="000C0827" w:rsidR="000C0827"/>
    <w:p w:rsidRDefault="000C0827" w:rsidR="000C0827"/>
    <w:p w:rsidRDefault="000C0827" w:rsidP="00AA416D" w:rsidR="000C0827">
      <w:pPr>
        <w:jc w:val="both"/>
      </w:pPr>
    </w:p>
    <w:p w:rsidRDefault="000C0827" w:rsidP="00AA416D" w:rsidR="000C0827">
      <w:pPr>
        <w:jc w:val="both"/>
      </w:pPr>
      <w:r>
        <w:tab/>
        <w:t>Na temelju članka 30. st. 1. Zakona o sudovima (Narodne novine broj 28/13 i 33/15) te članka 21.  stavak 2. točka 1. Zakona o  energetskoj učinkovitosti (Narodne novine 127/14), predsjednica Općinskog suda u Požegi, Snježana Polgar, donijela je dana 12. lipnja 2015. godine</w:t>
      </w:r>
    </w:p>
    <w:p w:rsidRDefault="000C0827" w:rsidR="000C0827"/>
    <w:p w:rsidRDefault="000C0827" w:rsidP="000C0827" w:rsidR="000C0827" w:rsidRPr="000C0827">
      <w:pPr>
        <w:jc w:val="center"/>
        <w:rPr>
          <w:b/>
        </w:rPr>
      </w:pPr>
      <w:r w:rsidRPr="000C0827">
        <w:rPr>
          <w:b/>
        </w:rPr>
        <w:t>O D L U K U</w:t>
      </w:r>
    </w:p>
    <w:p w:rsidRDefault="000C0827" w:rsidR="000C0827" w:rsidRPr="000C0827">
      <w:pPr>
        <w:rPr>
          <w:b/>
        </w:rPr>
      </w:pPr>
    </w:p>
    <w:p w:rsidRDefault="000C0827" w:rsidP="00AA416D" w:rsidR="000C0827">
      <w:pPr>
        <w:jc w:val="both"/>
      </w:pPr>
      <w:r>
        <w:tab/>
        <w:t>o imenovanju fizičke osobe zadužene za praćenje potrošnje energije i vode</w:t>
      </w:r>
    </w:p>
    <w:p w:rsidRDefault="000C0827" w:rsidP="00AA416D" w:rsidR="000C0827">
      <w:pPr>
        <w:jc w:val="both"/>
      </w:pPr>
    </w:p>
    <w:p w:rsidRDefault="000C0827" w:rsidP="00AA416D" w:rsidR="000C0827">
      <w:pPr>
        <w:jc w:val="both"/>
      </w:pPr>
    </w:p>
    <w:p w:rsidRDefault="000C0827" w:rsidP="00AA416D" w:rsidR="000C0827">
      <w:pPr>
        <w:jc w:val="center"/>
      </w:pPr>
      <w:r>
        <w:t>Članak 1.</w:t>
      </w:r>
    </w:p>
    <w:p w:rsidRDefault="000C0827" w:rsidP="00AA416D" w:rsidR="000C0827">
      <w:pPr>
        <w:jc w:val="both"/>
      </w:pPr>
    </w:p>
    <w:p w:rsidRDefault="000C0827" w:rsidP="00AA416D" w:rsidR="000C0827">
      <w:pPr>
        <w:jc w:val="both"/>
      </w:pPr>
      <w:r>
        <w:t>Imenuje se Zlatko Balandin – namještenik Općinskog suda u Požegi, raspoređen na poslove domara i vozača, osobom zaduženom za praćenje potrošnje energije i vode u zgradi koja se nalazi u Požegi Sv. Florijana 2, koju koriste Općinski sud u Požegi, Županijski sud u Slav. Brodu – Stalna služba u Požegi i Općinsko državno odvjetništvo u Požegi.</w:t>
      </w:r>
    </w:p>
    <w:p w:rsidRDefault="000C0827" w:rsidP="00AA416D" w:rsidR="000C0827">
      <w:pPr>
        <w:jc w:val="both"/>
      </w:pPr>
    </w:p>
    <w:p w:rsidRDefault="000C0827" w:rsidP="00AA416D" w:rsidR="000C0827">
      <w:pPr>
        <w:jc w:val="center"/>
      </w:pPr>
      <w:r>
        <w:t>Članak 2.</w:t>
      </w:r>
    </w:p>
    <w:p w:rsidRDefault="000C0827" w:rsidP="00AA416D" w:rsidR="000C0827">
      <w:pPr>
        <w:jc w:val="both"/>
      </w:pPr>
    </w:p>
    <w:p w:rsidRDefault="000C0827" w:rsidP="00AA416D" w:rsidR="000C0827">
      <w:pPr>
        <w:jc w:val="both"/>
      </w:pPr>
      <w:r>
        <w:t>Imenovana osoba obvezna je sukladno članku 21. stavak 2. točka 2.</w:t>
      </w:r>
      <w:r w:rsidR="00B53E2D">
        <w:t xml:space="preserve"> Zakona o energetskoj učinkovitosti</w:t>
      </w:r>
      <w:r>
        <w:t>:</w:t>
      </w:r>
    </w:p>
    <w:p w:rsidRDefault="000C0827" w:rsidP="00AA416D" w:rsidR="000C0827">
      <w:pPr>
        <w:jc w:val="both"/>
      </w:pPr>
    </w:p>
    <w:p w:rsidRDefault="000C0827" w:rsidP="00AA416D" w:rsidR="000C0827">
      <w:pPr>
        <w:pStyle w:val="Odlomakpopisa"/>
        <w:numPr>
          <w:ilvl w:val="0"/>
          <w:numId w:val="1"/>
        </w:numPr>
        <w:jc w:val="both"/>
      </w:pPr>
      <w:r>
        <w:t>redovito pratiti i</w:t>
      </w:r>
      <w:r w:rsidR="009E6B17">
        <w:t xml:space="preserve"> najmanje jednom mjesečno unositi</w:t>
      </w:r>
      <w:r>
        <w:t xml:space="preserve"> podatke o potrošnji energije i vode u zgradi u nacionalni informacijski sustav za gospodarenje energijom</w:t>
      </w:r>
    </w:p>
    <w:p w:rsidRDefault="000C0827" w:rsidP="00AA416D" w:rsidR="000C0827">
      <w:pPr>
        <w:pStyle w:val="Odlomakpopisa"/>
        <w:numPr>
          <w:ilvl w:val="0"/>
          <w:numId w:val="1"/>
        </w:numPr>
        <w:jc w:val="both"/>
      </w:pPr>
      <w:r>
        <w:t>periodički, a najkasnije jednom godišnje analizirati potrošnju energije u zgradi o čemu je dužna izvijestiti APN</w:t>
      </w:r>
    </w:p>
    <w:p w:rsidRDefault="00AA416D" w:rsidP="00AA416D" w:rsidR="000C0827">
      <w:pPr>
        <w:pStyle w:val="Odlomakpopisa"/>
        <w:numPr>
          <w:ilvl w:val="0"/>
          <w:numId w:val="1"/>
        </w:numPr>
        <w:jc w:val="both"/>
      </w:pPr>
      <w:r>
        <w:t>obavljati i druge poslove propisane Pravilnikom o sustavnom gospodarenju energijom u javnom sektoru (NN 18/15)</w:t>
      </w:r>
      <w:r w:rsidR="009E6B17">
        <w:t>.</w:t>
      </w:r>
    </w:p>
    <w:p w:rsidRDefault="00AA416D" w:rsidP="00AA416D" w:rsidR="00AA416D">
      <w:pPr>
        <w:jc w:val="both"/>
      </w:pPr>
    </w:p>
    <w:p w:rsidRDefault="00AA416D" w:rsidP="00AA416D" w:rsidR="00AA416D">
      <w:pPr>
        <w:jc w:val="center"/>
      </w:pPr>
      <w:r>
        <w:t>Članak 3.</w:t>
      </w:r>
    </w:p>
    <w:p w:rsidRDefault="00AA416D" w:rsidP="00AA416D" w:rsidR="00AA416D">
      <w:pPr>
        <w:jc w:val="both"/>
      </w:pPr>
    </w:p>
    <w:p w:rsidRDefault="00AA416D" w:rsidP="00AA416D" w:rsidR="00AA416D">
      <w:pPr>
        <w:jc w:val="both"/>
      </w:pPr>
      <w:r>
        <w:t>Ova odluka stupa na snagu danom donošenja.</w:t>
      </w:r>
    </w:p>
    <w:p w:rsidRDefault="00AA416D" w:rsidP="00AA416D" w:rsidR="00AA416D">
      <w:pPr>
        <w:jc w:val="both"/>
      </w:pPr>
    </w:p>
    <w:p w:rsidRDefault="00AA416D" w:rsidP="00AA416D" w:rsidR="00AA416D">
      <w:pPr>
        <w:jc w:val="right"/>
      </w:pPr>
    </w:p>
    <w:p w:rsidRDefault="00AA416D" w:rsidP="00AA416D" w:rsidR="00AA416D">
      <w:pPr>
        <w:jc w:val="right"/>
      </w:pPr>
      <w:r>
        <w:t>Predsjednica suda:</w:t>
      </w:r>
    </w:p>
    <w:p w:rsidRDefault="00AA416D" w:rsidP="00AA416D" w:rsidR="00AA416D">
      <w:pPr>
        <w:jc w:val="right"/>
      </w:pPr>
    </w:p>
    <w:p w:rsidRDefault="00AA416D" w:rsidP="00AA416D" w:rsidR="00AA416D">
      <w:pPr>
        <w:jc w:val="right"/>
      </w:pPr>
      <w:r>
        <w:t>Snježana Polgar</w:t>
      </w:r>
    </w:p>
    <w:p w:rsidRDefault="00AA416D" w:rsidP="00AA416D" w:rsidR="00AA416D">
      <w:pPr>
        <w:jc w:val="right"/>
      </w:pPr>
    </w:p>
    <w:p w:rsidRDefault="00AA416D" w:rsidP="00AA416D" w:rsidR="00AA416D"/>
    <w:sectPr w:rsidR="00AA416D">
      <w:pgSz w:h="16838" w:w="11906"/>
      <w:pgMar w:gutter="0" w:footer="708" w:header="708" w:left="1417" w:bottom="1417" w:right="1417" w:top="141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EE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EE"/>
    <w:family w:val="swiss"/>
    <w:pitch w:val="variable"/>
    <w:sig w:csb1="00000000" w:csb0="000001FF" w:usb3="00000000" w:usb2="00000009" w:usb1="C0007843" w:usb0="E0002AFF"/>
  </w:font>
</w:fonts>
</file>

<file path=word/numbering.xml><?xml version="1.0" encoding="utf-8"?>
<w:numbering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369B0E8C"/>
    <w:multiLevelType w:val="hybridMultilevel"/>
    <w:tmpl w:val="DAF22C50"/>
    <w:lvl w:tplc="041A000F"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tentative="true" w:tplc="041A0019" w:ilvl="1">
      <w:start w:val="1"/>
      <w:numFmt w:val="lowerLetter"/>
      <w:lvlText w:val="%2."/>
      <w:lvlJc w:val="left"/>
      <w:pPr>
        <w:ind w:hanging="360" w:left="1440"/>
      </w:pPr>
    </w:lvl>
    <w:lvl w:tentative="true" w:tplc="041A001B" w:ilvl="2">
      <w:start w:val="1"/>
      <w:numFmt w:val="lowerRoman"/>
      <w:lvlText w:val="%3."/>
      <w:lvlJc w:val="right"/>
      <w:pPr>
        <w:ind w:hanging="180" w:left="2160"/>
      </w:pPr>
    </w:lvl>
    <w:lvl w:tentative="true" w:tplc="041A000F" w:ilvl="3">
      <w:start w:val="1"/>
      <w:numFmt w:val="decimal"/>
      <w:lvlText w:val="%4."/>
      <w:lvlJc w:val="left"/>
      <w:pPr>
        <w:ind w:hanging="360" w:left="2880"/>
      </w:pPr>
    </w:lvl>
    <w:lvl w:tentative="true" w:tplc="041A0019" w:ilvl="4">
      <w:start w:val="1"/>
      <w:numFmt w:val="lowerLetter"/>
      <w:lvlText w:val="%5."/>
      <w:lvlJc w:val="left"/>
      <w:pPr>
        <w:ind w:hanging="360" w:left="3600"/>
      </w:pPr>
    </w:lvl>
    <w:lvl w:tentative="true" w:tplc="041A001B" w:ilvl="5">
      <w:start w:val="1"/>
      <w:numFmt w:val="lowerRoman"/>
      <w:lvlText w:val="%6."/>
      <w:lvlJc w:val="right"/>
      <w:pPr>
        <w:ind w:hanging="180" w:left="4320"/>
      </w:pPr>
    </w:lvl>
    <w:lvl w:tentative="true" w:tplc="041A000F" w:ilvl="6">
      <w:start w:val="1"/>
      <w:numFmt w:val="decimal"/>
      <w:lvlText w:val="%7."/>
      <w:lvlJc w:val="left"/>
      <w:pPr>
        <w:ind w:hanging="360" w:left="5040"/>
      </w:pPr>
    </w:lvl>
    <w:lvl w:tentative="true" w:tplc="041A0019" w:ilvl="7">
      <w:start w:val="1"/>
      <w:numFmt w:val="lowerLetter"/>
      <w:lvlText w:val="%8."/>
      <w:lvlJc w:val="left"/>
      <w:pPr>
        <w:ind w:hanging="360" w:left="5760"/>
      </w:pPr>
    </w:lvl>
    <w:lvl w:tentative="true" w:tplc="041A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50"/>
  <w:attachedTemplate r:id="rId1"/>
  <w:defaultTabStop w:val="708"/>
  <w:hyphenationZone w:val="425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0C0827"/>
    <w:rsid w:val="00013AA7"/>
    <w:rsid w:val="000C0827"/>
    <w:rsid w:val="001635F7"/>
    <w:rsid w:val="00325D47"/>
    <w:rsid w:val="00421731"/>
    <w:rsid w:val="007E156A"/>
    <w:rsid w:val="009D2C82"/>
    <w:rsid w:val="009E6B17"/>
    <w:rsid w:val="00AA416D"/>
    <w:rsid w:val="00B53E2D"/>
    <w:rsid w:val="00C043C2"/>
    <w:rsid w:val="00C77801"/>
    <w:rsid w:val="00D9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HAnsi" w:hAnsiTheme="minorHAnsi" w:asciiTheme="minorHAnsi"/>
        <w:sz w:val="24"/>
        <w:szCs w:val="22"/>
        <w:lang w:bidi="ar-SA" w:eastAsia="en-US" w:val="hr-HR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qFormat/>
    <w:rsid w:val="00C77801"/>
  </w:style>
  <w:style w:default="true" w:styleId="Zadanifontodlomka" w:type="character">
    <w:name w:val="Default Paragraph Font"/>
    <w:uiPriority w:val="1"/>
    <w:semiHidden/>
    <w:unhideWhenUsed/>
  </w:style>
  <w:style w:default="true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Bezpopisa" w:type="numbering">
    <w:name w:val="No List"/>
    <w:uiPriority w:val="99"/>
    <w:semiHidden/>
    <w:unhideWhenUsed/>
  </w:style>
  <w:style w:styleId="Bezproreda" w:type="paragraph">
    <w:name w:val="No Spacing"/>
    <w:uiPriority w:val="1"/>
    <w:qFormat/>
    <w:rsid w:val="00C77801"/>
  </w:style>
  <w:style w:styleId="Odlomakpopisa" w:type="paragraph">
    <w:name w:val="List Paragraph"/>
    <w:basedOn w:val="Normal"/>
    <w:uiPriority w:val="34"/>
    <w:qFormat/>
    <w:rsid w:val="000C0827"/>
    <w:pPr>
      <w:ind w:left="720"/>
      <w:contextualSpacing/>
    </w:pPr>
  </w:style>
  <w:style w:styleId="Tekstrezerviranogmjesta" w:type="character">
    <w:name w:val="Placeholder Text"/>
    <w:basedOn w:val="Zadanifontodlomka"/>
    <w:uiPriority w:val="99"/>
    <w:semiHidden/>
    <w:rsid w:val="00C043C2"/>
    <w:rPr>
      <w:color w:val="808080"/>
      <w:bdr w:space="0" w:sz="0" w:color="auto" w:val="none"/>
      <w:shd w:fill="CCFFFF" w:color="auto" w:val="clear"/>
    </w:rPr>
  </w:style>
  <w:style w:customStyle="true" w:styleId="eSPISCCParagraphDefaultFont" w:type="character">
    <w:name w:val="eSPIS_CC_Paragraph Default Font"/>
    <w:basedOn w:val="Zadanifontodlomka"/>
    <w:rsid w:val="00C043C2"/>
    <w:rPr>
      <w:rFonts w:cs="Times New Roman" w:hAnsi="Times New Roman" w:ascii="Times New Roman"/>
      <w:sz w:val="24"/>
      <w:bdr w:space="0" w:sz="0" w:color="auto" w:val="none"/>
      <w:shd w:fill="auto" w:color="auto" w:val="clear"/>
      <w:lang w:val="hr-HR"/>
    </w:rPr>
  </w:style>
  <w:style w:customStyle="true" w:styleId="PozadinaSvijetloZuta" w:type="character">
    <w:name w:val="Pozadina_SvijetloZuta"/>
    <w:basedOn w:val="Zadanifontodlomka"/>
    <w:rsid w:val="00C043C2"/>
    <w:rPr>
      <w:bdr w:space="0" w:sz="0" w:color="auto" w:val="none"/>
      <w:shd w:fill="FFFFCC" w:color="auto" w:val="clear"/>
      <w:lang w:val="hr-HR"/>
    </w:rPr>
  </w:style>
  <w:style w:customStyle="true" w:styleId="PozadinaSvijetloCrvena" w:type="character">
    <w:name w:val="Pozadina_SvijetloCrvena"/>
    <w:basedOn w:val="eSPISCCParagraphDefaultFont"/>
    <w:rsid w:val="00C043C2"/>
    <w:rPr>
      <w:rFonts w:cs="Times New Roman" w:hAnsi="Times New Roman" w:ascii="Times New Roman"/>
      <w:sz w:val="24"/>
      <w:bdr w:space="0" w:sz="0" w:color="auto" w:val="none"/>
      <w:shd w:fill="FFCCCC" w:color="auto" w:val="clear"/>
      <w:lang w:val="hr-HR"/>
    </w:rPr>
  </w:style>
  <w:style w:customStyle="true" w:styleId="PozadinaSvijetloZelena" w:type="character">
    <w:name w:val="Pozadina_SvijetloZelena"/>
    <w:basedOn w:val="eSPISCCParagraphDefaultFont"/>
    <w:rsid w:val="00C043C2"/>
    <w:rPr>
      <w:rFonts w:cs="Times New Roman" w:hAnsi="Times New Roman" w:ascii="Times New Roman"/>
      <w:sz w:val="24"/>
      <w:bdr w:space="0" w:sz="0" w:color="auto" w:val="none"/>
      <w:shd w:fill="CCFFCC" w:color="auto" w:val="clear"/>
      <w:lang w:val="hr-HR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4"/>
        <w:szCs w:val="22"/>
        <w:lang w:bidi="ar-SA" w:eastAsia="en-US" w:val="hr-HR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C77801"/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styleId="Bezproreda" w:type="paragraph">
    <w:name w:val="No Spacing"/>
    <w:uiPriority w:val="1"/>
    <w:qFormat/>
    <w:rsid w:val="00C77801"/>
  </w:style>
  <w:style w:styleId="Odlomakpopisa" w:type="paragraph">
    <w:name w:val="List Paragraph"/>
    <w:basedOn w:val="Normal"/>
    <w:uiPriority w:val="34"/>
    <w:qFormat/>
    <w:rsid w:val="000C0827"/>
    <w:pPr>
      <w:ind w:left="720"/>
      <w:contextualSpacing/>
    </w:pPr>
  </w:style>
  <w:style w:styleId="Tekstrezerviranogmjesta" w:type="character">
    <w:name w:val="Placeholder Text"/>
    <w:basedOn w:val="Zadanifontodlomka"/>
    <w:uiPriority w:val="99"/>
    <w:semiHidden/>
    <w:rsid w:val="00C043C2"/>
    <w:rPr>
      <w:color w:val="808080"/>
      <w:bdr w:color="auto" w:space="0" w:sz="0" w:val="none"/>
      <w:shd w:color="auto" w:fill="CCFFFF" w:val="clear"/>
    </w:rPr>
  </w:style>
  <w:style w:customStyle="1" w:styleId="eSPISCCParagraphDefaultFont" w:type="character">
    <w:name w:val="eSPIS_CC_Paragraph Default Font"/>
    <w:basedOn w:val="Zadanifontodlomka"/>
    <w:rsid w:val="00C043C2"/>
    <w:rPr>
      <w:rFonts w:ascii="Times New Roman" w:cs="Times New Roman" w:hAnsi="Times New Roman"/>
      <w:sz w:val="24"/>
      <w:bdr w:color="auto" w:space="0" w:sz="0" w:val="none"/>
      <w:shd w:color="auto" w:fill="auto" w:val="clear"/>
      <w:lang w:val="hr-HR"/>
    </w:rPr>
  </w:style>
  <w:style w:customStyle="1" w:styleId="PozadinaSvijetloZuta" w:type="character">
    <w:name w:val="Pozadina_SvijetloZuta"/>
    <w:basedOn w:val="Zadanifontodlomka"/>
    <w:rsid w:val="00C043C2"/>
    <w:rPr>
      <w:bdr w:color="auto" w:space="0" w:sz="0" w:val="none"/>
      <w:shd w:color="auto" w:fill="FFFFCC" w:val="clear"/>
      <w:lang w:val="hr-HR"/>
    </w:rPr>
  </w:style>
  <w:style w:customStyle="1" w:styleId="PozadinaSvijetloCrvena" w:type="character">
    <w:name w:val="Pozadina_SvijetloCrvena"/>
    <w:basedOn w:val="eSPISCCParagraphDefaultFont"/>
    <w:rsid w:val="00C043C2"/>
    <w:rPr>
      <w:rFonts w:ascii="Times New Roman" w:cs="Times New Roman" w:hAnsi="Times New Roman"/>
      <w:sz w:val="24"/>
      <w:bdr w:color="auto" w:space="0" w:sz="0" w:val="none"/>
      <w:shd w:color="auto" w:fill="FFCCCC" w:val="clear"/>
      <w:lang w:val="hr-HR"/>
    </w:rPr>
  </w:style>
  <w:style w:customStyle="1" w:styleId="PozadinaSvijetloZelena" w:type="character">
    <w:name w:val="Pozadina_SvijetloZelena"/>
    <w:basedOn w:val="eSPISCCParagraphDefaultFont"/>
    <w:rsid w:val="00C043C2"/>
    <w:rPr>
      <w:rFonts w:ascii="Times New Roman" w:cs="Times New Roman" w:hAnsi="Times New Roman"/>
      <w:sz w:val="24"/>
      <w:bdr w:color="auto" w:space="0" w:sz="0" w:val="none"/>
      <w:shd w:color="auto" w:fill="CCFFCC" w:val="clear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></Relationship><Relationship Id="rId3" Type="http://schemas.openxmlformats.org/officeDocument/2006/relationships/styles" Target="styles.xml"></Relationship><Relationship Id="rId7" Type="http://schemas.openxmlformats.org/officeDocument/2006/relationships/fontTable" Target="fontTable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webSettings" Target="webSettings.xml"></Relationship><Relationship Id="rId5" Type="http://schemas.openxmlformats.org/officeDocument/2006/relationships/settings" Target="settings.xml"></Relationship><Relationship Id="rId4" Type="http://schemas.microsoft.com/office/2007/relationships/stylesWithEffects" Target="stylesWithEffects.xml"></Relationship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></Relationship></Relationships>
</file>

<file path=word/theme/theme1.xml><?xml version="1.0" encoding="utf-8"?>
<a:theme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Tema sustava Offic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typeface="ＭＳ Ｐゴシック" script="Jpan"/>
        <a:font typeface="돋움" script="Hang"/>
        <a:font typeface="黑体" script="Hans"/>
        <a:font typeface="微軟正黑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ajorFont>
      <a:minorFont>
        <a:latin typeface="Times New Roman"/>
        <a:ea typeface=""/>
        <a:cs typeface=""/>
        <a:font typeface="ＭＳ Ｐ明朝" script="Jpan"/>
        <a:font typeface="바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icms>
  <DomainObject.DatumDonosenjaOdluke>
    <izvorni_sadrzaj>12. lipnja 2015.</izvorni_sadrzaj>
    <derivirana_varijabla naziv="DomainObject.DatumDonosenjaOdluke_1">12. lipnja 2015.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Snježana</izvorni_sadrzaj>
    <derivirana_varijabla naziv="DomainObject.DonositeljOdluke.Ime_1">Snježana</derivirana_varijabla>
  </DomainObject.DonositeljOdluke.Ime>
  <DomainObject.DonositeljOdluke.Prezime>
    <izvorni_sadrzaj>Polgar</izvorni_sadrzaj>
    <derivirana_varijabla naziv="DomainObject.DonositeljOdluke.Prezime_1">Polgar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237</izvorni_sadrzaj>
    <derivirana_varijabla naziv="DomainObject.Predmet.Broj_1">237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3. lipnja 2015.</izvorni_sadrzaj>
    <derivirana_varijabla naziv="DomainObject.Predmet.DatumOsnivanja_1">3. lipnja 2015.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Osobe za sustavno gospodarenje energijom temeljem Zakona o energetskoj učinkovitosti</izvorni_sadrzaj>
    <derivirana_varijabla naziv="DomainObject.Predmet.Opis_1">Osobe za sustavno gospodarenje energijom temeljem Zakona o energetskoj učinkovitosti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Su-237/2015</izvorni_sadrzaj>
    <derivirana_varijabla naziv="DomainObject.Predmet.OznakaBroj_1">Su-237/2015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>Ured predsjednika</izvorni_sadrzaj>
    <derivirana_varijabla naziv="DomainObject.Predmet.Referada.Prostorija.Naziv_1">Ured predsjednika</derivirana_varijabla>
  </DomainObject.Predmet.Referada.Prostorija.Naziv>
  <DomainObject.Predmet.Referada.Prostorija.Oznaka>
    <izvorni_sadrzaj>14</izvorni_sadrzaj>
    <derivirana_varijabla naziv="DomainObject.Predmet.Referada.Prostorija.Oznaka_1">14</derivirana_varijabla>
  </DomainObject.Predmet.Referada.Prostorija.Oznaka>
  <DomainObject.Predmet.Referada.Sud.Naziv>
    <izvorni_sadrzaj>Općinski sud u Požegi</izvorni_sadrzaj>
    <derivirana_varijabla naziv="DomainObject.Predmet.Referada.Sud.Naziv_1">Općinski sud u Požegi</derivirana_varijabla>
  </DomainObject.Predmet.Referada.Sud.Naziv>
  <DomainObject.Predmet.Referada.Sudac>
    <izvorni_sadrzaj>Snježana Polgar</izvorni_sadrzaj>
    <derivirana_varijabla naziv="DomainObject.Predmet.Referada.Sudac_1">Snježana Polgar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Agencija za pravni promet i posredovanje nekretninama</izvorni_sadrzaj>
    <derivirana_varijabla naziv="DomainObject.Predmet.StrankaFormated_1">  Agencija za pravni promet i posredovanje nekretninama</derivirana_varijabla>
  </DomainObject.Predmet.StrankaFormated>
  <DomainObject.Predmet.StrankaFormatedOIB>
    <izvorni_sadrzaj>  Agencija za pravni promet i posredovanje nekretninama</izvorni_sadrzaj>
    <derivirana_varijabla naziv="DomainObject.Predmet.StrankaFormatedOIB_1">  Agencija za pravni promet i posredovanje nekretninama</derivirana_varijabla>
  </DomainObject.Predmet.StrankaFormatedOIB>
  <DomainObject.Predmet.StrankaFormatedWithAdress>
    <izvorni_sadrzaj> Agencija za pravni promet i posredovanje nekretninama, Savska cesta 41/VI, 10000 Zagreb</izvorni_sadrzaj>
    <derivirana_varijabla naziv="DomainObject.Predmet.StrankaFormatedWithAdress_1"> Agencija za pravni promet i posredovanje nekretninama, Savska cesta 41/VI, 10000 Zagreb</derivirana_varijabla>
  </DomainObject.Predmet.StrankaFormatedWithAdress>
  <DomainObject.Predmet.StrankaFormatedWithAdressOIB>
    <izvorni_sadrzaj> Agencija za pravni promet i posredovanje nekretninama, Savska cesta 41/VI, 10000 Zagreb</izvorni_sadrzaj>
    <derivirana_varijabla naziv="DomainObject.Predmet.StrankaFormatedWithAdressOIB_1"> Agencija za pravni promet i posredovanje nekretninama, Savska cesta 41/VI, 10000 Zagreb</derivirana_varijabla>
  </DomainObject.Predmet.StrankaFormatedWithAdressOIB>
  <DomainObject.Predmet.StrankaWithAdress>
    <izvorni_sadrzaj>Agencija za pravni promet i posredovanje nekretninama Savska cesta 41/VI,10000 Zagreb</izvorni_sadrzaj>
    <derivirana_varijabla naziv="DomainObject.Predmet.StrankaWithAdress_1">Agencija za pravni promet i posredovanje nekretninama Savska cesta 41/VI,10000 Zagreb</derivirana_varijabla>
  </DomainObject.Predmet.StrankaWithAdress>
  <DomainObject.Predmet.StrankaWithAdressOIB>
    <izvorni_sadrzaj>Agencija za pravni promet i posredovanje nekretninama, Savska cesta 41/VI,10000 Zagreb</izvorni_sadrzaj>
    <derivirana_varijabla naziv="DomainObject.Predmet.StrankaWithAdressOIB_1">Agencija za pravni promet i posredovanje nekretninama, Savska cesta 41/VI,10000 Zagreb</derivirana_varijabla>
  </DomainObject.Predmet.StrankaWithAdressOIB>
  <DomainObject.Predmet.StrankaNazivFormated>
    <izvorni_sadrzaj>Agencija za pravni promet i posredovanje nekretninama</izvorni_sadrzaj>
    <derivirana_varijabla naziv="DomainObject.Predmet.StrankaNazivFormated_1">Agencija za pravni promet i posredovanje nekretninama</derivirana_varijabla>
  </DomainObject.Predmet.StrankaNazivFormated>
  <DomainObject.Predmet.StrankaNazivFormatedOIB>
    <izvorni_sadrzaj>Agencija za pravni promet i posredovanje nekretninama</izvorni_sadrzaj>
    <derivirana_varijabla naziv="DomainObject.Predmet.StrankaNazivFormatedOIB_1">Agencija za pravni promet i posredovanje nekretninama</derivirana_varijabla>
  </DomainObject.Predmet.StrankaNazivFormatedOIB>
  <DomainObject.Predmet.Sud.Adresa.Naselje>
    <izvorni_sadrzaj>Požega</izvorni_sadrzaj>
    <derivirana_varijabla naziv="DomainObject.Predmet.Sud.Adresa.Naselje_1">Požega</derivirana_varijabla>
  </DomainObject.Predmet.Sud.Adresa.Naselje>
  <DomainObject.Predmet.Sud.Adresa.NaseljeLokativ>
    <izvorni_sadrzaj>Požegi</izvorni_sadrzaj>
    <derivirana_varijabla naziv="DomainObject.Predmet.Sud.Adresa.NaseljeLokativ_1">Požegi</derivirana_varijabla>
  </DomainObject.Predmet.Sud.Adresa.NaseljeLokativ>
  <DomainObject.Predmet.Sud.Adresa.PostBroj>
    <izvorni_sadrzaj>34000</izvorni_sadrzaj>
    <derivirana_varijabla naziv="DomainObject.Predmet.Sud.Adresa.PostBroj_1">34000</derivirana_varijabla>
  </DomainObject.Predmet.Sud.Adresa.PostBroj>
  <DomainObject.Predmet.Sud.Adresa.UlicaIKBR>
    <izvorni_sadrzaj>Svetog Florijana 2</izvorni_sadrzaj>
    <derivirana_varijabla naziv="DomainObject.Predmet.Sud.Adresa.UlicaIKBR_1">Svetog Florijana 2</derivirana_varijabla>
  </DomainObject.Predmet.Sud.Adresa.UlicaIKBR>
  <DomainObject.Predmet.Sud.Naziv>
    <izvorni_sadrzaj>Općinski sud u Požegi</izvorni_sadrzaj>
    <derivirana_varijabla naziv="DomainObject.Predmet.Sud.Naziv_1">Općinski sud u Požegi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</izvorni_sadrzaj>
    <derivirana_varijabla naziv="DomainObject.Predmet.TrenutnaLokacijaSpisa.Naziv_1">Ured predsjednika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Požegi</izvorni_sadrzaj>
    <derivirana_varijabla naziv="DomainObject.Predmet.TrenutnaLokacijaSpisa.Sud.Naziv_1">Općinski sud u Požegi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Sudska pisarnica</izvorni_sadrzaj>
    <derivirana_varijabla naziv="DomainObject.Predmet.UstrojstvenaJedinicaVodi.Naziv_1">Sudska pisarnica</derivirana_varijabla>
  </DomainObject.Predmet.UstrojstvenaJedinicaVodi.Naziv>
  <DomainObject.Predmet.UstrojstvenaJedinicaVodi.Oznaka>
    <izvorni_sadrzaj>Pisarnica </izvorni_sadrzaj>
    <derivirana_varijabla naziv="DomainObject.Predmet.UstrojstvenaJedinicaVodi.Oznaka_1">Pisarnica </derivirana_varijabla>
  </DomainObject.Predmet.UstrojstvenaJedinicaVodi.Oznaka>
  <DomainObject.Predmet.UstrojstvenaJedinicaVodi.Prostorija.Naziv>
    <izvorni_sadrzaj>Sudska Pisarnica</izvorni_sadrzaj>
    <derivirana_varijabla naziv="DomainObject.Predmet.UstrojstvenaJedinicaVodi.Prostorija.Naziv_1">Sudska Pisarnica</derivirana_varijabla>
  </DomainObject.Predmet.UstrojstvenaJedinicaVodi.Prostorija.Naziv>
  <DomainObject.Predmet.UstrojstvenaJedinicaVodi.Prostorija.Oznaka>
    <izvorni_sadrzaj>6</izvorni_sadrzaj>
    <derivirana_varijabla naziv="DomainObject.Predmet.UstrojstvenaJedinicaVodi.Prostorija.Oznaka_1">6</derivirana_varijabla>
  </DomainObject.Predmet.UstrojstvenaJedinicaVodi.Prostorija.Oznaka>
  <DomainObject.Predmet.UstrojstvenaJedinicaVodi.Sud.Naziv>
    <izvorni_sadrzaj>Općinski sud u Požegi</izvorni_sadrzaj>
    <derivirana_varijabla naziv="DomainObject.Predmet.UstrojstvenaJedinicaVodi.Sud.Naziv_1">Općinski sud u Požegi</derivirana_varijabla>
  </DomainObject.Predmet.UstrojstvenaJedinicaVodi.Sud.Naziv>
  <DomainObject.Predmet.VrstaSpora.Naziv>
    <izvorni_sadrzaj>20. Opći akti, kolektivni ugovori</izvorni_sadrzaj>
    <derivirana_varijabla naziv="DomainObject.Predmet.VrstaSpora.Naziv_1">20. Opći akti, kolektivni ugovori</derivirana_varijabla>
  </DomainObject.Predmet.VrstaSpora.Naziv>
  <DomainObject.Predmet.Zapisnicar>
    <izvorni_sadrzaj>Tanja Last</izvorni_sadrzaj>
    <derivirana_varijabla naziv="DomainObject.Predmet.Zapisnicar_1">Tanja Last</derivirana_varijabla>
  </DomainObject.Predmet.Zapisnicar>
  <DomainObject.Predmet.StrankaListFormated>
    <izvorni_sadrzaj>
      <item>Agencija za pravni promet i posredovanje nekretninama</item>
    </izvorni_sadrzaj>
    <derivirana_varijabla naziv="DomainObject.Predmet.StrankaListFormated_1">
      <item>Agencija za pravni promet i posredovanje nekretninama</item>
    </derivirana_varijabla>
  </DomainObject.Predmet.StrankaListFormated>
  <DomainObject.Predmet.StrankaListFormatedOIB>
    <izvorni_sadrzaj>
      <item>Agencija za pravni promet i posredovanje nekretninama</item>
    </izvorni_sadrzaj>
    <derivirana_varijabla naziv="DomainObject.Predmet.StrankaListFormatedOIB_1">
      <item>Agencija za pravni promet i posredovanje nekretninama</item>
    </derivirana_varijabla>
  </DomainObject.Predmet.StrankaListFormatedOIB>
  <DomainObject.Predmet.StrankaListFormatedWithAdress>
    <izvorni_sadrzaj>
      <item>Agencija za pravni promet i posredovanje nekretninama, Savska cesta 41/VI, 10000 Zagreb</item>
    </izvorni_sadrzaj>
    <derivirana_varijabla naziv="DomainObject.Predmet.StrankaListFormatedWithAdress_1">
      <item>Agencija za pravni promet i posredovanje nekretninama, Savska cesta 41/VI, 10000 Zagreb</item>
    </derivirana_varijabla>
  </DomainObject.Predmet.StrankaListFormatedWithAdress>
  <DomainObject.Predmet.StrankaListFormatedWithAdressOIB>
    <izvorni_sadrzaj>
      <item>Agencija za pravni promet i posredovanje nekretninama, Savska cesta 41/VI, 10000 Zagreb</item>
    </izvorni_sadrzaj>
    <derivirana_varijabla naziv="DomainObject.Predmet.StrankaListFormatedWithAdressOIB_1">
      <item>Agencija za pravni promet i posredovanje nekretninama, Savska cesta 41/VI, 10000 Zagreb</item>
    </derivirana_varijabla>
  </DomainObject.Predmet.StrankaListFormatedWithAdressOIB>
  <DomainObject.Predmet.StrankaListNazivFormated>
    <izvorni_sadrzaj>
      <item>Agencija za pravni promet i posredovanje nekretninama</item>
    </izvorni_sadrzaj>
    <derivirana_varijabla naziv="DomainObject.Predmet.StrankaListNazivFormated_1">
      <item>Agencija za pravni promet i posredovanje nekretninama</item>
    </derivirana_varijabla>
  </DomainObject.Predmet.StrankaListNazivFormated>
  <DomainObject.Predmet.StrankaListNazivFormatedOIB>
    <izvorni_sadrzaj>
      <item>Agencija za pravni promet i posredovanje nekretninama</item>
    </izvorni_sadrzaj>
    <derivirana_varijabla naziv="DomainObject.Predmet.StrankaListNazivFormatedOIB_1">
      <item>Agencija za pravni promet i posredovanje nekretninama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Slavonskom Brodu</izvorni_sadrzaj>
    <derivirana_varijabla naziv="DomainObject.Predmet.Sud.Parent.Naziv_1">Županijski sud u Slavonskom Brodu</derivirana_varijabla>
  </DomainObject.Predmet.Sud.Parent.Naziv>
  <DomainObject.Datum>
    <izvorni_sadrzaj>12. lipnja 2015.</izvorni_sadrzaj>
    <derivirana_varijabla naziv="DomainObject.Datum_1">12. lipnja 2015.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Agencija za pravni promet i posredovanje nekretninama</izvorni_sadrzaj>
    <derivirana_varijabla naziv="DomainObject.Predmet.StrankaIDrugi_1">Agencija za pravni promet i posredovanje nekretninama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Agencija za pravni promet i posredovanje nekretninama, Savska cesta 41/VI, 10000 Zagreb</izvorni_sadrzaj>
    <derivirana_varijabla naziv="DomainObject.Predmet.StrankaIDrugiAdressOIB_1">Agencija za pravni promet i posredovanje nekretninama, Savska cesta 41/VI, 10000 Zagreb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Agencija za pravni promet i posredovanje nekretninama</item>
    </izvorni_sadrzaj>
    <derivirana_varijabla naziv="DomainObject.Predmet.SudioniciListNaziv_1">
      <item>Agencija za pravni promet i posredovanje nekretninama</item>
    </derivirana_varijabla>
  </DomainObject.Predmet.SudioniciListNaziv>
  <DomainObject.Predmet.SudioniciListAdressOIB>
    <izvorni_sadrzaj>
      <item>Agencija za pravni promet i posredovanje nekretninama, Savska cesta 41/VI,10000 Zagreb</item>
    </izvorni_sadrzaj>
    <derivirana_varijabla naziv="DomainObject.Predmet.SudioniciListAdressOIB_1">
      <item>Agencija za pravni promet i posredovanje nekretninama, Savska cesta 41/VI,10000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MasterTemplate</properties:Template>
  <properties:Company/>
  <properties:Pages>2</properties:Pages>
  <properties:Words>213</properties:Words>
  <properties:Characters>1148</properties:Characters>
  <properties:Lines>50</properties:Lines>
  <properties:Paragraphs>16</properties:Paragraphs>
  <properties:TotalTime>16</properties:TotalTime>
  <properties:ScaleCrop>false</properties:ScaleCrop>
  <properties:HeadingPairs>
    <vt:vector size="2" baseType="variant">
      <vt:variant>
        <vt:lpstr>Naslov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1351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2015-06-12T10:36:00Z</dcterms:created>
  <dc:creator>Tanja Last</dc:creator>
  <cp:lastModifiedBy>docx4j</cp:lastModifiedBy>
  <cp:lastPrinted>2015-06-12T10:52:00Z</cp:lastPrinted>
  <dcterms:modified xmlns:xsi="http://www.w3.org/2001/XMLSchema-instance" xsi:type="dcterms:W3CDTF">2015-06-12T10:54:00Z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aved" pid="2" fmtid="{D5CDD505-2E9C-101B-9397-08002B2CF9AE}">
    <vt:bool>true</vt:bool>
  </prop:property>
  <prop:property name="Naslov" pid="3" fmtid="{D5CDD505-2E9C-101B-9397-08002B2CF9AE}">
    <vt:lpwstr>Novi sadržaj odluke</vt:lpwstr>
  </prop:property>
  <prop:property name="CC_coloring" pid="4" fmtid="{D5CDD505-2E9C-101B-9397-08002B2CF9AE}">
    <vt:bool>true</vt:bool>
  </prop:property>
  <prop:property name="BrojStranica" pid="5" fmtid="{D5CDD505-2E9C-101B-9397-08002B2CF9AE}">
    <vt:i4>2</vt:i4>
  </prop:property>
</prop:Properties>
</file>