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213F1A" w:rsidRDefault="00213F1A">
      <w:pPr>
        <w:rPr>
          <w:rFonts w:ascii="Arial" w:hAnsi="Arial" w:cs="Arial"/>
          <w:color w:val="000000"/>
          <w:sz w:val="18"/>
          <w:szCs w:val="18"/>
        </w:rPr>
      </w:pPr>
    </w:p>
    <w:p w:rsidR="005C32BC" w:rsidRDefault="005C32BC">
      <w:pPr>
        <w:rPr>
          <w:rFonts w:ascii="Times New Roman" w:hAnsi="Times New Roman" w:cs="Times New Roman"/>
          <w:color w:val="000000"/>
          <w:szCs w:val="24"/>
        </w:rPr>
      </w:pPr>
    </w:p>
    <w:p w:rsidR="00213F1A" w:rsidRDefault="00213F1A">
      <w:pPr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t>Broj:</w:t>
      </w:r>
      <w:r w:rsidR="00660A79">
        <w:rPr>
          <w:rFonts w:ascii="Times New Roman" w:hAnsi="Times New Roman" w:cs="Times New Roman"/>
          <w:color w:val="000000"/>
          <w:szCs w:val="24"/>
        </w:rPr>
        <w:t>7 Su-156/2015</w:t>
      </w:r>
    </w:p>
    <w:p w:rsidR="00213F1A" w:rsidRPr="00213F1A" w:rsidRDefault="00213F1A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 Požegi, na dan 15. travnja 2015. godine.</w:t>
      </w:r>
    </w:p>
    <w:p w:rsidR="00213F1A" w:rsidRPr="00213F1A" w:rsidRDefault="00213F1A">
      <w:pPr>
        <w:rPr>
          <w:rFonts w:ascii="Times New Roman" w:hAnsi="Times New Roman" w:cs="Times New Roman"/>
          <w:color w:val="000000"/>
          <w:szCs w:val="24"/>
        </w:rPr>
      </w:pPr>
    </w:p>
    <w:p w:rsidR="00213F1A" w:rsidRPr="00213F1A" w:rsidRDefault="00213F1A">
      <w:pPr>
        <w:rPr>
          <w:rFonts w:ascii="Times New Roman" w:hAnsi="Times New Roman" w:cs="Times New Roman"/>
          <w:color w:val="000000"/>
          <w:szCs w:val="24"/>
        </w:rPr>
      </w:pP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t xml:space="preserve">Predsjednica Općinskog suda u </w:t>
      </w:r>
      <w:r>
        <w:rPr>
          <w:rFonts w:ascii="Times New Roman" w:hAnsi="Times New Roman" w:cs="Times New Roman"/>
          <w:color w:val="000000"/>
          <w:szCs w:val="24"/>
        </w:rPr>
        <w:t>Požegi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Snježana Polgar</w:t>
      </w:r>
      <w:r w:rsidRPr="00213F1A">
        <w:rPr>
          <w:rFonts w:ascii="Times New Roman" w:hAnsi="Times New Roman" w:cs="Times New Roman"/>
          <w:color w:val="000000"/>
          <w:szCs w:val="24"/>
        </w:rPr>
        <w:t>, na temelju članka 15. i 16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Etičkog kodeksa državnih službenika („NN“ 49/11</w:t>
      </w:r>
      <w:r w:rsidR="00660A79">
        <w:rPr>
          <w:rFonts w:ascii="Times New Roman" w:hAnsi="Times New Roman" w:cs="Times New Roman"/>
          <w:color w:val="000000"/>
          <w:szCs w:val="24"/>
        </w:rPr>
        <w:t xml:space="preserve"> i 13/12</w:t>
      </w:r>
      <w:r w:rsidRPr="00213F1A">
        <w:rPr>
          <w:rFonts w:ascii="Times New Roman" w:hAnsi="Times New Roman" w:cs="Times New Roman"/>
          <w:color w:val="000000"/>
          <w:szCs w:val="24"/>
        </w:rPr>
        <w:t>), te članka 5. Sudskog poslovnika</w:t>
      </w:r>
      <w:r w:rsidR="00660A79">
        <w:rPr>
          <w:rFonts w:ascii="Times New Roman" w:hAnsi="Times New Roman" w:cs="Times New Roman"/>
          <w:color w:val="000000"/>
          <w:szCs w:val="24"/>
        </w:rPr>
        <w:t xml:space="preserve"> (Narodne novine broj 37/14, 49/14, 8/15 i 35/15)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donosi slijedeću </w:t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b/>
          <w:color w:val="000000"/>
          <w:szCs w:val="24"/>
        </w:rPr>
        <w:t xml:space="preserve">O D L U K U </w:t>
      </w:r>
      <w:r w:rsidRPr="00213F1A">
        <w:rPr>
          <w:rFonts w:ascii="Times New Roman" w:hAnsi="Times New Roman" w:cs="Times New Roman"/>
          <w:b/>
          <w:color w:val="000000"/>
          <w:szCs w:val="24"/>
        </w:rPr>
        <w:br/>
        <w:t xml:space="preserve">o imenovanju povjerenika za etiku </w:t>
      </w:r>
      <w:r w:rsidRPr="00213F1A">
        <w:rPr>
          <w:rFonts w:ascii="Times New Roman" w:hAnsi="Times New Roman" w:cs="Times New Roman"/>
          <w:b/>
          <w:color w:val="000000"/>
          <w:szCs w:val="24"/>
        </w:rPr>
        <w:br/>
      </w:r>
      <w:r w:rsidRPr="00213F1A">
        <w:rPr>
          <w:rFonts w:ascii="Times New Roman" w:hAnsi="Times New Roman" w:cs="Times New Roman"/>
          <w:b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t xml:space="preserve">I. </w:t>
      </w:r>
      <w:r w:rsidRPr="00213F1A">
        <w:rPr>
          <w:rFonts w:ascii="Times New Roman" w:hAnsi="Times New Roman" w:cs="Times New Roman"/>
          <w:color w:val="000000"/>
          <w:szCs w:val="24"/>
        </w:rPr>
        <w:br/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>Viša sudska savjetnica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Anamarija Kovačević-Turac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, zaposlena u Općinskom sudu u </w:t>
      </w:r>
      <w:r>
        <w:rPr>
          <w:rFonts w:ascii="Times New Roman" w:hAnsi="Times New Roman" w:cs="Times New Roman"/>
          <w:color w:val="000000"/>
          <w:szCs w:val="24"/>
        </w:rPr>
        <w:t>Požegi,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na radnom mjestu</w:t>
      </w:r>
      <w:r>
        <w:rPr>
          <w:rFonts w:ascii="Times New Roman" w:hAnsi="Times New Roman" w:cs="Times New Roman"/>
          <w:color w:val="000000"/>
          <w:szCs w:val="24"/>
        </w:rPr>
        <w:t xml:space="preserve"> više sudske savjetnice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broj telefona </w:t>
      </w:r>
      <w:r>
        <w:rPr>
          <w:rFonts w:ascii="Times New Roman" w:hAnsi="Times New Roman" w:cs="Times New Roman"/>
          <w:color w:val="000000"/>
          <w:szCs w:val="24"/>
        </w:rPr>
        <w:t>034/290 505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, e-mail adresa: </w:t>
      </w:r>
      <w:r>
        <w:rPr>
          <w:rFonts w:ascii="Times New Roman" w:hAnsi="Times New Roman" w:cs="Times New Roman"/>
          <w:color w:val="000000"/>
          <w:szCs w:val="24"/>
        </w:rPr>
        <w:t>anamarija.kovacevic</w:t>
      </w:r>
      <w:hyperlink r:id="rId8" w:history="1">
        <w:r w:rsidRPr="00334542">
          <w:rPr>
            <w:rStyle w:val="Hiperveza"/>
            <w:rFonts w:ascii="Times New Roman" w:hAnsi="Times New Roman" w:cs="Times New Roman"/>
            <w:szCs w:val="24"/>
          </w:rPr>
          <w:t>@ospz.pravosudje.hr</w:t>
        </w:r>
      </w:hyperlink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imenuje se povjerenikom za etiku u ovome sudu. 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>II.</w:t>
      </w:r>
    </w:p>
    <w:p w:rsidR="00213F1A" w:rsidRDefault="00213F1A" w:rsidP="00213F1A">
      <w:pPr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Prava i obveze povjerenika za etiku: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- prati primjenu Etičkog kodeksa u općinskom sudu u </w:t>
      </w:r>
      <w:r>
        <w:rPr>
          <w:rFonts w:ascii="Times New Roman" w:hAnsi="Times New Roman" w:cs="Times New Roman"/>
          <w:color w:val="000000"/>
          <w:szCs w:val="24"/>
        </w:rPr>
        <w:t>Požegi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- promiče etičko ponašanje u međusobnim odnosima državnih službenika te odnosima službenika prema građanima,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- zaprima pritužbe službenika i građana na neetičko ponašanje i postupanje službenika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- provodi postupak ispitivanja osnovanosti pritužbe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- vodi evidenciju o zaprimljenim pritužbama. </w:t>
      </w:r>
    </w:p>
    <w:p w:rsidR="00213F1A" w:rsidRDefault="00213F1A" w:rsidP="00213F1A">
      <w:pPr>
        <w:rPr>
          <w:rFonts w:ascii="Times New Roman" w:hAnsi="Times New Roman" w:cs="Times New Roman"/>
          <w:color w:val="000000"/>
          <w:szCs w:val="24"/>
        </w:rPr>
      </w:pP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>III.</w:t>
      </w:r>
    </w:p>
    <w:p w:rsidR="00213F1A" w:rsidRDefault="00213F1A" w:rsidP="00213F1A">
      <w:pPr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Povjerenik za etiku dužan je završiti program edukacije povjerenika za etiku. </w:t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>IV.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Povjerenik za etiku dužan je u roku od 30 dana od dana primitka pritužbe provesti postupak </w:t>
      </w:r>
      <w:r w:rsidRPr="00213F1A">
        <w:rPr>
          <w:rFonts w:ascii="Times New Roman" w:hAnsi="Times New Roman" w:cs="Times New Roman"/>
          <w:color w:val="000000"/>
          <w:szCs w:val="24"/>
        </w:rPr>
        <w:lastRenderedPageBreak/>
        <w:t xml:space="preserve">ispitivanja osnovanosti pritužbe, te pripremiti odgovor podnositelju pritužbe, kojeg dostavlja čelniku tijela. 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Povjerenik za etiku dužan je provesti postupak ispitivanja osnovanosti pritužbe i na temelju anonimne pritužbe. </w:t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>V.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>O provedenom postupku ispitivanja osnovanosti pritužbe, povjerenik za etiku dužan je podnijeti pisano izvješće čelniku tijela, a u slučaju dvojbi o tome predstavlja li neko ponašanj</w:t>
      </w:r>
      <w:r>
        <w:rPr>
          <w:rFonts w:ascii="Times New Roman" w:hAnsi="Times New Roman" w:cs="Times New Roman"/>
          <w:color w:val="000000"/>
          <w:szCs w:val="24"/>
        </w:rPr>
        <w:t>e državnog službenika povredu Et</w:t>
      </w:r>
      <w:r w:rsidRPr="00213F1A">
        <w:rPr>
          <w:rFonts w:ascii="Times New Roman" w:hAnsi="Times New Roman" w:cs="Times New Roman"/>
          <w:color w:val="000000"/>
          <w:szCs w:val="24"/>
        </w:rPr>
        <w:t>ičkog kodeksa, povjerenik za etiku zatražit će mišljenje Etičkog povjerenstva.</w:t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>VI.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>Na zahtjev povjerenika za etiku, za vrijeme postupka ispitivanja osnovanosti pritužbe, čelnik državnog tijela, dužan je povjerenika za etiku osloboditi obavljanja poslova radnog mjesta na koje je raspoređen.</w:t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VII. 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Povjerenik za etiku ne može zbog obavljanja svoje dužnosti biti pozvan na odgovornost niti doveden u nepovoljni položaj u odnosu na druge državne službenike. </w:t>
      </w:r>
      <w:r w:rsidRPr="00213F1A">
        <w:rPr>
          <w:rFonts w:ascii="Times New Roman" w:hAnsi="Times New Roman" w:cs="Times New Roman"/>
          <w:color w:val="000000"/>
          <w:szCs w:val="24"/>
        </w:rPr>
        <w:br/>
      </w:r>
    </w:p>
    <w:p w:rsidR="00213F1A" w:rsidRDefault="00213F1A" w:rsidP="00213F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>VIII.</w:t>
      </w:r>
    </w:p>
    <w:p w:rsidR="00213F1A" w:rsidRDefault="00213F1A" w:rsidP="00213F1A">
      <w:pPr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Povjerenik za etiku može Etičkom povjerenstvu podnijeti pritužbu na neetično ponašanje drugih službenika prema povjereniku za etiku.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Etičko povjerenstvo dužno je u roku od 60 dana od dana primitka pritužbe dostaviti odgovor na pritužbu etičkom povjerenstvu i o tome izvijestiti čelnika državnog tijela. </w:t>
      </w:r>
      <w:r w:rsidRPr="00213F1A">
        <w:rPr>
          <w:rFonts w:ascii="Times New Roman" w:hAnsi="Times New Roman" w:cs="Times New Roman"/>
          <w:color w:val="000000"/>
          <w:szCs w:val="24"/>
        </w:rPr>
        <w:br/>
      </w:r>
    </w:p>
    <w:p w:rsidR="00213F1A" w:rsidRDefault="00213F1A" w:rsidP="00213F1A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>Predsjednica suda:</w:t>
      </w:r>
    </w:p>
    <w:p w:rsidR="00213F1A" w:rsidRDefault="00213F1A" w:rsidP="00213F1A">
      <w:pPr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Snježana Polgar</w:t>
      </w:r>
    </w:p>
    <w:p w:rsidR="00213F1A" w:rsidRDefault="00213F1A" w:rsidP="00213F1A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Dostaviti: </w:t>
      </w:r>
    </w:p>
    <w:p w:rsidR="001635F7" w:rsidRPr="00213F1A" w:rsidRDefault="00213F1A" w:rsidP="00213F1A">
      <w:pPr>
        <w:rPr>
          <w:rFonts w:ascii="Times New Roman" w:hAnsi="Times New Roman" w:cs="Times New Roman"/>
          <w:szCs w:val="24"/>
        </w:rPr>
      </w:pP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1. </w:t>
      </w:r>
      <w:r>
        <w:rPr>
          <w:rFonts w:ascii="Times New Roman" w:hAnsi="Times New Roman" w:cs="Times New Roman"/>
          <w:color w:val="000000"/>
          <w:szCs w:val="24"/>
        </w:rPr>
        <w:t xml:space="preserve">Anamarija Kovačević Turac </w:t>
      </w:r>
      <w:r w:rsidRPr="00213F1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2. Ministarstvo uprave RH, Zagreb, Maksimirska 63 </w:t>
      </w:r>
      <w:r w:rsidRPr="00213F1A">
        <w:rPr>
          <w:rFonts w:ascii="Times New Roman" w:hAnsi="Times New Roman" w:cs="Times New Roman"/>
          <w:color w:val="000000"/>
          <w:szCs w:val="24"/>
        </w:rPr>
        <w:br/>
        <w:t xml:space="preserve">3. Dosje službenice </w:t>
      </w:r>
      <w:r w:rsidRPr="00213F1A">
        <w:rPr>
          <w:rFonts w:ascii="Times New Roman" w:hAnsi="Times New Roman" w:cs="Times New Roman"/>
          <w:color w:val="000000"/>
          <w:szCs w:val="24"/>
        </w:rPr>
        <w:br/>
        <w:t>4. Oglasna ploča suda</w:t>
      </w:r>
    </w:p>
    <w:sectPr w:rsidR="001635F7" w:rsidRPr="00213F1A" w:rsidSect="005C32B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71" w:rsidRDefault="00413C71" w:rsidP="005C32BC">
      <w:r>
        <w:separator/>
      </w:r>
    </w:p>
  </w:endnote>
  <w:endnote w:type="continuationSeparator" w:id="0">
    <w:p w:rsidR="00413C71" w:rsidRDefault="00413C71" w:rsidP="005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71" w:rsidRDefault="00413C71" w:rsidP="005C32BC">
      <w:r>
        <w:separator/>
      </w:r>
    </w:p>
  </w:footnote>
  <w:footnote w:type="continuationSeparator" w:id="0">
    <w:p w:rsidR="00413C71" w:rsidRDefault="00413C71" w:rsidP="005C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394782"/>
      <w:docPartObj>
        <w:docPartGallery w:val="Page Numbers (Top of Page)"/>
        <w:docPartUnique/>
      </w:docPartObj>
    </w:sdtPr>
    <w:sdtEndPr/>
    <w:sdtContent>
      <w:p w:rsidR="005C32BC" w:rsidRDefault="005C32B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71">
          <w:rPr>
            <w:noProof/>
          </w:rPr>
          <w:t>2</w:t>
        </w:r>
        <w:r>
          <w:fldChar w:fldCharType="end"/>
        </w:r>
      </w:p>
    </w:sdtContent>
  </w:sdt>
  <w:p w:rsidR="005C32BC" w:rsidRDefault="005C32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A"/>
    <w:rsid w:val="00013AA7"/>
    <w:rsid w:val="001635F7"/>
    <w:rsid w:val="00213F1A"/>
    <w:rsid w:val="00325D47"/>
    <w:rsid w:val="00413C71"/>
    <w:rsid w:val="00421731"/>
    <w:rsid w:val="005C32BC"/>
    <w:rsid w:val="00631E98"/>
    <w:rsid w:val="00660A79"/>
    <w:rsid w:val="007E156A"/>
    <w:rsid w:val="009D2C82"/>
    <w:rsid w:val="00B54678"/>
    <w:rsid w:val="00C77801"/>
    <w:rsid w:val="00CF059E"/>
    <w:rsid w:val="00D95B01"/>
    <w:rsid w:val="00E3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801"/>
  </w:style>
  <w:style w:type="character" w:styleId="Hiperveza">
    <w:name w:val="Hyperlink"/>
    <w:basedOn w:val="Zadanifontodlomka"/>
    <w:uiPriority w:val="99"/>
    <w:unhideWhenUsed/>
    <w:rsid w:val="00213F1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F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F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32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2BC"/>
  </w:style>
  <w:style w:type="paragraph" w:styleId="Podnoje">
    <w:name w:val="footer"/>
    <w:basedOn w:val="Normal"/>
    <w:link w:val="PodnojeChar"/>
    <w:uiPriority w:val="99"/>
    <w:unhideWhenUsed/>
    <w:rsid w:val="005C32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2BC"/>
  </w:style>
  <w:style w:type="character" w:styleId="Tekstrezerviranogmjesta">
    <w:name w:val="Placeholder Text"/>
    <w:basedOn w:val="Zadanifontodlomka"/>
    <w:uiPriority w:val="99"/>
    <w:semiHidden/>
    <w:rsid w:val="00B5467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54678"/>
    <w:rPr>
      <w:rFonts w:ascii="Times New Roman" w:hAnsi="Times New Roman" w:cs="Times New Roman"/>
      <w:color w:val="000000"/>
      <w:sz w:val="24"/>
      <w:szCs w:val="18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801"/>
  </w:style>
  <w:style w:type="character" w:styleId="Hiperveza">
    <w:name w:val="Hyperlink"/>
    <w:basedOn w:val="Zadanifontodlomka"/>
    <w:uiPriority w:val="99"/>
    <w:unhideWhenUsed/>
    <w:rsid w:val="00213F1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F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F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32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2BC"/>
  </w:style>
  <w:style w:type="paragraph" w:styleId="Podnoje">
    <w:name w:val="footer"/>
    <w:basedOn w:val="Normal"/>
    <w:link w:val="PodnojeChar"/>
    <w:uiPriority w:val="99"/>
    <w:unhideWhenUsed/>
    <w:rsid w:val="005C32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32BC"/>
  </w:style>
  <w:style w:type="character" w:styleId="Tekstrezerviranogmjesta">
    <w:name w:val="Placeholder Text"/>
    <w:basedOn w:val="Zadanifontodlomka"/>
    <w:uiPriority w:val="99"/>
    <w:semiHidden/>
    <w:rsid w:val="00B5467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54678"/>
    <w:rPr>
      <w:rFonts w:ascii="Times New Roman" w:hAnsi="Times New Roman" w:cs="Times New Roman"/>
      <w:color w:val="000000"/>
      <w:sz w:val="24"/>
      <w:szCs w:val="18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54678"/>
    <w:rPr>
      <w:rFonts w:ascii="Arial" w:hAnsi="Arial" w:cs="Arial"/>
      <w:color w:val="000000"/>
      <w:sz w:val="18"/>
      <w:szCs w:val="18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c@ospz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travnja 2015.</izvorni_sadrzaj>
    <derivirana_varijabla naziv="DomainObject.DatumDonosenjaOdluke_1">16. travnja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Snježana</izvorni_sadrzaj>
    <derivirana_varijabla naziv="DomainObject.DonositeljOdluke.Ime_1">Snježana</derivirana_varijabla>
  </DomainObject.DonositeljOdluke.Ime>
  <DomainObject.DonositeljOdluke.Prezime>
    <izvorni_sadrzaj>Polgar</izvorni_sadrzaj>
    <derivirana_varijabla naziv="DomainObject.DonositeljOdluke.Prezime_1">Polgar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156</izvorni_sadrzaj>
    <derivirana_varijabla naziv="DomainObject.Predmet.Broj_1">156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15. travnja 2015.</izvorni_sadrzaj>
    <derivirana_varijabla naziv="DomainObject.Predmet.DatumOsnivanja_1">15. travnja 2015.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imenovanju službenika za etiku</izvorni_sadrzaj>
    <derivirana_varijabla naziv="DomainObject.Predmet.Opis_1">Odluka o imenovanju službenika za etiku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Su-156/2015</izvorni_sadrzaj>
    <derivirana_varijabla naziv="DomainObject.Predmet.OznakaBroj_1">Su-156/2015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Požegi</izvorni_sadrzaj>
    <derivirana_varijabla naziv="DomainObject.Predmet.Referada.Sud.Naziv_1">Općinski sud u Požegi</derivirana_varijabla>
  </DomainObject.Predmet.Referada.Sud.Naziv>
  <DomainObject.Predmet.Referada.Sudac>
    <izvorni_sadrzaj>Snježana Polgar</izvorni_sadrzaj>
    <derivirana_varijabla naziv="DomainObject.Predmet.Referada.Sudac_1">Snježana Polgar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Požegi</izvorni_sadrzaj>
    <derivirana_varijabla naziv="DomainObject.Predmet.StrankaFormated_1">  Općinski sud u Požegi</derivirana_varijabla>
  </DomainObject.Predmet.StrankaFormated>
  <DomainObject.Predmet.StrankaFormatedOIB>
    <izvorni_sadrzaj>  Općinski sud u Požegi</izvorni_sadrzaj>
    <derivirana_varijabla naziv="DomainObject.Predmet.StrankaFormatedOIB_1">  Općinski sud u Požegi</derivirana_varijabla>
  </DomainObject.Predmet.StrankaFormatedOIB>
  <DomainObject.Predmet.StrankaFormatedWithAdress>
    <izvorni_sadrzaj> Općinski sud u Požegi, Svetog Florijana 2, 34000 Požega</izvorni_sadrzaj>
    <derivirana_varijabla naziv="DomainObject.Predmet.StrankaFormatedWithAdress_1"> Općinski sud u Požegi, Svetog Florijana 2, 34000 Požega</derivirana_varijabla>
  </DomainObject.Predmet.StrankaFormatedWithAdress>
  <DomainObject.Predmet.StrankaFormatedWithAdressOIB>
    <izvorni_sadrzaj> Općinski sud u Požegi, Svetog Florijana 2, 34000 Požega</izvorni_sadrzaj>
    <derivirana_varijabla naziv="DomainObject.Predmet.StrankaFormatedWithAdressOIB_1"> Općinski sud u Požegi, Svetog Florijana 2, 34000 Požega</derivirana_varijabla>
  </DomainObject.Predmet.StrankaFormatedWithAdressOIB>
  <DomainObject.Predmet.StrankaWithAdress>
    <izvorni_sadrzaj>Općinski sud u Požegi Svetog Florijana 2,34000 Požega</izvorni_sadrzaj>
    <derivirana_varijabla naziv="DomainObject.Predmet.StrankaWithAdress_1">Općinski sud u Požegi Svetog Florijana 2,34000 Požega</derivirana_varijabla>
  </DomainObject.Predmet.StrankaWithAdress>
  <DomainObject.Predmet.StrankaWithAdressOIB>
    <izvorni_sadrzaj>Općinski sud u Požegi, Svetog Florijana 2,34000 Požega</izvorni_sadrzaj>
    <derivirana_varijabla naziv="DomainObject.Predmet.StrankaWithAdressOIB_1">Općinski sud u Požegi, Svetog Florijana 2,34000 Požega</derivirana_varijabla>
  </DomainObject.Predmet.StrankaWithAdressOIB>
  <DomainObject.Predmet.StrankaNazivFormated>
    <izvorni_sadrzaj>Općinski sud u Požegi</izvorni_sadrzaj>
    <derivirana_varijabla naziv="DomainObject.Predmet.StrankaNazivFormated_1">Općinski sud u Požegi</derivirana_varijabla>
  </DomainObject.Predmet.StrankaNazivFormated>
  <DomainObject.Predmet.StrankaNazivFormatedOIB>
    <izvorni_sadrzaj>Općinski sud u Požegi</izvorni_sadrzaj>
    <derivirana_varijabla naziv="DomainObject.Predmet.StrankaNazivFormatedOIB_1">Općinski sud u Požegi</derivirana_varijabla>
  </DomainObject.Predmet.StrankaNazivFormatedOIB>
  <DomainObject.Predmet.Sud.Adresa.Naselje>
    <izvorni_sadrzaj>Požega</izvorni_sadrzaj>
    <derivirana_varijabla naziv="DomainObject.Predmet.Sud.Adresa.Naselje_1">Požega</derivirana_varijabla>
  </DomainObject.Predmet.Sud.Adresa.Naselje>
  <DomainObject.Predmet.Sud.Adresa.NaseljeLokativ>
    <izvorni_sadrzaj>Požegi</izvorni_sadrzaj>
    <derivirana_varijabla naziv="DomainObject.Predmet.Sud.Adresa.NaseljeLokativ_1">Požegi</derivirana_varijabla>
  </DomainObject.Predmet.Sud.Adresa.NaseljeLokativ>
  <DomainObject.Predmet.Sud.Adresa.PostBroj>
    <izvorni_sadrzaj>34000</izvorni_sadrzaj>
    <derivirana_varijabla naziv="DomainObject.Predmet.Sud.Adresa.PostBroj_1">34000</derivirana_varijabla>
  </DomainObject.Predmet.Sud.Adresa.PostBroj>
  <DomainObject.Predmet.Sud.Adresa.UlicaIKBR>
    <izvorni_sadrzaj>Svetog Florijana 2</izvorni_sadrzaj>
    <derivirana_varijabla naziv="DomainObject.Predmet.Sud.Adresa.UlicaIKBR_1">Svetog Florijana 2</derivirana_varijabla>
  </DomainObject.Predmet.Sud.Adresa.UlicaIKBR>
  <DomainObject.Predmet.Sud.Naziv>
    <izvorni_sadrzaj>Općinski sud u Požegi</izvorni_sadrzaj>
    <derivirana_varijabla naziv="DomainObject.Predmet.Sud.Naziv_1">Općinski sud u Požegi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Požegi</izvorni_sadrzaj>
    <derivirana_varijabla naziv="DomainObject.Predmet.TrenutnaLokacijaSpisa.Sud.Naziv_1">Općinski sud u Požegi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Sudska pisarnica</izvorni_sadrzaj>
    <derivirana_varijabla naziv="DomainObject.Predmet.UstrojstvenaJedinicaVodi.Naziv_1">Sudska pisarnica</derivirana_varijabla>
  </DomainObject.Predmet.UstrojstvenaJedinicaVodi.Naziv>
  <DomainObject.Predmet.UstrojstvenaJedinicaVodi.Oznaka>
    <izvorni_sadrzaj>Pisarnica </izvorni_sadrzaj>
    <derivirana_varijabla naziv="DomainObject.Predmet.UstrojstvenaJedinicaVodi.Oznaka_1">Pisarnica </derivirana_varijabla>
  </DomainObject.Predmet.UstrojstvenaJedinicaVodi.Oznaka>
  <DomainObject.Predmet.UstrojstvenaJedinicaVodi.Prostorija.Naziv>
    <izvorni_sadrzaj>Sudska Pisarnica</izvorni_sadrzaj>
    <derivirana_varijabla naziv="DomainObject.Predmet.UstrojstvenaJedinicaVodi.Prostorija.Naziv_1">Sudska Pisarnica</derivirana_varijabla>
  </DomainObject.Predmet.UstrojstvenaJedinicaVodi.Prostorija.Naziv>
  <DomainObject.Predmet.UstrojstvenaJedinicaVodi.Prostorija.Oznaka>
    <izvorni_sadrzaj>6</izvorni_sadrzaj>
    <derivirana_varijabla naziv="DomainObject.Predmet.UstrojstvenaJedinicaVodi.Prostorija.Oznaka_1">6</derivirana_varijabla>
  </DomainObject.Predmet.UstrojstvenaJedinicaVodi.Prostorija.Oznaka>
  <DomainObject.Predmet.UstrojstvenaJedinicaVodi.Sud.Naziv>
    <izvorni_sadrzaj>Općinski sud u Požegi</izvorni_sadrzaj>
    <derivirana_varijabla naziv="DomainObject.Predmet.UstrojstvenaJedinicaVodi.Sud.Naziv_1">Općinski sud u Požegi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Tanja Last</izvorni_sadrzaj>
    <derivirana_varijabla naziv="DomainObject.Predmet.Zapisnicar_1">Tanja Last</derivirana_varijabla>
  </DomainObject.Predmet.Zapisnicar>
  <DomainObject.Predmet.StrankaListFormated>
    <izvorni_sadrzaj>
      <item>Općinski sud u Požegi</item>
    </izvorni_sadrzaj>
    <derivirana_varijabla naziv="DomainObject.Predmet.StrankaListFormated_1">
      <item>Općinski sud u Požegi</item>
    </derivirana_varijabla>
  </DomainObject.Predmet.StrankaListFormated>
  <DomainObject.Predmet.StrankaListFormatedOIB>
    <izvorni_sadrzaj>
      <item>Općinski sud u Požegi</item>
    </izvorni_sadrzaj>
    <derivirana_varijabla naziv="DomainObject.Predmet.StrankaListFormatedOIB_1">
      <item>Općinski sud u Požegi</item>
    </derivirana_varijabla>
  </DomainObject.Predmet.StrankaListFormatedOIB>
  <DomainObject.Predmet.StrankaListFormatedWithAdress>
    <izvorni_sadrzaj>
      <item>Općinski sud u Požegi, Svetog Florijana 2, 34000 Požega</item>
    </izvorni_sadrzaj>
    <derivirana_varijabla naziv="DomainObject.Predmet.StrankaListFormatedWithAdress_1">
      <item>Općinski sud u Požegi, Svetog Florijana 2, 34000 Požega</item>
    </derivirana_varijabla>
  </DomainObject.Predmet.StrankaListFormatedWithAdress>
  <DomainObject.Predmet.StrankaListFormatedWithAdressOIB>
    <izvorni_sadrzaj>
      <item>Općinski sud u Požegi, Svetog Florijana 2, 34000 Požega</item>
    </izvorni_sadrzaj>
    <derivirana_varijabla naziv="DomainObject.Predmet.StrankaListFormatedWithAdressOIB_1">
      <item>Općinski sud u Požegi, Svetog Florijana 2, 34000 Požega</item>
    </derivirana_varijabla>
  </DomainObject.Predmet.StrankaListFormatedWithAdressOIB>
  <DomainObject.Predmet.StrankaListNazivFormated>
    <izvorni_sadrzaj>
      <item>Općinski sud u Požegi</item>
    </izvorni_sadrzaj>
    <derivirana_varijabla naziv="DomainObject.Predmet.StrankaListNazivFormated_1">
      <item>Općinski sud u Požegi</item>
    </derivirana_varijabla>
  </DomainObject.Predmet.StrankaListNazivFormated>
  <DomainObject.Predmet.StrankaListNazivFormatedOIB>
    <izvorni_sadrzaj>
      <item>Općinski sud u Požegi</item>
    </izvorni_sadrzaj>
    <derivirana_varijabla naziv="DomainObject.Predmet.StrankaListNazivFormatedOIB_1">
      <item>Općinski sud u Požegi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Slavonskom Brodu</izvorni_sadrzaj>
    <derivirana_varijabla naziv="DomainObject.Predmet.Sud.Parent.Naziv_1">Županijski sud u Slavonskom Brodu</derivirana_varijabla>
  </DomainObject.Predmet.Sud.Parent.Naziv>
  <DomainObject.Datum>
    <izvorni_sadrzaj>16. travnja 2015.</izvorni_sadrzaj>
    <derivirana_varijabla naziv="DomainObject.Datum_1">16. travnja 2015.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Požegi</izvorni_sadrzaj>
    <derivirana_varijabla naziv="DomainObject.Predmet.StrankaIDrugi_1">Općinski sud u Požegi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Požegi, Svetog Florijana 2, 34000 Požega</izvorni_sadrzaj>
    <derivirana_varijabla naziv="DomainObject.Predmet.StrankaIDrugiAdressOIB_1">Općinski sud u Požegi, Svetog Florijana 2, 34000 Požega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Požegi</item>
    </izvorni_sadrzaj>
    <derivirana_varijabla naziv="DomainObject.Predmet.SudioniciListNaziv_1">
      <item>Općinski sud u Požegi</item>
    </derivirana_varijabla>
  </DomainObject.Predmet.SudioniciListNaziv>
  <DomainObject.Predmet.SudioniciListAdressOIB>
    <izvorni_sadrzaj>
      <item>Općinski sud u Požegi, Svetog Florijana 2,34000 Požega</item>
    </izvorni_sadrzaj>
    <derivirana_varijabla naziv="DomainObject.Predmet.SudioniciListAdressOIB_1">
      <item>Općinski sud u Požegi, Svetog Florijana 2,34000 Požega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362</Words>
  <Characters>2182</Characters>
  <Application>Microsoft Office Word</Application>
  <DocSecurity>8</DocSecurity>
  <Lines>103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Ivana Maras</cp:lastModifiedBy>
  <cp:revision>1</cp:revision>
  <cp:lastPrinted>2015-04-16T10:52:00Z</cp:lastPrinted>
  <dcterms:created xsi:type="dcterms:W3CDTF">2019-07-04T07:16:00Z</dcterms:created>
  <dcterms:modified xsi:type="dcterms:W3CDTF">2019-07-04T07:16:00Z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Su-156/2015-1 / Odluka - Odluka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