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A31993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C51FDF8" wp14:editId="70890834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A4228E" w:rsidRDefault="00A6469D" w:rsidP="006B172B">
      <w:pPr>
        <w:spacing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2F4B42">
        <w:rPr>
          <w:rFonts w:eastAsia="Times New Roman"/>
          <w:lang w:eastAsia="hr-HR"/>
        </w:rPr>
        <w:t>Broj</w:t>
      </w:r>
      <w:r w:rsidR="00B20291">
        <w:rPr>
          <w:rFonts w:eastAsia="Times New Roman"/>
          <w:lang w:eastAsia="hr-HR"/>
        </w:rPr>
        <w:t>:</w:t>
      </w:r>
      <w:r w:rsidR="001802DB">
        <w:rPr>
          <w:rFonts w:eastAsia="Times New Roman"/>
          <w:lang w:eastAsia="hr-HR"/>
        </w:rPr>
        <w:t xml:space="preserve"> 20-Su-176/17</w:t>
      </w:r>
    </w:p>
    <w:p w:rsidR="002F4B42" w:rsidRDefault="00A6469D" w:rsidP="006B172B">
      <w:pPr>
        <w:spacing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2F4B42">
        <w:rPr>
          <w:rFonts w:eastAsia="Times New Roman"/>
          <w:lang w:eastAsia="hr-HR"/>
        </w:rPr>
        <w:t>U Sisku</w:t>
      </w:r>
      <w:r w:rsidR="00A44F06">
        <w:rPr>
          <w:rFonts w:eastAsia="Times New Roman"/>
          <w:lang w:eastAsia="hr-HR"/>
        </w:rPr>
        <w:t xml:space="preserve"> </w:t>
      </w:r>
      <w:r w:rsidR="001802DB">
        <w:rPr>
          <w:rFonts w:eastAsia="Times New Roman"/>
          <w:lang w:eastAsia="hr-HR"/>
        </w:rPr>
        <w:t xml:space="preserve">15. veljače </w:t>
      </w:r>
      <w:r w:rsidR="00CC2F71">
        <w:rPr>
          <w:rFonts w:eastAsia="Times New Roman"/>
          <w:lang w:eastAsia="hr-HR"/>
        </w:rPr>
        <w:t>20</w:t>
      </w:r>
      <w:r w:rsidR="001802DB">
        <w:rPr>
          <w:rFonts w:eastAsia="Times New Roman"/>
          <w:lang w:eastAsia="hr-HR"/>
        </w:rPr>
        <w:t>17</w:t>
      </w:r>
      <w:r w:rsidR="00CC2F71">
        <w:rPr>
          <w:rFonts w:eastAsia="Times New Roman"/>
          <w:lang w:eastAsia="hr-HR"/>
        </w:rPr>
        <w:t xml:space="preserve">. </w:t>
      </w:r>
    </w:p>
    <w:p w:rsidR="001802DB" w:rsidRDefault="001802DB" w:rsidP="006B172B">
      <w:pPr>
        <w:spacing w:line="240" w:lineRule="auto"/>
        <w:rPr>
          <w:rFonts w:eastAsia="Times New Roman"/>
          <w:lang w:eastAsia="hr-HR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15. stavka 2. Zakona o javnoj nabavi („Narodne novine“ br. 120/16), predsjednica Županijskog suda u Sisku, dana 15. veljače 2017.  donosi</w:t>
      </w:r>
    </w:p>
    <w:p w:rsidR="001802DB" w:rsidRDefault="001802DB" w:rsidP="001802DB">
      <w:pPr>
        <w:pStyle w:val="Bezproreda"/>
        <w:rPr>
          <w:rFonts w:ascii="Times New Roman" w:hAnsi="Times New Roman"/>
          <w:sz w:val="24"/>
          <w:szCs w:val="24"/>
        </w:rPr>
      </w:pPr>
    </w:p>
    <w:p w:rsidR="001802DB" w:rsidRP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1802DB">
        <w:rPr>
          <w:rFonts w:ascii="Times New Roman" w:hAnsi="Times New Roman"/>
          <w:sz w:val="24"/>
          <w:szCs w:val="24"/>
        </w:rPr>
        <w:t>PRAVILNIK</w:t>
      </w:r>
    </w:p>
    <w:p w:rsidR="001802DB" w:rsidRP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1802DB">
        <w:rPr>
          <w:rFonts w:ascii="Times New Roman" w:hAnsi="Times New Roman"/>
          <w:sz w:val="24"/>
          <w:szCs w:val="24"/>
        </w:rPr>
        <w:t>o provođenju postupaka jednostavne nabave na</w:t>
      </w:r>
    </w:p>
    <w:p w:rsidR="001802DB" w:rsidRP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1802DB">
        <w:rPr>
          <w:rFonts w:ascii="Times New Roman" w:hAnsi="Times New Roman"/>
          <w:sz w:val="24"/>
          <w:szCs w:val="24"/>
        </w:rPr>
        <w:t>Županijskom sudu u Sisku</w:t>
      </w:r>
    </w:p>
    <w:p w:rsidR="001802DB" w:rsidRP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OPĆE ODREDBE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svrhu poštivanja osnovnih načela Javne nabave te zakonitog, namjenskog i svrhovitog trošenja proračunskih sredstava ovim se Pravilnikom o provedbi postupka jednostavne nabave (dalje: Pravilnik) uređuje postupak koji prethodi stvaranju ugovornog odnosa za nabavu robe, usluga procijenjene vrijednosti nabave manje od 200.000,00 kuna bez PDV-a te postupak nabave radova procijenjene vrijednosti nabave manje od 500.000,00 kuna bez PDV-a (dalje: jednostavna nabava).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jednostavnu nabavu nije obvezno provođenje postupaka javne nabave sukladno odredbama propisa kojima se uređuje javna nabava, a temeljem članka 12. stavak 1. točka 1. Zakona o javnoj nabavi (dalje: Zakon).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SPRJEČAVANJE SUKOBA INTERESA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sukobu interesa na odgovarajući se način primjenjuju odredbe Zakona o javnoj nabavi.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NABAVE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1802DB" w:rsidRDefault="001802DB" w:rsidP="001802DB">
      <w:pPr>
        <w:pStyle w:val="Bezproreda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Predmet nabave mora se opisati na jasan, nedvojben, potpun i neutralan način koji osigurava usporedivost ponuda u pogledu uvjeta i zahtjeva koji su postavljeni.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Opis predmeta nabave ne smije pogodovati određenom gospodarskom subjektu.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opisu predmeta nabave navode se sve okolnosti koje su značajne za izvršenje ugovora, a time i za izradu ponude (podaci o predmetu nabave, kriteriji za odabir, rok za dostavu ponude, </w:t>
      </w:r>
      <w:r>
        <w:rPr>
          <w:rFonts w:ascii="Times New Roman" w:hAnsi="Times New Roman"/>
          <w:sz w:val="24"/>
          <w:szCs w:val="24"/>
        </w:rPr>
        <w:lastRenderedPageBreak/>
        <w:t>tehnička specifikacija – troškovnik, mjesto izvršenja, rokovi izvršenja, posebni zahtjevi u pogledu načina izvršenja predmeta nabave i sl.).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Predmet nabave se određuje na način da predstavlja tehničku, tehnološku, oblikovnu, funkcionalnu ili drugu objektivno odredivu cjelinu.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Pripremu i provedbu postupka jednostavne nabave provode 2 (dva) ovlaštena predstavnika naručitelja koje imenuje odgovorna osoba naručitelja internom odlukom te određuje njihove obveze i ovlasti u postupku.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Procijenjena vrijednost nabave mora biti valjano određena u trenutku početka postupka jednostavne nabave, ukoliko je primjenjivo.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Izračunavanje procijenjene vrijednosti nabave temelji se na ukupnom iznosu, bez poreza na dodanu vrijednost (PDV-a), uključujući sve opcije i moguća obnavljanja ugovora.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JEDNOSTAVNE NABAVE PROCIJENJENE VRIJEDNOSTI DO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20.000,00 KUNA (bez PDV-a)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predmete nabave procijenjene vrijednosti manje od 20.000,00 kuna bez PDV-a, zahtjev za ponudom upućuje se jednom ili više gospodarskih subjekata.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Nakon odabira najpovoljnije ponude, izdaje se narudžbenica koja sadrži sve bitne elemente ugovora.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Evidenciju izdanih narudžbenica vodi računovodstvo suda.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JEDNOSTAVNE NABAVE PROCIJENJENE 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VRIJEDNOSTI JEDNAKE ILI VEĆE OD 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20.000,00 KUNA (bez PDV-a) DO 70.000,00 KUNA (bez PDV-a)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5. 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Poziv za ponudom za nabave procijenjene vrijednosti od 20.000,00 kuna bez PDV-a, a manje od 70.000,00 kuna bez PDV-a za robe, radove i usluge, upućuje se istovremeno na adrese najmanje tri gospodarska subjekta po izboru.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Poziv sadrži podatke o naručitelju, naziv predmeta nabave, procijenjenoj vrijednosti nabave, podatke o predstavnicima ovlaštenim za provedbu postupka jednostavne nabave te o broju ponuditelja kojima se dostavlja poziv za ponudu. Poziv se upućuje na način koji omogućuje dokazivanje da je isti zaprimljen od gospodarskog subjekta.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Iznimno, ovisno o prirodi predmeta nabave, poziv za ponudom može se uputiti manjem broju gospodarskih subjekata u slučajevima provedbe nabave koja zahtijeva žurnost ili kada je to potrebno zbog obavljanja specifičnih usluga ili radova, za dovršenje započetih a povezanih funkcionalnih ili prostornih cjelina, odnosno u slučaju tehničkih razloga ili razloga isključivih prava vlasništva.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Gospodarski subjekti ponude mogu dostaviti u elektroničkom obliku ili pisanim putem na adresu Županijskog suda u Sisku.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Odabranom gospodarskom subjektu temeljem određenog kriterija za odabir (najniža cijena/ekonomski najpovoljnija ponuda) izdaje se narudžbenica ili se sklapa ugovor.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JEDNOSTAVNE NABAVE PROCIJENJENE VRIJEDNOSTI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JEDNAKE ILI VEĆE OD 70.000,00 KUNA (bez PDV-a) DO 200.000,00 KUNA 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ROBU I USLUGE ODNOSNO DO 500.000,00 KUNA (bez PDV-a) ZA RADOVE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Poziv za dostavu ponude za nabave procijenjene vrijednosti od 70.000,00 kuna bez PDV-a, a manje od 200.000,00 kuna bez PDV-a za robu, radove i usluge, odnosno manje od 500.000,00 kuna bez PDV-a za radove, upućuje se istovremeno isključivo pisanim putem na adrese najmanje tri gospodarska subjekta po izboru na dokaziv način (dostavnica, povratnica, kopija izvješća o uspješnom slanju telefaksom, izvješće o pročitanoj elektroničkoj pošti i sl.).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Iznimno, ovisno o prirodi  predmeta nabave, poziv na dostavu ponuda se može uputiti manjem broju gospodarskih subjekata u slučajevima provedbe nabave koja zahtijeva žurnost ili kada je to potrebno zbog obavljanja specifičnih usluga ili radova, za dovršenje započetih, a povezanih funkcionalnih ili prostornih cjelina, odnosno u slučaju tehničkih razloga ili razloga isključivih prava vlasništva.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Poziv za dostavu ponude minimalno sadrži naziv naručitelja, naziv i adresu potencijalnog ponuditelja, opis predmeta nabave, rok za dostavu ponude (datum i vrijeme), uvjete i zahtjeve koje ponuditelji trebaju ispuniti, način dostave ponude, adresu na kojoj se može preuzeti dodatna dokumentacija ako je potrebno, adresu na koju se ponude dostavljaju, broj telefona i elektroničku adresu osobe za kontakt.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pozivu za dostavu ponude mogu se odrediti osnove za isključenje i uvjeti sposobnosti  gospodarskih subjekata te tražiti jamstva ovisno o složenosti predmeta nabave i procijenjenoj vrijednosti, primjenjujući na odgovarajući način odredbe važećeg Zakona o javnoj nabavi.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 za dostavu ponude ne može biti kraći od 5 (pet) dana niti duži od 15 (petnaest) dana od dana upućivanja poziva za dostavu ponuda.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slučaju iznimne ažurnosti izazvane događajima koje naručitelj nije mogao predvidjeti, može se ovisno o prirodi slučaja odrediti i kraći rok za dostavu ponuda.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Ponude u papirnatom obliku dostavljaju se neposredno naručitelju ili putem redovne pošte preporučenom poštanskom pošiljkom na adresu naručitelja, a u zatvorenoj omotnici s nazivom i adresom ponuditelja te nazivom predmeta nabave.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Ako je dopuštena dostava ponude u drugačijem obliku (elektroničkom poštom, telefaksom i sl.) mora se osigurati uvjet za očuvanje  i integritet podatka i tajnost ponuda.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2DB" w:rsidRDefault="001802DB" w:rsidP="001802D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nije javno, te započinje u roku od 3 (tri) dana od isteka roka za dostavu ponuda.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Ponude zaprimljene nakon isteka roka za dostavu ponuda vratit će se neotvorene ponuditelju.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Ako su dvije ili više valjanih ponuda jednako rangirane prema kriteriju za odabir ponude (najniža cijena/ekonomski najpovoljnija ponuda), odabrat će se ponuda koja je zaprimljena ranije.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Ovlašteni predstavnici naručitelja u zapisniku o pregledu i ocjeni ponuda predlažu odgovornoj osobi za odabir najpovoljnijeg ponuditelja.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Nakon suglasnosti odgovorne osobe, potpisan i ovjeren zapisnik o pregledu i ocjeni ponuda šalje se redovnom poštom ili elektroničkim putem svim gospodarskim subjektima koji su dostavili ponude.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Nakon odabira najpovoljnije ponude, sklapa se ugovor ili izdaje narudžbenica.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Odluka o  odabiru najpovoljnije ponude mora sadržavati datum donošenja, podatke o naručitelju, predmet nabave, naziv ponuditelja čija je ponuda odabrana za sklapanje ugovora, cijenu predmeta bez PDV-a, ostalo potrebno u konkretnom slučaju nabave te potpis odgovorne osobe.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 za donošenje odluke o odabiru najpovoljnije ponude postupka ove jednostavne nabave iznosi najmanje 5 (pet), a najviše 15 (petnaest) dana od dana isteka roka za dostavu ponuda.</w:t>
      </w:r>
    </w:p>
    <w:p w:rsidR="001802DB" w:rsidRDefault="001802DB" w:rsidP="001802DB">
      <w:pPr>
        <w:pStyle w:val="Bezproreda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Naručitelj zadržava pravo poništiti postupak jednostavne nabave, prije ili nakon roka za dostavu ponuda bez posebnog pisanog obrazloženja.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Narudžbenicu ili ugovor,  potpisuje odgovorna osoba naručitelj.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Naručitelj je obvezan 4 godine od okončanja postupka čuvati potrebnu dokumentaciju za svaki pojedini postupak jednostavne nabave.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Komunikacija između naručitelja i gospodarskih subjekata može se odvijati putem redovne pošte, elektroničke pošte, telefonom, telefaksom ili kombinacijom navedenog.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Poslovi evidencije postupaka, koji se provode temeljem ovog Pravilnika, vode se u sudskoj upravi Županijskog  suda u Sisku.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PRIJELAZNE I ZAVRŠNE ODREDBE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 izmjene i dopune ovog Pravilnika donose se na isti način kao i ovaj Pravilnik.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Pravilnik, kao i sve njegove daljnje izmjene i dopune, objavljuje se na internetskoj stranici Županijskog suda u Sisku.</w:t>
      </w:r>
    </w:p>
    <w:p w:rsidR="001802DB" w:rsidRDefault="001802DB" w:rsidP="001802DB">
      <w:pPr>
        <w:pStyle w:val="Bezproreda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Stupanjem na snagu ovog Pravilnika prestaje važiti Pravilnik o provedbi postupaka nabave bagatelne vrijednosti u Županijskom sudu u Sisku broj: 41-Su-303/2014 od 2. travnja 2014.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1802DB" w:rsidRDefault="001802DB" w:rsidP="001802D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Ovaj Pravilnik objaviti će se na internetskoj stranici Županijskog suda u Sisku, a stupa na snagu danom donošenja.</w:t>
      </w: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02DB" w:rsidRDefault="001802DB" w:rsidP="001802DB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</w:t>
      </w:r>
    </w:p>
    <w:p w:rsidR="001802DB" w:rsidRDefault="001802DB" w:rsidP="001802DB">
      <w:pPr>
        <w:pStyle w:val="Bezprored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Lucijana Vukelić</w:t>
      </w:r>
      <w:r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F15614" w:rsidRDefault="00F15614" w:rsidP="006B172B">
      <w:pPr>
        <w:spacing w:line="240" w:lineRule="auto"/>
        <w:rPr>
          <w:rFonts w:eastAsia="Times New Roman"/>
          <w:lang w:eastAsia="hr-HR"/>
        </w:rPr>
      </w:pPr>
    </w:p>
    <w:sectPr w:rsidR="00F15614" w:rsidSect="00FA709E">
      <w:headerReference w:type="default" r:id="rId8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18" w:rsidRDefault="000E5D18" w:rsidP="00E537F7">
      <w:pPr>
        <w:spacing w:line="240" w:lineRule="auto"/>
      </w:pPr>
      <w:r>
        <w:separator/>
      </w:r>
    </w:p>
  </w:endnote>
  <w:endnote w:type="continuationSeparator" w:id="0">
    <w:p w:rsidR="000E5D18" w:rsidRDefault="000E5D18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18" w:rsidRDefault="000E5D18" w:rsidP="00E537F7">
      <w:pPr>
        <w:spacing w:line="240" w:lineRule="auto"/>
      </w:pPr>
      <w:r>
        <w:separator/>
      </w:r>
    </w:p>
  </w:footnote>
  <w:footnote w:type="continuationSeparator" w:id="0">
    <w:p w:rsidR="000E5D18" w:rsidRDefault="000E5D18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91725"/>
      <w:docPartObj>
        <w:docPartGallery w:val="Page Numbers (Top of Page)"/>
        <w:docPartUnique/>
      </w:docPartObj>
    </w:sdtPr>
    <w:sdtEndPr/>
    <w:sdtContent>
      <w:p w:rsidR="00F32525" w:rsidRDefault="00F3252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DB">
          <w:rPr>
            <w:noProof/>
          </w:rPr>
          <w:t>5</w:t>
        </w:r>
        <w:r>
          <w:fldChar w:fldCharType="end"/>
        </w:r>
      </w:p>
    </w:sdtContent>
  </w:sdt>
  <w:p w:rsidR="00F32525" w:rsidRDefault="00F325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FBA"/>
    <w:multiLevelType w:val="hybridMultilevel"/>
    <w:tmpl w:val="8AD8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834"/>
    <w:multiLevelType w:val="hybridMultilevel"/>
    <w:tmpl w:val="FFC26C2E"/>
    <w:lvl w:ilvl="0" w:tplc="429CDDC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579EB"/>
    <w:multiLevelType w:val="hybridMultilevel"/>
    <w:tmpl w:val="CB4CB15C"/>
    <w:lvl w:ilvl="0" w:tplc="AB2E87CA">
      <w:start w:val="10"/>
      <w:numFmt w:val="bullet"/>
      <w:lvlText w:val="-"/>
      <w:lvlJc w:val="left"/>
      <w:pPr>
        <w:ind w:left="225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 w15:restartNumberingAfterBreak="0">
    <w:nsid w:val="26D154B0"/>
    <w:multiLevelType w:val="hybridMultilevel"/>
    <w:tmpl w:val="F1B2DC82"/>
    <w:lvl w:ilvl="0" w:tplc="106EA3D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AAA7426"/>
    <w:multiLevelType w:val="hybridMultilevel"/>
    <w:tmpl w:val="1C565658"/>
    <w:lvl w:ilvl="0" w:tplc="32ECDE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D737A8"/>
    <w:multiLevelType w:val="hybridMultilevel"/>
    <w:tmpl w:val="E4FAFCA4"/>
    <w:lvl w:ilvl="0" w:tplc="1986A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F1286"/>
    <w:multiLevelType w:val="hybridMultilevel"/>
    <w:tmpl w:val="7E38C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5C88"/>
    <w:multiLevelType w:val="hybridMultilevel"/>
    <w:tmpl w:val="6462617E"/>
    <w:lvl w:ilvl="0" w:tplc="7EDE9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DA73F51"/>
    <w:multiLevelType w:val="hybridMultilevel"/>
    <w:tmpl w:val="18D26FAC"/>
    <w:lvl w:ilvl="0" w:tplc="280010A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23E80"/>
    <w:multiLevelType w:val="hybridMultilevel"/>
    <w:tmpl w:val="0480E1BA"/>
    <w:lvl w:ilvl="0" w:tplc="A5788DC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543444E"/>
    <w:multiLevelType w:val="hybridMultilevel"/>
    <w:tmpl w:val="F8488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4E7F"/>
    <w:multiLevelType w:val="hybridMultilevel"/>
    <w:tmpl w:val="2D2EC156"/>
    <w:lvl w:ilvl="0" w:tplc="7C4E2C3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4735FD9"/>
    <w:multiLevelType w:val="hybridMultilevel"/>
    <w:tmpl w:val="98FC74C6"/>
    <w:lvl w:ilvl="0" w:tplc="BD5848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B1B447E"/>
    <w:multiLevelType w:val="hybridMultilevel"/>
    <w:tmpl w:val="EBEED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21E"/>
    <w:multiLevelType w:val="hybridMultilevel"/>
    <w:tmpl w:val="B6AEB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00DB"/>
    <w:multiLevelType w:val="hybridMultilevel"/>
    <w:tmpl w:val="4DAAE78E"/>
    <w:lvl w:ilvl="0" w:tplc="9092D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8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15BB"/>
    <w:rsid w:val="000146EE"/>
    <w:rsid w:val="00027EF1"/>
    <w:rsid w:val="00035143"/>
    <w:rsid w:val="00063CCE"/>
    <w:rsid w:val="00070102"/>
    <w:rsid w:val="00084056"/>
    <w:rsid w:val="00092B8E"/>
    <w:rsid w:val="000972C6"/>
    <w:rsid w:val="000C7F54"/>
    <w:rsid w:val="000E5D18"/>
    <w:rsid w:val="00106149"/>
    <w:rsid w:val="001122CB"/>
    <w:rsid w:val="001162B0"/>
    <w:rsid w:val="00151223"/>
    <w:rsid w:val="0018022B"/>
    <w:rsid w:val="001802DB"/>
    <w:rsid w:val="001876A8"/>
    <w:rsid w:val="00191E04"/>
    <w:rsid w:val="001A260A"/>
    <w:rsid w:val="001C1307"/>
    <w:rsid w:val="001C131B"/>
    <w:rsid w:val="001C2863"/>
    <w:rsid w:val="00225ABF"/>
    <w:rsid w:val="00230568"/>
    <w:rsid w:val="002357FF"/>
    <w:rsid w:val="00235CD1"/>
    <w:rsid w:val="00241A47"/>
    <w:rsid w:val="002538B1"/>
    <w:rsid w:val="0025548A"/>
    <w:rsid w:val="002567E7"/>
    <w:rsid w:val="00267B84"/>
    <w:rsid w:val="00286EA6"/>
    <w:rsid w:val="002A7F1B"/>
    <w:rsid w:val="002D2E20"/>
    <w:rsid w:val="002F4B42"/>
    <w:rsid w:val="002F7046"/>
    <w:rsid w:val="00307400"/>
    <w:rsid w:val="00326044"/>
    <w:rsid w:val="003434A8"/>
    <w:rsid w:val="00357C3F"/>
    <w:rsid w:val="0037371D"/>
    <w:rsid w:val="00373CD2"/>
    <w:rsid w:val="00376507"/>
    <w:rsid w:val="003A0CEC"/>
    <w:rsid w:val="003A7F43"/>
    <w:rsid w:val="003B3DC6"/>
    <w:rsid w:val="003C1094"/>
    <w:rsid w:val="003C2C58"/>
    <w:rsid w:val="003C4F5A"/>
    <w:rsid w:val="003D2939"/>
    <w:rsid w:val="003E3B89"/>
    <w:rsid w:val="003E7DF9"/>
    <w:rsid w:val="003F632B"/>
    <w:rsid w:val="00403763"/>
    <w:rsid w:val="004051CA"/>
    <w:rsid w:val="00450E8E"/>
    <w:rsid w:val="00452A8B"/>
    <w:rsid w:val="00453815"/>
    <w:rsid w:val="00454130"/>
    <w:rsid w:val="004622C7"/>
    <w:rsid w:val="0046616E"/>
    <w:rsid w:val="00471BEA"/>
    <w:rsid w:val="00472977"/>
    <w:rsid w:val="0048637B"/>
    <w:rsid w:val="00487F56"/>
    <w:rsid w:val="00491FDC"/>
    <w:rsid w:val="004C0EED"/>
    <w:rsid w:val="004D1FB5"/>
    <w:rsid w:val="004E1503"/>
    <w:rsid w:val="004E18C2"/>
    <w:rsid w:val="005050E2"/>
    <w:rsid w:val="00507D6A"/>
    <w:rsid w:val="00510690"/>
    <w:rsid w:val="00513331"/>
    <w:rsid w:val="005323D5"/>
    <w:rsid w:val="00533485"/>
    <w:rsid w:val="00576D81"/>
    <w:rsid w:val="0059361B"/>
    <w:rsid w:val="005D5D61"/>
    <w:rsid w:val="006078AF"/>
    <w:rsid w:val="006420F9"/>
    <w:rsid w:val="00643374"/>
    <w:rsid w:val="00660DE8"/>
    <w:rsid w:val="0067482B"/>
    <w:rsid w:val="006922BF"/>
    <w:rsid w:val="00695CAE"/>
    <w:rsid w:val="006A0682"/>
    <w:rsid w:val="006B172B"/>
    <w:rsid w:val="006D1722"/>
    <w:rsid w:val="006E3393"/>
    <w:rsid w:val="006E7E0A"/>
    <w:rsid w:val="007139AE"/>
    <w:rsid w:val="007236AD"/>
    <w:rsid w:val="0073514B"/>
    <w:rsid w:val="00737B55"/>
    <w:rsid w:val="0075508E"/>
    <w:rsid w:val="0076357C"/>
    <w:rsid w:val="00783C80"/>
    <w:rsid w:val="0078659F"/>
    <w:rsid w:val="00791D7A"/>
    <w:rsid w:val="0079490F"/>
    <w:rsid w:val="007A11BB"/>
    <w:rsid w:val="007C1AF6"/>
    <w:rsid w:val="007D394E"/>
    <w:rsid w:val="007D7C88"/>
    <w:rsid w:val="007E0FBE"/>
    <w:rsid w:val="007F1ABC"/>
    <w:rsid w:val="007F3F5E"/>
    <w:rsid w:val="007F58CE"/>
    <w:rsid w:val="007F6FA1"/>
    <w:rsid w:val="0080412D"/>
    <w:rsid w:val="00806745"/>
    <w:rsid w:val="00812E8E"/>
    <w:rsid w:val="008601FD"/>
    <w:rsid w:val="00863153"/>
    <w:rsid w:val="00864BBD"/>
    <w:rsid w:val="0086528F"/>
    <w:rsid w:val="008B08F0"/>
    <w:rsid w:val="008B4689"/>
    <w:rsid w:val="008B6D71"/>
    <w:rsid w:val="008C4B3E"/>
    <w:rsid w:val="008C7433"/>
    <w:rsid w:val="008D6430"/>
    <w:rsid w:val="008E627A"/>
    <w:rsid w:val="008E74A9"/>
    <w:rsid w:val="008F29CB"/>
    <w:rsid w:val="0090757C"/>
    <w:rsid w:val="00912143"/>
    <w:rsid w:val="00924299"/>
    <w:rsid w:val="0093133E"/>
    <w:rsid w:val="009453F0"/>
    <w:rsid w:val="00955C34"/>
    <w:rsid w:val="00962071"/>
    <w:rsid w:val="0097458C"/>
    <w:rsid w:val="009D6517"/>
    <w:rsid w:val="009F2DCF"/>
    <w:rsid w:val="009F498F"/>
    <w:rsid w:val="00A023BC"/>
    <w:rsid w:val="00A11FD4"/>
    <w:rsid w:val="00A247F5"/>
    <w:rsid w:val="00A277F0"/>
    <w:rsid w:val="00A4228E"/>
    <w:rsid w:val="00A44F06"/>
    <w:rsid w:val="00A47831"/>
    <w:rsid w:val="00A51D64"/>
    <w:rsid w:val="00A6469D"/>
    <w:rsid w:val="00A646D7"/>
    <w:rsid w:val="00A84E50"/>
    <w:rsid w:val="00A859DD"/>
    <w:rsid w:val="00A902F8"/>
    <w:rsid w:val="00AA339C"/>
    <w:rsid w:val="00AA7508"/>
    <w:rsid w:val="00AD16E9"/>
    <w:rsid w:val="00AE422D"/>
    <w:rsid w:val="00AF28E7"/>
    <w:rsid w:val="00B0327F"/>
    <w:rsid w:val="00B0577F"/>
    <w:rsid w:val="00B20291"/>
    <w:rsid w:val="00B20558"/>
    <w:rsid w:val="00B34F29"/>
    <w:rsid w:val="00B470A6"/>
    <w:rsid w:val="00B50C03"/>
    <w:rsid w:val="00B5239A"/>
    <w:rsid w:val="00B57F38"/>
    <w:rsid w:val="00B61161"/>
    <w:rsid w:val="00B8261D"/>
    <w:rsid w:val="00B864B6"/>
    <w:rsid w:val="00BA7929"/>
    <w:rsid w:val="00BF6D8D"/>
    <w:rsid w:val="00C11F97"/>
    <w:rsid w:val="00C25B17"/>
    <w:rsid w:val="00C33C78"/>
    <w:rsid w:val="00C4531F"/>
    <w:rsid w:val="00C46984"/>
    <w:rsid w:val="00C47ACD"/>
    <w:rsid w:val="00C52304"/>
    <w:rsid w:val="00C65002"/>
    <w:rsid w:val="00CA1FC9"/>
    <w:rsid w:val="00CC2E32"/>
    <w:rsid w:val="00CC2F71"/>
    <w:rsid w:val="00CD36EF"/>
    <w:rsid w:val="00CF23FB"/>
    <w:rsid w:val="00D22EF3"/>
    <w:rsid w:val="00D304B7"/>
    <w:rsid w:val="00D429E7"/>
    <w:rsid w:val="00D5070B"/>
    <w:rsid w:val="00D507E8"/>
    <w:rsid w:val="00D55D0D"/>
    <w:rsid w:val="00D64A12"/>
    <w:rsid w:val="00D72BF9"/>
    <w:rsid w:val="00D85041"/>
    <w:rsid w:val="00D87344"/>
    <w:rsid w:val="00DB0F41"/>
    <w:rsid w:val="00DB16C9"/>
    <w:rsid w:val="00DB76FC"/>
    <w:rsid w:val="00DC57D2"/>
    <w:rsid w:val="00DC62C0"/>
    <w:rsid w:val="00DD64A8"/>
    <w:rsid w:val="00DE0973"/>
    <w:rsid w:val="00DE6B66"/>
    <w:rsid w:val="00DF30C7"/>
    <w:rsid w:val="00DF589F"/>
    <w:rsid w:val="00E006D5"/>
    <w:rsid w:val="00E01CE3"/>
    <w:rsid w:val="00E0248A"/>
    <w:rsid w:val="00E10EA9"/>
    <w:rsid w:val="00E209BE"/>
    <w:rsid w:val="00E524BF"/>
    <w:rsid w:val="00E53402"/>
    <w:rsid w:val="00E537F7"/>
    <w:rsid w:val="00E558C6"/>
    <w:rsid w:val="00E71276"/>
    <w:rsid w:val="00E812BA"/>
    <w:rsid w:val="00E81A69"/>
    <w:rsid w:val="00E92546"/>
    <w:rsid w:val="00E92927"/>
    <w:rsid w:val="00EB699F"/>
    <w:rsid w:val="00EC0902"/>
    <w:rsid w:val="00EC3E7D"/>
    <w:rsid w:val="00EE701E"/>
    <w:rsid w:val="00EF28C6"/>
    <w:rsid w:val="00EF2A86"/>
    <w:rsid w:val="00F15614"/>
    <w:rsid w:val="00F17D7D"/>
    <w:rsid w:val="00F31C37"/>
    <w:rsid w:val="00F32525"/>
    <w:rsid w:val="00F32A9B"/>
    <w:rsid w:val="00F738EB"/>
    <w:rsid w:val="00F85132"/>
    <w:rsid w:val="00F86C6E"/>
    <w:rsid w:val="00F93C27"/>
    <w:rsid w:val="00F94B1F"/>
    <w:rsid w:val="00FA067B"/>
    <w:rsid w:val="00FA3C41"/>
    <w:rsid w:val="00FA709E"/>
    <w:rsid w:val="00FB006F"/>
    <w:rsid w:val="00FD247A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DAD1"/>
  <w15:docId w15:val="{AF31BF13-905D-4D29-9A37-892D503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D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3C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39AE"/>
    <w:pPr>
      <w:ind w:left="720"/>
      <w:contextualSpacing/>
    </w:pPr>
  </w:style>
  <w:style w:type="paragraph" w:styleId="Bezproreda">
    <w:name w:val="No Spacing"/>
    <w:uiPriority w:val="1"/>
    <w:qFormat/>
    <w:rsid w:val="001802DB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2</cp:revision>
  <cp:lastPrinted>2020-01-10T12:15:00Z</cp:lastPrinted>
  <dcterms:created xsi:type="dcterms:W3CDTF">2020-10-12T11:36:00Z</dcterms:created>
  <dcterms:modified xsi:type="dcterms:W3CDTF">2020-10-12T11:36:00Z</dcterms:modified>
</cp:coreProperties>
</file>