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D6330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 2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>1.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 xml:space="preserve">-članka 252.(primanje mita u gospodarskom poslovanju), članka 253. (davanje mita u gospodarskom poslovanju), članka 254.(zlouporaba u postupku javne nabave, )članka 291.(zlouporab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>f) dječiji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m.p.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C77CC"/>
    <w:rsid w:val="004060E3"/>
    <w:rsid w:val="0048457D"/>
    <w:rsid w:val="005602CB"/>
    <w:rsid w:val="007D7F0F"/>
    <w:rsid w:val="00813CEE"/>
    <w:rsid w:val="009734A2"/>
    <w:rsid w:val="00A11C61"/>
    <w:rsid w:val="00C47339"/>
    <w:rsid w:val="00D6330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wsadmin</cp:lastModifiedBy>
  <cp:revision>2</cp:revision>
  <cp:lastPrinted>2017-04-05T09:07:00Z</cp:lastPrinted>
  <dcterms:created xsi:type="dcterms:W3CDTF">2019-09-16T07:45:00Z</dcterms:created>
  <dcterms:modified xsi:type="dcterms:W3CDTF">2019-09-16T07:45:00Z</dcterms:modified>
</cp:coreProperties>
</file>