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67020880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383809">
        <w:rPr>
          <w:sz w:val="24"/>
          <w:szCs w:val="24"/>
        </w:rPr>
        <w:t>569</w:t>
      </w:r>
      <w:r w:rsidR="00D7256A">
        <w:rPr>
          <w:sz w:val="24"/>
          <w:szCs w:val="24"/>
        </w:rPr>
        <w:t>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383809">
        <w:rPr>
          <w:sz w:val="24"/>
          <w:szCs w:val="24"/>
        </w:rPr>
        <w:t>13</w:t>
      </w:r>
      <w:r w:rsidR="00D7256A">
        <w:rPr>
          <w:sz w:val="24"/>
          <w:szCs w:val="24"/>
        </w:rPr>
        <w:t>. studenog</w:t>
      </w:r>
      <w:r w:rsidRPr="00FA7A91">
        <w:rPr>
          <w:sz w:val="24"/>
          <w:szCs w:val="24"/>
        </w:rPr>
        <w:t xml:space="preserve"> 2020.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762D42">
        <w:rPr>
          <w:rFonts w:ascii="Times New Roman" w:hAnsi="Times New Roman" w:cs="Times New Roman"/>
          <w:bCs/>
          <w:color w:val="auto"/>
        </w:rPr>
        <w:t>iOFFICE</w:t>
      </w:r>
      <w:proofErr w:type="spellEnd"/>
      <w:r w:rsidRPr="00B91BA1">
        <w:rPr>
          <w:rFonts w:ascii="Times New Roman" w:hAnsi="Times New Roman" w:cs="Times New Roman"/>
          <w:bCs/>
          <w:color w:val="auto"/>
        </w:rPr>
        <w:t xml:space="preserve"> d.o.o. </w:t>
      </w:r>
    </w:p>
    <w:p w:rsid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proofErr w:type="spellStart"/>
      <w:r w:rsidR="00762D42">
        <w:rPr>
          <w:rFonts w:ascii="Times New Roman" w:hAnsi="Times New Roman" w:cs="Times New Roman"/>
          <w:bCs/>
          <w:color w:val="auto"/>
        </w:rPr>
        <w:t>Pavlenski</w:t>
      </w:r>
      <w:proofErr w:type="spellEnd"/>
      <w:r w:rsidR="00762D42">
        <w:rPr>
          <w:rFonts w:ascii="Times New Roman" w:hAnsi="Times New Roman" w:cs="Times New Roman"/>
          <w:bCs/>
          <w:color w:val="auto"/>
        </w:rPr>
        <w:t xml:space="preserve"> put 7a</w:t>
      </w:r>
      <w:bookmarkStart w:id="0" w:name="_GoBack"/>
      <w:bookmarkEnd w:id="0"/>
    </w:p>
    <w:p w:rsidR="00B91BA1" w:rsidRP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762D42">
        <w:rPr>
          <w:rFonts w:ascii="Times New Roman" w:hAnsi="Times New Roman" w:cs="Times New Roman"/>
          <w:bCs/>
          <w:color w:val="auto"/>
        </w:rPr>
        <w:t>Zagreb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A5345" w:rsidRDefault="00FA7A91" w:rsidP="00D725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</w:t>
      </w:r>
      <w:r w:rsidR="00383809">
        <w:rPr>
          <w:sz w:val="24"/>
          <w:szCs w:val="24"/>
        </w:rPr>
        <w:t>toneri za laserske pisače/telefaks uređaje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383809">
        <w:rPr>
          <w:sz w:val="24"/>
          <w:szCs w:val="24"/>
        </w:rPr>
        <w:t>: 5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383809">
        <w:rPr>
          <w:sz w:val="24"/>
          <w:szCs w:val="24"/>
        </w:rPr>
        <w:t>30125110-5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="00383809">
        <w:rPr>
          <w:sz w:val="24"/>
          <w:szCs w:val="24"/>
        </w:rPr>
        <w:t>: 85</w:t>
      </w:r>
      <w:r w:rsidRPr="00FA7A91">
        <w:rPr>
          <w:sz w:val="24"/>
          <w:szCs w:val="24"/>
        </w:rPr>
        <w:t>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 je na web str</w:t>
      </w:r>
      <w:r w:rsidR="00383809">
        <w:rPr>
          <w:rFonts w:ascii="Times New Roman" w:hAnsi="Times New Roman" w:cs="Times New Roman"/>
          <w:bCs/>
          <w:color w:val="auto"/>
        </w:rPr>
        <w:t>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383809">
        <w:rPr>
          <w:sz w:val="24"/>
          <w:szCs w:val="24"/>
        </w:rPr>
        <w:t xml:space="preserve">toneri za laserske pisače/telefaks uređaje </w:t>
      </w:r>
      <w:r w:rsidR="00D7256A">
        <w:rPr>
          <w:sz w:val="24"/>
          <w:szCs w:val="24"/>
        </w:rPr>
        <w:t>prema troškovniku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 w:rsidRPr="00796D34">
        <w:rPr>
          <w:b/>
          <w:noProof w:val="0"/>
          <w:color w:val="000000"/>
          <w:sz w:val="24"/>
          <w:szCs w:val="24"/>
        </w:rPr>
        <w:t>na razdoblje od 12 mjeseci.</w:t>
      </w:r>
      <w:r w:rsidR="000D576F" w:rsidRPr="002A3C66">
        <w:rPr>
          <w:noProof w:val="0"/>
          <w:color w:val="000000"/>
          <w:sz w:val="24"/>
          <w:szCs w:val="24"/>
        </w:rPr>
        <w:t xml:space="preserve">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</w:t>
      </w:r>
      <w:r w:rsidR="00383809">
        <w:rPr>
          <w:sz w:val="24"/>
          <w:szCs w:val="24"/>
        </w:rPr>
        <w:t>24 sata</w:t>
      </w:r>
      <w:r w:rsidRPr="002A3C66">
        <w:rPr>
          <w:sz w:val="24"/>
          <w:szCs w:val="24"/>
        </w:rPr>
        <w:t xml:space="preserve">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 xml:space="preserve">mora biti izražena </w:t>
      </w:r>
      <w:r w:rsidRPr="00796D34">
        <w:rPr>
          <w:rFonts w:ascii="Times New Roman" w:hAnsi="Times New Roman" w:cs="Times New Roman"/>
          <w:b/>
        </w:rPr>
        <w:t>u kunama</w:t>
      </w:r>
      <w:r w:rsidRPr="002A3C66">
        <w:rPr>
          <w:rFonts w:ascii="Times New Roman" w:hAnsi="Times New Roman" w:cs="Times New Roman"/>
        </w:rPr>
        <w:t xml:space="preserve">. Cijena ponude piše se </w:t>
      </w:r>
      <w:r w:rsidRPr="00796D34">
        <w:rPr>
          <w:rFonts w:ascii="Times New Roman" w:hAnsi="Times New Roman" w:cs="Times New Roman"/>
          <w:b/>
        </w:rPr>
        <w:t>brojkama</w:t>
      </w:r>
      <w:r w:rsidR="00324962" w:rsidRPr="00796D34">
        <w:rPr>
          <w:rFonts w:ascii="Times New Roman" w:hAnsi="Times New Roman" w:cs="Times New Roman"/>
          <w:b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Pr="00796D34" w:rsidRDefault="001D12FC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Cijenu ponude potrebno je prikazati na način da se </w:t>
      </w:r>
      <w:r w:rsidRPr="00796D34">
        <w:rPr>
          <w:rFonts w:ascii="Times New Roman" w:hAnsi="Times New Roman" w:cs="Times New Roman"/>
          <w:b/>
          <w:bCs/>
          <w:color w:val="auto"/>
        </w:rPr>
        <w:t>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6D34">
        <w:rPr>
          <w:rFonts w:ascii="Times New Roman" w:hAnsi="Times New Roman" w:cs="Times New Roman"/>
          <w:b/>
          <w:bCs/>
          <w:color w:val="auto"/>
        </w:rPr>
        <w:t>najniža 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izrađuje u papirnatom obliku tako da čini </w:t>
      </w:r>
      <w:r w:rsidRPr="00BA0887">
        <w:rPr>
          <w:rFonts w:ascii="Times New Roman" w:hAnsi="Times New Roman" w:cs="Times New Roman"/>
          <w:b/>
          <w:sz w:val="24"/>
          <w:szCs w:val="24"/>
        </w:rPr>
        <w:t>cjelinu, pričvršćena stranica na stranicu</w:t>
      </w:r>
      <w:r w:rsidRPr="00BF6CD5">
        <w:rPr>
          <w:rFonts w:ascii="Times New Roman" w:hAnsi="Times New Roman" w:cs="Times New Roman"/>
          <w:sz w:val="24"/>
          <w:szCs w:val="24"/>
        </w:rPr>
        <w:t>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piše </w:t>
      </w:r>
      <w:r w:rsidRPr="00BA0887">
        <w:rPr>
          <w:rFonts w:ascii="Times New Roman" w:hAnsi="Times New Roman" w:cs="Times New Roman"/>
          <w:b/>
          <w:sz w:val="24"/>
          <w:szCs w:val="24"/>
        </w:rPr>
        <w:t>neizbrisivom tintom</w:t>
      </w:r>
      <w:r w:rsidRPr="00BF6CD5">
        <w:rPr>
          <w:rFonts w:ascii="Times New Roman" w:hAnsi="Times New Roman" w:cs="Times New Roman"/>
          <w:sz w:val="24"/>
          <w:szCs w:val="24"/>
        </w:rPr>
        <w:t>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(dokazi) može i u neovjerenoj preslici.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Ponuda, ponudbeni list, troškovnik trebaju biti potpisani od strane ovlaštene osobe ponuditelja i potvrđeni žigom. Stranice ponude se </w:t>
      </w:r>
      <w:r w:rsidRPr="00BA0887">
        <w:rPr>
          <w:rFonts w:ascii="Times New Roman" w:hAnsi="Times New Roman" w:cs="Times New Roman"/>
          <w:b/>
          <w:sz w:val="24"/>
          <w:szCs w:val="24"/>
        </w:rPr>
        <w:lastRenderedPageBreak/>
        <w:t>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 xml:space="preserve">Cijena ponude mora biti izražena </w:t>
      </w:r>
      <w:r w:rsidRPr="00BA0887">
        <w:rPr>
          <w:b/>
          <w:sz w:val="24"/>
          <w:szCs w:val="24"/>
        </w:rPr>
        <w:t>u kunama. Cijena ponude piše se brojkama i slovima</w:t>
      </w:r>
      <w:r w:rsidRPr="00BF6CD5">
        <w:rPr>
          <w:sz w:val="24"/>
          <w:szCs w:val="24"/>
        </w:rPr>
        <w:t>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87">
        <w:rPr>
          <w:rFonts w:ascii="Times New Roman" w:hAnsi="Times New Roman" w:cs="Times New Roman"/>
          <w:b/>
          <w:sz w:val="24"/>
          <w:szCs w:val="24"/>
        </w:rPr>
        <w:t>Ponude se dostavljaju u zatvorenoj omotnici s naznakom nazi</w:t>
      </w:r>
      <w:r w:rsidR="001F4A6F">
        <w:rPr>
          <w:rFonts w:ascii="Times New Roman" w:hAnsi="Times New Roman" w:cs="Times New Roman"/>
          <w:b/>
          <w:sz w:val="24"/>
          <w:szCs w:val="24"/>
        </w:rPr>
        <w:t xml:space="preserve">va naručitelja, naziva i adrese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ponuditelja, naziva predmeta nabave, </w:t>
      </w:r>
      <w:proofErr w:type="spellStart"/>
      <w:r w:rsidRPr="00BA088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BA0887">
        <w:rPr>
          <w:rFonts w:ascii="Times New Roman" w:hAnsi="Times New Roman" w:cs="Times New Roman"/>
          <w:b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1F4A6F">
        <w:rPr>
          <w:rFonts w:ascii="Times New Roman" w:hAnsi="Times New Roman" w:cs="Times New Roman"/>
          <w:b/>
          <w:bCs/>
          <w:color w:val="auto"/>
        </w:rPr>
        <w:t>1. prosinca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 xml:space="preserve">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 xml:space="preserve">Visoki prekršajni sud Republike Hrvatske, Augusta Šenoe 30, 10 000 Zagreb, s naznakom: "NE OTVARAJ - JEDNOSTAVNA NABAVA </w:t>
      </w:r>
      <w:r w:rsidR="001F4A6F">
        <w:rPr>
          <w:rFonts w:ascii="Times New Roman" w:hAnsi="Times New Roman" w:cs="Times New Roman"/>
          <w:color w:val="auto"/>
        </w:rPr>
        <w:t>TONERA</w:t>
      </w:r>
      <w:r w:rsidR="001C5FD1" w:rsidRPr="002E3EB0">
        <w:rPr>
          <w:rFonts w:ascii="Times New Roman" w:hAnsi="Times New Roman" w:cs="Times New Roman"/>
          <w:color w:val="auto"/>
        </w:rPr>
        <w:t>, 41-Su-</w:t>
      </w:r>
      <w:r w:rsidR="001F4A6F">
        <w:rPr>
          <w:rFonts w:ascii="Times New Roman" w:hAnsi="Times New Roman" w:cs="Times New Roman"/>
          <w:color w:val="auto"/>
        </w:rPr>
        <w:t>569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dana </w:t>
      </w:r>
      <w:r w:rsidR="001F4A6F">
        <w:rPr>
          <w:rFonts w:ascii="Times New Roman" w:hAnsi="Times New Roman" w:cs="Times New Roman"/>
          <w:b/>
          <w:color w:val="auto"/>
        </w:rPr>
        <w:t>1. prosinca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1F4A6F" w:rsidRDefault="00324962" w:rsidP="001F4A6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</w:t>
      </w:r>
      <w:r w:rsidR="001F4A6F">
        <w:rPr>
          <w:rFonts w:ascii="Times New Roman" w:hAnsi="Times New Roman" w:cs="Times New Roman"/>
          <w:bCs/>
          <w:color w:val="auto"/>
        </w:rPr>
        <w:t xml:space="preserve">Martina Bastić - </w:t>
      </w:r>
      <w:r w:rsidR="001F4A6F" w:rsidRPr="00F357C6">
        <w:rPr>
          <w:rFonts w:ascii="Times New Roman" w:hAnsi="Times New Roman" w:cs="Times New Roman"/>
          <w:bCs/>
          <w:color w:val="auto"/>
        </w:rPr>
        <w:t>martina.bastic@vpsrh.pravosudje.hr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4A6F" w:rsidRDefault="001F4A6F" w:rsidP="001F4A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lastRenderedPageBreak/>
        <w:t xml:space="preserve">Komunikacija, upiti u vezi natječajne dokumentacije i svaka druga razmjena informacija između Naručitelja i gospodarskih subjekata može se obavljati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1F4A6F" w:rsidRDefault="001F4A6F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4A6F" w:rsidRDefault="001F4A6F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Matija Cvitaš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1F4A6F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D1A0B"/>
    <w:rsid w:val="002E3EB0"/>
    <w:rsid w:val="00324962"/>
    <w:rsid w:val="00330ADD"/>
    <w:rsid w:val="003359E8"/>
    <w:rsid w:val="00345224"/>
    <w:rsid w:val="0035257F"/>
    <w:rsid w:val="003571B2"/>
    <w:rsid w:val="00363878"/>
    <w:rsid w:val="00383809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62D42"/>
    <w:rsid w:val="007869D5"/>
    <w:rsid w:val="00796D34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1BA1"/>
    <w:rsid w:val="00B9404F"/>
    <w:rsid w:val="00B94CDF"/>
    <w:rsid w:val="00B95510"/>
    <w:rsid w:val="00BA0887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7256A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26A10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0B40-D097-4836-9BCC-ABF635AF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2</cp:revision>
  <cp:lastPrinted>2020-03-11T08:36:00Z</cp:lastPrinted>
  <dcterms:created xsi:type="dcterms:W3CDTF">2020-11-16T07:35:00Z</dcterms:created>
  <dcterms:modified xsi:type="dcterms:W3CDTF">2020-11-16T07:35:00Z</dcterms:modified>
</cp:coreProperties>
</file>