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AC" w:rsidRDefault="001B5CAC" w:rsidP="001B5CAC">
      <w:r>
        <w:tab/>
      </w:r>
      <w:r>
        <w:rPr>
          <w:noProof/>
          <w:lang w:eastAsia="hr-HR"/>
        </w:rPr>
        <w:drawing>
          <wp:inline distT="0" distB="0" distL="0" distR="0" wp14:anchorId="7C93BCDE" wp14:editId="4AC186F6">
            <wp:extent cx="466725" cy="581025"/>
            <wp:effectExtent l="0" t="0" r="0" b="0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 xml:space="preserve">      REPUBLIKA HRVATSKA</w:t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ŽUPANIJSKI SUD U ŠIBENIKU</w:t>
      </w:r>
    </w:p>
    <w:p w:rsidR="001B5CAC" w:rsidRPr="007347CD" w:rsidRDefault="001B5CAC" w:rsidP="001B5CAC">
      <w:pPr>
        <w:spacing w:after="0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 xml:space="preserve">       URED PREDSJEDNIKA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Stjepana Radića 81</w:t>
      </w:r>
      <w:r w:rsidR="007347CD" w:rsidRPr="007347CD">
        <w:rPr>
          <w:sz w:val="20"/>
          <w:szCs w:val="20"/>
        </w:rPr>
        <w:t xml:space="preserve">, </w:t>
      </w:r>
      <w:r w:rsidRPr="007347CD">
        <w:rPr>
          <w:sz w:val="20"/>
          <w:szCs w:val="20"/>
        </w:rPr>
        <w:t>ŠIBENIK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BROJ RKP-a: 20786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Matični broj: 03019799</w:t>
      </w:r>
    </w:p>
    <w:p w:rsidR="001B5CAC" w:rsidRPr="007347CD" w:rsidRDefault="001B5CAC" w:rsidP="001B5CAC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OIB: 88341107822</w:t>
      </w:r>
    </w:p>
    <w:p w:rsidR="001B5CAC" w:rsidRPr="007347CD" w:rsidRDefault="00431E6E" w:rsidP="001B5CAC">
      <w:pPr>
        <w:rPr>
          <w:sz w:val="20"/>
          <w:szCs w:val="20"/>
        </w:rPr>
      </w:pPr>
      <w:r>
        <w:rPr>
          <w:sz w:val="20"/>
          <w:szCs w:val="20"/>
        </w:rPr>
        <w:t>Broj: 17 Su-16/2021</w:t>
      </w:r>
    </w:p>
    <w:p w:rsidR="001B5CAC" w:rsidRPr="007347CD" w:rsidRDefault="00431E6E" w:rsidP="001B5CAC">
      <w:pPr>
        <w:rPr>
          <w:sz w:val="20"/>
          <w:szCs w:val="20"/>
        </w:rPr>
      </w:pPr>
      <w:r>
        <w:rPr>
          <w:sz w:val="20"/>
          <w:szCs w:val="20"/>
        </w:rPr>
        <w:t>Šibenik, 27. siječnja 2021</w:t>
      </w:r>
      <w:r w:rsidR="001B5CAC" w:rsidRPr="007347CD">
        <w:rPr>
          <w:sz w:val="20"/>
          <w:szCs w:val="20"/>
        </w:rPr>
        <w:t>.</w:t>
      </w:r>
    </w:p>
    <w:p w:rsidR="001B5CAC" w:rsidRPr="007347CD" w:rsidRDefault="001B5CAC" w:rsidP="001B5CAC">
      <w:pPr>
        <w:jc w:val="right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MINISTARSTVO PRAVOSUĐA RH</w:t>
      </w:r>
    </w:p>
    <w:p w:rsidR="001B5CAC" w:rsidRPr="007347CD" w:rsidRDefault="001B5CAC" w:rsidP="001B5CAC">
      <w:pPr>
        <w:pStyle w:val="Odlomakpopisa"/>
        <w:numPr>
          <w:ilvl w:val="0"/>
          <w:numId w:val="6"/>
        </w:numPr>
        <w:jc w:val="right"/>
        <w:rPr>
          <w:b/>
          <w:sz w:val="24"/>
          <w:szCs w:val="24"/>
        </w:rPr>
      </w:pPr>
      <w:r w:rsidRPr="007347CD">
        <w:rPr>
          <w:b/>
          <w:sz w:val="24"/>
          <w:szCs w:val="24"/>
        </w:rPr>
        <w:t>Z A G R E B –</w:t>
      </w:r>
    </w:p>
    <w:p w:rsidR="001B5CAC" w:rsidRDefault="001B5CAC" w:rsidP="001B5CAC">
      <w:pPr>
        <w:jc w:val="right"/>
      </w:pPr>
    </w:p>
    <w:p w:rsidR="001B5CAC" w:rsidRDefault="001B5CAC" w:rsidP="001B5CAC">
      <w:pPr>
        <w:pStyle w:val="Naslov2"/>
        <w:spacing w:before="240"/>
        <w:jc w:val="center"/>
      </w:pPr>
      <w:r>
        <w:t>BILJEŠKE UZ GODIŠNJI FINANCIJSKI IZVJEŠTAJ</w:t>
      </w:r>
    </w:p>
    <w:p w:rsidR="001B5CAC" w:rsidRDefault="00431E6E" w:rsidP="001B5CAC">
      <w:pPr>
        <w:pStyle w:val="Naslov2"/>
        <w:spacing w:before="240"/>
        <w:jc w:val="center"/>
      </w:pPr>
      <w:r>
        <w:t>ZA 2020</w:t>
      </w:r>
      <w:r w:rsidR="001B5CAC">
        <w:t>. GODINU</w:t>
      </w:r>
    </w:p>
    <w:p w:rsidR="001B5CAC" w:rsidRPr="00EE7ECE" w:rsidRDefault="001B5CAC" w:rsidP="001B5CAC"/>
    <w:p w:rsidR="001B5CAC" w:rsidRPr="00A137BA" w:rsidRDefault="001B5CAC" w:rsidP="001B5CAC"/>
    <w:p w:rsidR="001B5CAC" w:rsidRPr="00EE7ECE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BILANCU</w:t>
      </w:r>
    </w:p>
    <w:p w:rsidR="001B5CAC" w:rsidRPr="00A137BA" w:rsidRDefault="001B5CAC" w:rsidP="001B5CAC">
      <w:pPr>
        <w:pStyle w:val="Odlomakpopisa"/>
        <w:ind w:left="1440"/>
      </w:pP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>Povećanje vrijednosti  osnovnih sredstava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AOP 010 – poslovni objekti – dodatno ulaganje </w:t>
      </w:r>
      <w:r w:rsidR="00431E6E">
        <w:t>u građevinske objekte 61.250,00 kn, zamjena vanjske stolarije na zgradi Suda (5</w:t>
      </w:r>
      <w:r>
        <w:t xml:space="preserve"> komada)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>AOP 015 – uredska oprema i namještaj –</w:t>
      </w:r>
      <w:r w:rsidR="00431E6E">
        <w:t xml:space="preserve"> povećanje vrijednosti </w:t>
      </w:r>
      <w:r w:rsidR="009A3760">
        <w:t>53.432,75</w:t>
      </w:r>
      <w:r>
        <w:t xml:space="preserve"> kn, nabava uredskog namještaja za sob</w:t>
      </w:r>
      <w:r w:rsidR="009A3760">
        <w:t>e za dva suca, sobe zapisničara</w:t>
      </w:r>
      <w:r>
        <w:t xml:space="preserve"> i sobe savjetnika</w:t>
      </w:r>
    </w:p>
    <w:p w:rsidR="001B5CAC" w:rsidRDefault="009A3760" w:rsidP="001B5CAC">
      <w:pPr>
        <w:pStyle w:val="Odlomakpopisa"/>
        <w:numPr>
          <w:ilvl w:val="0"/>
          <w:numId w:val="2"/>
        </w:numPr>
        <w:jc w:val="both"/>
      </w:pPr>
      <w:r>
        <w:t xml:space="preserve">AOP 017 – oprema za održavanje i zaštitu – 41.524,88 kn, nabava sustava za </w:t>
      </w:r>
      <w:proofErr w:type="spellStart"/>
      <w:r>
        <w:t>beskontaktno</w:t>
      </w:r>
      <w:proofErr w:type="spellEnd"/>
      <w:r>
        <w:t xml:space="preserve"> mjerenje temperature ljudskog tijela</w:t>
      </w:r>
      <w:r w:rsidR="0007595B">
        <w:t xml:space="preserve"> (termo kamera)</w:t>
      </w:r>
      <w:r>
        <w:t xml:space="preserve"> i dva vatrogasna aparata za arhivu</w:t>
      </w:r>
    </w:p>
    <w:p w:rsidR="001B5CAC" w:rsidRDefault="001B5CAC" w:rsidP="001B5CAC">
      <w:pPr>
        <w:pStyle w:val="Odlomakpopisa"/>
        <w:numPr>
          <w:ilvl w:val="0"/>
          <w:numId w:val="1"/>
        </w:numPr>
        <w:jc w:val="both"/>
      </w:pPr>
      <w:r>
        <w:t xml:space="preserve">AOP 064 – novac u banci i blagajni </w:t>
      </w:r>
      <w:r w:rsidR="00747D44">
        <w:t>546.102,47</w:t>
      </w:r>
      <w:r>
        <w:t xml:space="preserve"> kn sastoji se od</w:t>
      </w:r>
      <w:r w:rsidR="0007595B">
        <w:t>: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Novac na žiro-računu </w:t>
      </w:r>
      <w:r w:rsidR="00747D44">
        <w:t>25.617,74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2"/>
        </w:numPr>
        <w:jc w:val="both"/>
      </w:pPr>
      <w:r>
        <w:t xml:space="preserve">Novac na depozitnom računu – predujam sredstava od stranaka </w:t>
      </w:r>
      <w:r w:rsidR="00747D44">
        <w:t>520.794,73</w:t>
      </w:r>
      <w:r>
        <w:t xml:space="preserve"> kn</w:t>
      </w:r>
    </w:p>
    <w:p w:rsidR="001B5CAC" w:rsidRDefault="001B5CAC" w:rsidP="0004184C">
      <w:pPr>
        <w:pStyle w:val="Odlomakpopisa"/>
        <w:jc w:val="both"/>
      </w:pPr>
    </w:p>
    <w:p w:rsidR="001B5CAC" w:rsidRDefault="00747D44" w:rsidP="001B5CAC">
      <w:pPr>
        <w:pStyle w:val="Odlomakpopisa"/>
        <w:numPr>
          <w:ilvl w:val="0"/>
          <w:numId w:val="1"/>
        </w:numPr>
        <w:jc w:val="both"/>
      </w:pPr>
      <w:r>
        <w:t>AOP 167</w:t>
      </w:r>
      <w:r w:rsidR="001B5CAC">
        <w:t xml:space="preserve"> kontinuirani rashodi budućih razdoblja –</w:t>
      </w:r>
      <w:r>
        <w:t xml:space="preserve"> 660.685,62</w:t>
      </w:r>
      <w:r w:rsidR="001B5CAC">
        <w:t xml:space="preserve"> kn – plaća za 12/</w:t>
      </w:r>
      <w:r w:rsidR="0004184C">
        <w:t>20</w:t>
      </w:r>
      <w:r>
        <w:t>20</w:t>
      </w:r>
      <w:r w:rsidR="001B5CAC">
        <w:t xml:space="preserve"> </w:t>
      </w:r>
      <w:r>
        <w:t>– 616.515,40</w:t>
      </w:r>
      <w:r w:rsidR="001B5CAC">
        <w:t xml:space="preserve"> kn, naknada za prijevoz za 12/2</w:t>
      </w:r>
      <w:r>
        <w:t>020</w:t>
      </w:r>
      <w:r w:rsidR="001B5CAC">
        <w:t xml:space="preserve"> </w:t>
      </w:r>
      <w:r>
        <w:t>12.378,47</w:t>
      </w:r>
      <w:r w:rsidR="001B5CAC">
        <w:t xml:space="preserve"> kn </w:t>
      </w:r>
      <w:r>
        <w:t>i kontinuirani rashodi za 12/2020</w:t>
      </w:r>
      <w:r w:rsidR="001B5CAC">
        <w:t xml:space="preserve"> </w:t>
      </w:r>
      <w:r>
        <w:t>31.791,75</w:t>
      </w:r>
      <w:r w:rsidR="001B5CAC">
        <w:t xml:space="preserve"> kn </w:t>
      </w:r>
    </w:p>
    <w:p w:rsidR="001B5CAC" w:rsidRDefault="00747D44" w:rsidP="001B5CAC">
      <w:pPr>
        <w:pStyle w:val="Odlomakpopisa"/>
        <w:numPr>
          <w:ilvl w:val="0"/>
          <w:numId w:val="1"/>
        </w:numPr>
        <w:jc w:val="both"/>
      </w:pPr>
      <w:r>
        <w:t>AOP 172</w:t>
      </w:r>
      <w:r w:rsidR="001B5CAC">
        <w:t xml:space="preserve"> – obveze za materijalne rashode – </w:t>
      </w:r>
      <w:r>
        <w:t>82.869,31</w:t>
      </w:r>
      <w:r w:rsidR="001B5CAC">
        <w:t xml:space="preserve"> kn</w:t>
      </w:r>
    </w:p>
    <w:p w:rsidR="0007595B" w:rsidRDefault="00747D44" w:rsidP="0007595B">
      <w:pPr>
        <w:pStyle w:val="Odlomakpopisa"/>
        <w:numPr>
          <w:ilvl w:val="0"/>
          <w:numId w:val="1"/>
        </w:numPr>
        <w:jc w:val="both"/>
      </w:pPr>
      <w:r>
        <w:t>AOP 173</w:t>
      </w:r>
      <w:r w:rsidR="001B5CAC">
        <w:t xml:space="preserve"> – obveze za ostale financijske rashode – </w:t>
      </w:r>
      <w:r>
        <w:t>238,60</w:t>
      </w:r>
      <w:r w:rsidR="001B5CAC">
        <w:t xml:space="preserve"> kn </w:t>
      </w:r>
      <w:bookmarkStart w:id="0" w:name="_GoBack"/>
      <w:bookmarkEnd w:id="0"/>
    </w:p>
    <w:p w:rsidR="0004184C" w:rsidRDefault="00747D44" w:rsidP="001B5CAC">
      <w:pPr>
        <w:pStyle w:val="Odlomakpopisa"/>
        <w:numPr>
          <w:ilvl w:val="0"/>
          <w:numId w:val="1"/>
        </w:numPr>
        <w:jc w:val="both"/>
      </w:pPr>
      <w:r>
        <w:lastRenderedPageBreak/>
        <w:t>AOP 180</w:t>
      </w:r>
      <w:r w:rsidR="0004184C">
        <w:t xml:space="preserve"> – o</w:t>
      </w:r>
      <w:r>
        <w:t>stale tekuće obveze – 570.042,98</w:t>
      </w:r>
      <w:r w:rsidR="0004184C">
        <w:t xml:space="preserve"> kn</w:t>
      </w:r>
    </w:p>
    <w:p w:rsidR="0004184C" w:rsidRDefault="00747D44" w:rsidP="001B5CAC">
      <w:pPr>
        <w:pStyle w:val="Odlomakpopisa"/>
        <w:numPr>
          <w:ilvl w:val="0"/>
          <w:numId w:val="1"/>
        </w:numPr>
        <w:jc w:val="both"/>
      </w:pPr>
      <w:r>
        <w:t>AOP 204</w:t>
      </w:r>
      <w:r w:rsidR="0004184C">
        <w:t xml:space="preserve"> – obveze za kredite od tuzemnih kreditnih institucija i</w:t>
      </w:r>
      <w:r>
        <w:t>zvan javnog sektora – 103.258,24</w:t>
      </w:r>
      <w:r w:rsidR="0004184C">
        <w:t xml:space="preserve"> kn </w:t>
      </w:r>
    </w:p>
    <w:p w:rsidR="0004184C" w:rsidRDefault="0004184C" w:rsidP="0004184C">
      <w:pPr>
        <w:pStyle w:val="Odlomakpopisa"/>
        <w:jc w:val="both"/>
      </w:pPr>
      <w:r>
        <w:t xml:space="preserve">Dana 17.06.2019. sklopljen je Ugovor o financijskom leasingu br. 218568/19 između davatelj leasinga: Uni Credit leasing Croatia d.o.o. Zagreb i primatelja leasinga Županijski sud u Šibeniku, Šibenik za nabavku osobnog automobila Škoda Octavia 1,5, na vrijeme trajanja ugovora o leasingu od 60 mjeseci. Vrijednost nabave je 143.530,80 kn, a mjesečni iznos leasinga je 2.627,05 kn </w:t>
      </w:r>
    </w:p>
    <w:p w:rsidR="001B5CAC" w:rsidRDefault="0000072C" w:rsidP="0000072C">
      <w:pPr>
        <w:pStyle w:val="Odlomakpopisa"/>
        <w:numPr>
          <w:ilvl w:val="0"/>
          <w:numId w:val="1"/>
        </w:numPr>
        <w:jc w:val="both"/>
      </w:pPr>
      <w:r>
        <w:t>AOP 239</w:t>
      </w:r>
      <w:r w:rsidR="001B5CAC">
        <w:t xml:space="preserve"> – višak prihoda poslovanja – </w:t>
      </w:r>
      <w:r>
        <w:t>67.502,16</w:t>
      </w:r>
      <w:r w:rsidR="001B5CAC">
        <w:t xml:space="preserve"> kn</w:t>
      </w:r>
      <w:r>
        <w:t xml:space="preserve"> (kroz 2020</w:t>
      </w:r>
      <w:r w:rsidR="0004184C">
        <w:t>.</w:t>
      </w:r>
      <w:r w:rsidR="00865885">
        <w:t>g.</w:t>
      </w:r>
      <w:r w:rsidR="0004184C">
        <w:t xml:space="preserve"> </w:t>
      </w:r>
      <w:r>
        <w:t>korekcija rezultata</w:t>
      </w:r>
      <w:r w:rsidRPr="0000072C">
        <w:t xml:space="preserve"> od 470,23 kn</w:t>
      </w:r>
      <w:r>
        <w:t xml:space="preserve">, </w:t>
      </w:r>
      <w:proofErr w:type="spellStart"/>
      <w:r>
        <w:t>usk</w:t>
      </w:r>
      <w:r w:rsidR="00CA16EC">
        <w:t>lada</w:t>
      </w:r>
      <w:proofErr w:type="spellEnd"/>
      <w:r w:rsidR="00CA16EC">
        <w:t xml:space="preserve"> sa Zavodom za vještačenje - zapošljavanje</w:t>
      </w:r>
      <w:r>
        <w:t xml:space="preserve"> invalida obračun kamata iz godina prije</w:t>
      </w:r>
      <w:r w:rsidR="0004184C">
        <w:t>)</w:t>
      </w:r>
      <w:r>
        <w:t>.</w:t>
      </w:r>
    </w:p>
    <w:p w:rsidR="00865885" w:rsidRDefault="0000072C" w:rsidP="001B5CAC">
      <w:pPr>
        <w:pStyle w:val="Odlomakpopisa"/>
        <w:numPr>
          <w:ilvl w:val="0"/>
          <w:numId w:val="1"/>
        </w:numPr>
        <w:jc w:val="both"/>
      </w:pPr>
      <w:r>
        <w:t>AOP 244</w:t>
      </w:r>
      <w:r w:rsidR="00865885">
        <w:t xml:space="preserve"> </w:t>
      </w:r>
      <w:r>
        <w:t>– manjak prihoda od nefinancijske imovine 53.723,88 kn</w:t>
      </w:r>
    </w:p>
    <w:p w:rsidR="001B5CAC" w:rsidRDefault="00865885" w:rsidP="001B5CAC">
      <w:pPr>
        <w:pStyle w:val="Odlomakpopisa"/>
        <w:numPr>
          <w:ilvl w:val="0"/>
          <w:numId w:val="1"/>
        </w:numPr>
        <w:jc w:val="both"/>
      </w:pPr>
      <w:r>
        <w:t>A</w:t>
      </w:r>
      <w:r w:rsidR="0000072C">
        <w:t xml:space="preserve">OP 245 – manjak prihoda od </w:t>
      </w:r>
      <w:r w:rsidR="001B5CAC">
        <w:t xml:space="preserve">financijske imovine- </w:t>
      </w:r>
      <w:r w:rsidR="0000072C">
        <w:t>27.098,82</w:t>
      </w:r>
      <w:r w:rsidR="001B5CAC">
        <w:t xml:space="preserve"> kn</w:t>
      </w:r>
    </w:p>
    <w:p w:rsidR="0000072C" w:rsidRDefault="0000072C" w:rsidP="0000072C">
      <w:pPr>
        <w:pStyle w:val="Odlomakpopisa"/>
        <w:jc w:val="both"/>
      </w:pPr>
      <w:r>
        <w:t>Tijekom 2020. godine provedena raspodjela rezultata iz 2019. godine</w:t>
      </w:r>
      <w:r w:rsidR="0007595B">
        <w:t>.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8"/>
        </w:numPr>
        <w:jc w:val="both"/>
      </w:pPr>
      <w:r>
        <w:t xml:space="preserve">Popis ugovornih odnosa – nemamo. 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numPr>
          <w:ilvl w:val="0"/>
          <w:numId w:val="8"/>
        </w:numPr>
        <w:jc w:val="both"/>
      </w:pPr>
      <w:r>
        <w:t xml:space="preserve">Popis sudskih sporova u tijeku – nemamo. </w:t>
      </w:r>
    </w:p>
    <w:p w:rsidR="001B5CAC" w:rsidRDefault="001B5CAC" w:rsidP="001B5CAC">
      <w:pPr>
        <w:pStyle w:val="Odlomakpopisa"/>
        <w:jc w:val="both"/>
      </w:pPr>
    </w:p>
    <w:p w:rsidR="001B5CAC" w:rsidRDefault="001B5CAC" w:rsidP="001B5CAC">
      <w:pPr>
        <w:pStyle w:val="Odlomakpopisa"/>
        <w:jc w:val="both"/>
      </w:pPr>
    </w:p>
    <w:p w:rsidR="00406EB7" w:rsidRDefault="001B5CAC" w:rsidP="00406EB7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PR-RA</w:t>
      </w:r>
      <w:r w:rsidRPr="00406EB7">
        <w:rPr>
          <w:sz w:val="28"/>
          <w:szCs w:val="28"/>
        </w:rPr>
        <w:t>S</w:t>
      </w:r>
    </w:p>
    <w:p w:rsidR="0007595B" w:rsidRPr="00406EB7" w:rsidRDefault="0007595B" w:rsidP="0007595B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3"/>
        </w:numPr>
        <w:jc w:val="both"/>
      </w:pPr>
      <w:r>
        <w:t xml:space="preserve">AOP 126 – prihodi od pruženih usluga (fotokopiranje i najam ugostiteljskog objekta) </w:t>
      </w:r>
      <w:r w:rsidR="00406EB7">
        <w:t>10.458</w:t>
      </w:r>
      <w:r>
        <w:t>,00 kn</w:t>
      </w:r>
    </w:p>
    <w:p w:rsidR="001B5CAC" w:rsidRDefault="00406EB7" w:rsidP="001B5CAC">
      <w:pPr>
        <w:pStyle w:val="Odlomakpopisa"/>
        <w:numPr>
          <w:ilvl w:val="0"/>
          <w:numId w:val="3"/>
        </w:numPr>
      </w:pPr>
      <w:r>
        <w:t>AOP 131</w:t>
      </w:r>
      <w:r w:rsidR="001B5CAC">
        <w:t xml:space="preserve"> – doznačeni prihodi iz nadležnog proračuna</w:t>
      </w:r>
      <w:r>
        <w:t xml:space="preserve"> za financiranje redovne djelatnosti</w:t>
      </w:r>
      <w:r w:rsidR="001B5CAC">
        <w:t xml:space="preserve"> </w:t>
      </w:r>
      <w:r>
        <w:t>8.976.936,07</w:t>
      </w:r>
      <w:r w:rsidR="001B5CAC"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160 – materijalni rashodi </w:t>
      </w:r>
      <w:r w:rsidR="00406EB7">
        <w:t>1.406.853,26</w:t>
      </w:r>
      <w:r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193 – ostali financijski rashodi </w:t>
      </w:r>
      <w:r w:rsidR="00406EB7">
        <w:t>8.495,80</w:t>
      </w:r>
      <w:r>
        <w:t xml:space="preserve"> kn</w:t>
      </w:r>
    </w:p>
    <w:p w:rsidR="001B5CAC" w:rsidRDefault="00406EB7" w:rsidP="001B5CAC">
      <w:pPr>
        <w:pStyle w:val="Odlomakpopisa"/>
        <w:numPr>
          <w:ilvl w:val="0"/>
          <w:numId w:val="3"/>
        </w:numPr>
      </w:pPr>
      <w:r>
        <w:t>AOP 282</w:t>
      </w:r>
      <w:r w:rsidR="001B5CAC">
        <w:t xml:space="preserve"> – </w:t>
      </w:r>
      <w:r>
        <w:t>višak prihoda poslovanja2020</w:t>
      </w:r>
      <w:r w:rsidR="001B5CAC">
        <w:t xml:space="preserve">.g. </w:t>
      </w:r>
      <w:r>
        <w:t>38.880,15</w:t>
      </w:r>
      <w:r w:rsidR="001B5CAC">
        <w:t xml:space="preserve"> kn</w:t>
      </w:r>
    </w:p>
    <w:p w:rsidR="001B5CAC" w:rsidRDefault="001B5CAC" w:rsidP="001B5CAC">
      <w:pPr>
        <w:pStyle w:val="Odlomakpopisa"/>
        <w:numPr>
          <w:ilvl w:val="0"/>
          <w:numId w:val="3"/>
        </w:numPr>
      </w:pPr>
      <w:r>
        <w:t xml:space="preserve">AOP 284 – višak prihoda poslovanja – preneseni </w:t>
      </w:r>
      <w:r w:rsidR="00865885">
        <w:t>48.024,47</w:t>
      </w:r>
      <w:r>
        <w:t xml:space="preserve"> kn</w:t>
      </w:r>
      <w:r w:rsidR="00406EB7">
        <w:t xml:space="preserve"> umanje za 18.495,06 kn </w:t>
      </w:r>
      <w:r w:rsidR="00505CA0">
        <w:t xml:space="preserve">za pokriće manjka od nefinancijske imovine 2019. godine, 470,25 kn korigiran 2020. godine za obračunate kamate iz godina prije – </w:t>
      </w:r>
      <w:proofErr w:type="spellStart"/>
      <w:r w:rsidR="00505CA0">
        <w:t>usklada</w:t>
      </w:r>
      <w:proofErr w:type="spellEnd"/>
      <w:r w:rsidR="00505CA0">
        <w:t xml:space="preserve"> sa Zavodom za </w:t>
      </w:r>
      <w:proofErr w:type="spellStart"/>
      <w:r w:rsidR="00505CA0">
        <w:t>vještaćenje</w:t>
      </w:r>
      <w:proofErr w:type="spellEnd"/>
      <w:r w:rsidR="00505CA0">
        <w:t xml:space="preserve"> i za manjak iz 2019. godine od 437,17 kn pa je višak prihoda poslovanja preneseni 28.621,99 kn.</w:t>
      </w:r>
    </w:p>
    <w:p w:rsidR="00865885" w:rsidRDefault="001B5CAC" w:rsidP="00505CA0">
      <w:pPr>
        <w:pStyle w:val="Odlomakpopisa"/>
        <w:numPr>
          <w:ilvl w:val="0"/>
          <w:numId w:val="3"/>
        </w:numPr>
      </w:pPr>
      <w:r>
        <w:t xml:space="preserve">AOP 399 – manjak prihoda o nefinancijske imovine – </w:t>
      </w:r>
      <w:r w:rsidR="00505CA0">
        <w:t>53.723,88 kn</w:t>
      </w:r>
      <w:r>
        <w:t xml:space="preserve"> </w:t>
      </w:r>
      <w:proofErr w:type="spellStart"/>
      <w:r>
        <w:t>kn</w:t>
      </w:r>
      <w:proofErr w:type="spellEnd"/>
      <w:r>
        <w:t xml:space="preserve">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596 – otplata glavnice primljenih kredita od tuzemnih kreditnih institucija </w:t>
      </w:r>
      <w:r w:rsidR="00505CA0">
        <w:t>izvan javnog sektora – 27.098,82 kn</w:t>
      </w:r>
    </w:p>
    <w:p w:rsidR="00865885" w:rsidRDefault="00505CA0" w:rsidP="001B5CAC">
      <w:pPr>
        <w:pStyle w:val="Odlomakpopisa"/>
        <w:numPr>
          <w:ilvl w:val="0"/>
          <w:numId w:val="3"/>
        </w:numPr>
      </w:pPr>
      <w:r>
        <w:t xml:space="preserve">AOP 626 – manjak </w:t>
      </w:r>
      <w:r w:rsidR="00865885">
        <w:t xml:space="preserve">primitaka od </w:t>
      </w:r>
      <w:r>
        <w:t>financijske imovine – 27.098,82</w:t>
      </w:r>
      <w:r w:rsidR="00865885">
        <w:t xml:space="preserve"> kn </w:t>
      </w:r>
    </w:p>
    <w:p w:rsidR="00865885" w:rsidRDefault="00505CA0" w:rsidP="001B5CAC">
      <w:pPr>
        <w:pStyle w:val="Odlomakpopisa"/>
        <w:numPr>
          <w:ilvl w:val="0"/>
          <w:numId w:val="3"/>
        </w:numPr>
      </w:pPr>
      <w:r>
        <w:t>AOP 632</w:t>
      </w:r>
      <w:r w:rsidR="00865885">
        <w:t xml:space="preserve"> –</w:t>
      </w:r>
      <w:r>
        <w:t xml:space="preserve"> manjak prihoda i primitaka 2020</w:t>
      </w:r>
      <w:r w:rsidR="0007595B">
        <w:t>.g. – 41.943,00</w:t>
      </w:r>
      <w:r w:rsidR="00865885">
        <w:t xml:space="preserve"> kn </w:t>
      </w:r>
    </w:p>
    <w:p w:rsidR="00865885" w:rsidRDefault="00865885" w:rsidP="001B5CAC">
      <w:pPr>
        <w:pStyle w:val="Odlomakpopisa"/>
        <w:numPr>
          <w:ilvl w:val="0"/>
          <w:numId w:val="3"/>
        </w:numPr>
      </w:pPr>
      <w:r>
        <w:t xml:space="preserve">AOP 633 – višak prihoda i </w:t>
      </w:r>
      <w:r w:rsidR="0007595B">
        <w:t>primitaka, preneseni – 28.622,01</w:t>
      </w:r>
      <w:r>
        <w:t xml:space="preserve"> kn </w:t>
      </w:r>
    </w:p>
    <w:p w:rsidR="007347CD" w:rsidRDefault="0007595B" w:rsidP="001B5CAC">
      <w:pPr>
        <w:pStyle w:val="Odlomakpopisa"/>
        <w:numPr>
          <w:ilvl w:val="0"/>
          <w:numId w:val="3"/>
        </w:numPr>
      </w:pPr>
      <w:r>
        <w:t>AOP 636 – manjak prihoda i primitaka za pokriće</w:t>
      </w:r>
      <w:r w:rsidR="00865885">
        <w:t xml:space="preserve"> u </w:t>
      </w:r>
      <w:r>
        <w:t>slijedećem razdoblju – 13.320,54 kn.</w:t>
      </w:r>
    </w:p>
    <w:p w:rsidR="0007595B" w:rsidRDefault="0007595B" w:rsidP="0007595B">
      <w:pPr>
        <w:pStyle w:val="Odlomakpopisa"/>
      </w:pPr>
    </w:p>
    <w:p w:rsidR="0007595B" w:rsidRDefault="0007595B" w:rsidP="0007595B">
      <w:pPr>
        <w:pStyle w:val="Odlomakpopisa"/>
      </w:pPr>
      <w:r w:rsidRPr="0007595B">
        <w:t xml:space="preserve">Tijekom 2020. godine provedena raspodjela rezultata iz 2019. godine, na temelju Odluke o raspodjeli rezultata: manjak prihoda od nefinancijske imovine u iznosu 148.852,12 kn pokriva se viškom prihoda od financijske imovine u iznosu 130.357,06 kn i viškom prihoda poslovanja </w:t>
      </w:r>
      <w:r w:rsidRPr="0007595B">
        <w:lastRenderedPageBreak/>
        <w:t>18.495,06 kn, pa se odobrava manjak prihoda od nefinancijske imovine na računu 92222 u iznosu 148.852,12 kn, a zadužuje se višak prihoda poslovanja na računu 92211 – vlastiti prihodi 18.495,06 kn, te višak prihoda od financijske imovine na računu 92213 – 130.357,06 kn.</w:t>
      </w:r>
    </w:p>
    <w:p w:rsidR="007347CD" w:rsidRDefault="007347CD" w:rsidP="001B5CAC"/>
    <w:p w:rsidR="001B5CAC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P-VRIO</w:t>
      </w:r>
    </w:p>
    <w:p w:rsidR="001B5CAC" w:rsidRPr="00A137BA" w:rsidRDefault="001B5CAC" w:rsidP="001B5CAC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4"/>
        </w:numPr>
      </w:pPr>
      <w:r>
        <w:t xml:space="preserve">AOP 020 – povećanje dugotrajne imovine </w:t>
      </w:r>
      <w:r w:rsidR="00431E6E">
        <w:t>156.207,63</w:t>
      </w:r>
      <w:r>
        <w:t xml:space="preserve"> kn </w:t>
      </w:r>
    </w:p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</w:p>
    <w:p w:rsidR="001B5CAC" w:rsidRPr="00C855D4" w:rsidRDefault="001B5CAC" w:rsidP="001B5CAC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855D4">
        <w:rPr>
          <w:sz w:val="28"/>
          <w:szCs w:val="28"/>
        </w:rPr>
        <w:t xml:space="preserve">BILJEŠKE UZ RAS –FUNKCIJSKI </w:t>
      </w:r>
    </w:p>
    <w:p w:rsidR="001B5CAC" w:rsidRDefault="001B5CAC" w:rsidP="001B5CAC">
      <w:pPr>
        <w:pStyle w:val="Odlomakpopisa"/>
        <w:ind w:left="1440"/>
        <w:rPr>
          <w:sz w:val="28"/>
          <w:szCs w:val="28"/>
        </w:rPr>
      </w:pPr>
    </w:p>
    <w:p w:rsidR="001B5CAC" w:rsidRDefault="001B5CAC" w:rsidP="001B5CAC">
      <w:pPr>
        <w:pStyle w:val="Odlomakpopisa"/>
        <w:numPr>
          <w:ilvl w:val="0"/>
          <w:numId w:val="7"/>
        </w:numPr>
        <w:ind w:left="709"/>
      </w:pPr>
      <w:r>
        <w:t xml:space="preserve">AOP 027- </w:t>
      </w:r>
      <w:r w:rsidR="00CA16EC">
        <w:t>sudovi – ukupni rashodi 2020</w:t>
      </w:r>
      <w:r>
        <w:t>.</w:t>
      </w:r>
      <w:r w:rsidR="00865885">
        <w:t xml:space="preserve">g. </w:t>
      </w:r>
      <w:r>
        <w:t xml:space="preserve"> </w:t>
      </w:r>
      <w:r w:rsidR="00431E6E">
        <w:t>9.010.937,80</w:t>
      </w:r>
      <w:r>
        <w:t xml:space="preserve"> kn  </w:t>
      </w:r>
    </w:p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  <w:r>
        <w:t xml:space="preserve"> </w:t>
      </w:r>
    </w:p>
    <w:p w:rsidR="001B5CAC" w:rsidRDefault="001B5CAC" w:rsidP="001B5CAC">
      <w:pPr>
        <w:pStyle w:val="Odlomakpopisa"/>
      </w:pPr>
      <w:r>
        <w:t>OSOBA ZA KONTAKT: Helena Borić</w:t>
      </w:r>
    </w:p>
    <w:p w:rsidR="001B5CAC" w:rsidRDefault="001B5CAC" w:rsidP="001B5CAC">
      <w:pPr>
        <w:pStyle w:val="Odlomakpopisa"/>
      </w:pPr>
      <w:r>
        <w:t>Broj telefona: 022-209-176</w:t>
      </w:r>
    </w:p>
    <w:p w:rsidR="001B5CAC" w:rsidRDefault="001B5CAC" w:rsidP="001B5CAC">
      <w:pPr>
        <w:pStyle w:val="Odlomakpopisa"/>
      </w:pPr>
      <w:r>
        <w:t xml:space="preserve">E-mail adresa: </w:t>
      </w:r>
      <w:hyperlink r:id="rId9" w:history="1">
        <w:r w:rsidRPr="00B742F6">
          <w:rPr>
            <w:rStyle w:val="Hiperveza"/>
          </w:rPr>
          <w:t>helena.boric@zssi.pravosudje.hr</w:t>
        </w:r>
      </w:hyperlink>
    </w:p>
    <w:p w:rsidR="001B5CAC" w:rsidRDefault="001B5CAC" w:rsidP="001B5CAC">
      <w:pPr>
        <w:pStyle w:val="Odlomakpopisa"/>
      </w:pPr>
    </w:p>
    <w:p w:rsidR="001B5CAC" w:rsidRDefault="001B5CAC" w:rsidP="001B5CAC">
      <w:pPr>
        <w:pStyle w:val="Odlomakpopisa"/>
      </w:pPr>
    </w:p>
    <w:p w:rsidR="001B5CAC" w:rsidRDefault="00865885" w:rsidP="001B5CAC">
      <w:pPr>
        <w:pStyle w:val="Odlomakpopisa"/>
        <w:ind w:left="5387"/>
        <w:jc w:val="center"/>
      </w:pPr>
      <w:r>
        <w:t xml:space="preserve">PREDSJEDNICA SUDA </w:t>
      </w:r>
      <w:r w:rsidR="001B5CAC">
        <w:t xml:space="preserve"> </w:t>
      </w:r>
    </w:p>
    <w:p w:rsidR="001B5CAC" w:rsidRDefault="001B5CAC" w:rsidP="001B5CAC">
      <w:pPr>
        <w:pStyle w:val="Odlomakpopisa"/>
        <w:ind w:left="5387"/>
        <w:jc w:val="center"/>
      </w:pPr>
    </w:p>
    <w:p w:rsidR="001B5CAC" w:rsidRDefault="00865885" w:rsidP="001B5CAC">
      <w:pPr>
        <w:pStyle w:val="Odlomakpopisa"/>
        <w:ind w:left="5387"/>
        <w:jc w:val="center"/>
      </w:pPr>
      <w:r>
        <w:t xml:space="preserve">Nives Nikolac </w:t>
      </w:r>
    </w:p>
    <w:p w:rsidR="001B5CAC" w:rsidRDefault="001B5CAC" w:rsidP="001B5CAC"/>
    <w:p w:rsidR="008307C3" w:rsidRDefault="008307C3"/>
    <w:sectPr w:rsidR="008307C3" w:rsidSect="007347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30" w:rsidRDefault="00190330" w:rsidP="007347CD">
      <w:pPr>
        <w:spacing w:after="0" w:line="240" w:lineRule="auto"/>
      </w:pPr>
      <w:r>
        <w:separator/>
      </w:r>
    </w:p>
  </w:endnote>
  <w:endnote w:type="continuationSeparator" w:id="0">
    <w:p w:rsidR="00190330" w:rsidRDefault="00190330" w:rsidP="0073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5296"/>
      <w:docPartObj>
        <w:docPartGallery w:val="Page Numbers (Bottom of Page)"/>
        <w:docPartUnique/>
      </w:docPartObj>
    </w:sdtPr>
    <w:sdtEndPr/>
    <w:sdtContent>
      <w:p w:rsidR="007347CD" w:rsidRDefault="007347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95B">
          <w:rPr>
            <w:noProof/>
          </w:rPr>
          <w:t>2</w:t>
        </w:r>
        <w:r>
          <w:fldChar w:fldCharType="end"/>
        </w:r>
      </w:p>
    </w:sdtContent>
  </w:sdt>
  <w:p w:rsidR="007347CD" w:rsidRDefault="007347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30" w:rsidRDefault="00190330" w:rsidP="007347CD">
      <w:pPr>
        <w:spacing w:after="0" w:line="240" w:lineRule="auto"/>
      </w:pPr>
      <w:r>
        <w:separator/>
      </w:r>
    </w:p>
  </w:footnote>
  <w:footnote w:type="continuationSeparator" w:id="0">
    <w:p w:rsidR="00190330" w:rsidRDefault="00190330" w:rsidP="0073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D" w:rsidRDefault="007347CD">
    <w:pPr>
      <w:pStyle w:val="Zaglavlje"/>
      <w:jc w:val="center"/>
    </w:pPr>
  </w:p>
  <w:p w:rsidR="00AE1B0A" w:rsidRDefault="001903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8"/>
    <w:multiLevelType w:val="hybridMultilevel"/>
    <w:tmpl w:val="724059DE"/>
    <w:lvl w:ilvl="0" w:tplc="A33E0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C35"/>
    <w:multiLevelType w:val="hybridMultilevel"/>
    <w:tmpl w:val="861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D2B"/>
    <w:multiLevelType w:val="hybridMultilevel"/>
    <w:tmpl w:val="2D300378"/>
    <w:lvl w:ilvl="0" w:tplc="68F859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E5DAD"/>
    <w:multiLevelType w:val="hybridMultilevel"/>
    <w:tmpl w:val="F7ECCFAC"/>
    <w:lvl w:ilvl="0" w:tplc="F5263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6370C"/>
    <w:multiLevelType w:val="hybridMultilevel"/>
    <w:tmpl w:val="16D2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1D25"/>
    <w:multiLevelType w:val="hybridMultilevel"/>
    <w:tmpl w:val="5680F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892"/>
    <w:multiLevelType w:val="hybridMultilevel"/>
    <w:tmpl w:val="1D38437C"/>
    <w:lvl w:ilvl="0" w:tplc="0BA8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21224"/>
    <w:multiLevelType w:val="hybridMultilevel"/>
    <w:tmpl w:val="C11CD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C"/>
    <w:rsid w:val="0000072C"/>
    <w:rsid w:val="0004184C"/>
    <w:rsid w:val="0007595B"/>
    <w:rsid w:val="00190330"/>
    <w:rsid w:val="001B5CAC"/>
    <w:rsid w:val="00406EB7"/>
    <w:rsid w:val="00431E6E"/>
    <w:rsid w:val="004C40A3"/>
    <w:rsid w:val="00505CA0"/>
    <w:rsid w:val="007347CD"/>
    <w:rsid w:val="007462EC"/>
    <w:rsid w:val="00747D44"/>
    <w:rsid w:val="008307C3"/>
    <w:rsid w:val="008365BD"/>
    <w:rsid w:val="00865885"/>
    <w:rsid w:val="009A3760"/>
    <w:rsid w:val="00CA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A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B5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C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CAC"/>
  </w:style>
  <w:style w:type="paragraph" w:styleId="Tekstbalonia">
    <w:name w:val="Balloon Text"/>
    <w:basedOn w:val="Normal"/>
    <w:link w:val="TekstbaloniaChar"/>
    <w:uiPriority w:val="99"/>
    <w:semiHidden/>
    <w:unhideWhenUsed/>
    <w:rsid w:val="001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7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AC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B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1B5C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5C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B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5CAC"/>
  </w:style>
  <w:style w:type="paragraph" w:styleId="Tekstbalonia">
    <w:name w:val="Balloon Text"/>
    <w:basedOn w:val="Normal"/>
    <w:link w:val="TekstbaloniaChar"/>
    <w:uiPriority w:val="99"/>
    <w:semiHidden/>
    <w:unhideWhenUsed/>
    <w:rsid w:val="001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73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boric@zss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3</cp:revision>
  <cp:lastPrinted>2021-01-27T12:37:00Z</cp:lastPrinted>
  <dcterms:created xsi:type="dcterms:W3CDTF">2020-01-29T08:26:00Z</dcterms:created>
  <dcterms:modified xsi:type="dcterms:W3CDTF">2021-01-27T12:38:00Z</dcterms:modified>
</cp:coreProperties>
</file>