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A244" w14:textId="6B270278" w:rsidR="00800F10" w:rsidRDefault="00800F10" w:rsidP="00800F10">
      <w:pPr>
        <w:spacing w:after="0" w:line="240" w:lineRule="auto"/>
        <w:jc w:val="center"/>
        <w:rPr>
          <w:rFonts w:ascii="Arial" w:eastAsia="Times New Roman" w:hAnsi="Arial" w:cs="Arial"/>
          <w:b/>
          <w:sz w:val="24"/>
          <w:szCs w:val="24"/>
          <w:lang w:eastAsia="hr-HR"/>
        </w:rPr>
      </w:pPr>
      <w:r w:rsidRPr="00821E94">
        <w:rPr>
          <w:rFonts w:ascii="Arial" w:eastAsia="Times New Roman" w:hAnsi="Arial" w:cs="Arial"/>
          <w:b/>
          <w:sz w:val="24"/>
          <w:szCs w:val="24"/>
          <w:lang w:eastAsia="hr-HR"/>
        </w:rPr>
        <w:t>Odjel za praćenje europskih propisa i sudske prakse Suda Europske unije  i Europskog suda za ljudska prava sa službom evidencije praćenja i proučavanja sudske prakse</w:t>
      </w:r>
      <w:r w:rsidR="00D003FF">
        <w:rPr>
          <w:rFonts w:ascii="Arial" w:eastAsia="Times New Roman" w:hAnsi="Arial" w:cs="Arial"/>
          <w:b/>
          <w:sz w:val="24"/>
          <w:szCs w:val="24"/>
          <w:lang w:eastAsia="hr-HR"/>
        </w:rPr>
        <w:t xml:space="preserve"> </w:t>
      </w:r>
    </w:p>
    <w:p w14:paraId="52969FC4" w14:textId="77777777" w:rsidR="00D003FF" w:rsidRDefault="00D003FF" w:rsidP="00800F10">
      <w:pPr>
        <w:spacing w:after="0" w:line="240" w:lineRule="auto"/>
        <w:jc w:val="center"/>
        <w:rPr>
          <w:rFonts w:ascii="Arial" w:eastAsia="Times New Roman" w:hAnsi="Arial" w:cs="Arial"/>
          <w:b/>
          <w:sz w:val="24"/>
          <w:szCs w:val="24"/>
          <w:lang w:eastAsia="hr-HR"/>
        </w:rPr>
      </w:pPr>
    </w:p>
    <w:p w14:paraId="39F90AE4" w14:textId="77777777" w:rsidR="00D003FF" w:rsidRDefault="00D003FF" w:rsidP="00800F10">
      <w:pPr>
        <w:spacing w:after="0" w:line="240" w:lineRule="auto"/>
        <w:jc w:val="center"/>
        <w:rPr>
          <w:rFonts w:ascii="Arial" w:eastAsia="Times New Roman" w:hAnsi="Arial" w:cs="Arial"/>
          <w:b/>
          <w:sz w:val="24"/>
          <w:szCs w:val="24"/>
          <w:lang w:eastAsia="hr-HR"/>
        </w:rPr>
      </w:pPr>
    </w:p>
    <w:p w14:paraId="1F028C31" w14:textId="3FC8F729" w:rsidR="00D003FF" w:rsidRDefault="00D003FF" w:rsidP="00800F10">
      <w:pPr>
        <w:spacing w:after="0" w:line="240" w:lineRule="auto"/>
        <w:jc w:val="center"/>
        <w:rPr>
          <w:rFonts w:ascii="Arial" w:eastAsia="Times New Roman" w:hAnsi="Arial" w:cs="Arial"/>
          <w:b/>
          <w:sz w:val="24"/>
          <w:szCs w:val="24"/>
          <w:lang w:eastAsia="hr-HR"/>
        </w:rPr>
      </w:pPr>
    </w:p>
    <w:p w14:paraId="009A3F72" w14:textId="77777777" w:rsidR="00D003FF" w:rsidRPr="00821E94" w:rsidRDefault="00D003FF" w:rsidP="00D003FF">
      <w:pPr>
        <w:spacing w:after="0" w:line="240" w:lineRule="auto"/>
        <w:ind w:firstLine="708"/>
        <w:jc w:val="center"/>
        <w:rPr>
          <w:rFonts w:ascii="Arial" w:eastAsia="Times New Roman" w:hAnsi="Arial" w:cs="Arial"/>
          <w:b/>
          <w:i/>
          <w:sz w:val="24"/>
          <w:szCs w:val="24"/>
          <w:lang w:eastAsia="hr-HR"/>
        </w:rPr>
      </w:pPr>
      <w:r w:rsidRPr="00821E94">
        <w:rPr>
          <w:rFonts w:ascii="Arial" w:eastAsia="Times New Roman" w:hAnsi="Arial" w:cs="Arial"/>
          <w:b/>
          <w:i/>
          <w:sz w:val="24"/>
          <w:szCs w:val="24"/>
          <w:lang w:eastAsia="hr-HR"/>
        </w:rPr>
        <w:t>z a k lj u č c i:</w:t>
      </w:r>
    </w:p>
    <w:p w14:paraId="1BBEC50D" w14:textId="77777777" w:rsidR="00D003FF" w:rsidRDefault="00D003FF" w:rsidP="00800F10">
      <w:pPr>
        <w:spacing w:after="0" w:line="240" w:lineRule="auto"/>
        <w:jc w:val="center"/>
        <w:rPr>
          <w:rFonts w:ascii="Arial" w:eastAsia="Times New Roman" w:hAnsi="Arial" w:cs="Arial"/>
          <w:b/>
          <w:sz w:val="24"/>
          <w:szCs w:val="24"/>
          <w:lang w:eastAsia="hr-HR"/>
        </w:rPr>
      </w:pPr>
    </w:p>
    <w:p w14:paraId="085E3DF3" w14:textId="77777777" w:rsidR="00D003FF" w:rsidRDefault="00D003FF" w:rsidP="00800F10">
      <w:pPr>
        <w:spacing w:after="160" w:line="259" w:lineRule="auto"/>
        <w:ind w:firstLine="708"/>
        <w:jc w:val="both"/>
        <w:rPr>
          <w:rFonts w:ascii="Arial" w:eastAsia="Times New Roman" w:hAnsi="Arial" w:cs="Arial"/>
          <w:b/>
          <w:sz w:val="24"/>
          <w:szCs w:val="24"/>
          <w:lang w:eastAsia="hr-HR"/>
        </w:rPr>
      </w:pPr>
    </w:p>
    <w:p w14:paraId="0CBB21C7" w14:textId="7EC7841A" w:rsidR="00800F10" w:rsidRDefault="00800F10" w:rsidP="00D003FF">
      <w:pPr>
        <w:spacing w:after="160" w:line="259" w:lineRule="auto"/>
        <w:jc w:val="both"/>
        <w:rPr>
          <w:rFonts w:ascii="Arial" w:hAnsi="Arial" w:cs="Arial"/>
          <w:b/>
          <w:sz w:val="24"/>
          <w:szCs w:val="24"/>
        </w:rPr>
      </w:pPr>
      <w:r w:rsidRPr="00821E94">
        <w:rPr>
          <w:rFonts w:ascii="Arial" w:hAnsi="Arial" w:cs="Arial"/>
          <w:b/>
          <w:sz w:val="24"/>
          <w:szCs w:val="24"/>
        </w:rPr>
        <w:t xml:space="preserve">Razmatranje različitih procesnih situacija u primjeni članka 184. stavka 6. Prekršajnog zakona („Narodne novine“, broj 107/07, 39/13, 157/13, 110/15, 91/16 - RUSRH, 70/17 i </w:t>
      </w:r>
      <w:r w:rsidRPr="00821E94">
        <w:rPr>
          <w:rFonts w:ascii="Arial" w:hAnsi="Arial" w:cs="Arial"/>
          <w:b/>
          <w:bCs/>
          <w:sz w:val="24"/>
          <w:szCs w:val="24"/>
        </w:rPr>
        <w:t>118/18</w:t>
      </w:r>
      <w:r w:rsidRPr="00821E94">
        <w:rPr>
          <w:rFonts w:ascii="Arial" w:hAnsi="Arial" w:cs="Arial"/>
          <w:b/>
          <w:sz w:val="24"/>
          <w:szCs w:val="24"/>
        </w:rPr>
        <w:t>)</w:t>
      </w:r>
      <w:r w:rsidR="003C6363">
        <w:rPr>
          <w:rFonts w:ascii="Arial" w:hAnsi="Arial" w:cs="Arial"/>
          <w:b/>
          <w:sz w:val="24"/>
          <w:szCs w:val="24"/>
        </w:rPr>
        <w:t xml:space="preserve"> </w:t>
      </w:r>
      <w:r w:rsidRPr="00821E94">
        <w:rPr>
          <w:rFonts w:ascii="Arial" w:hAnsi="Arial" w:cs="Arial"/>
          <w:b/>
          <w:sz w:val="24"/>
          <w:szCs w:val="24"/>
        </w:rPr>
        <w:t>- sjednica Odjela od 23. studenog 2020.</w:t>
      </w:r>
    </w:p>
    <w:p w14:paraId="2ACD774F" w14:textId="37AB2A5E" w:rsidR="00800F10" w:rsidRPr="00821E94" w:rsidRDefault="00800F10" w:rsidP="00800F10">
      <w:pPr>
        <w:jc w:val="both"/>
        <w:rPr>
          <w:rFonts w:ascii="Arial" w:hAnsi="Arial" w:cs="Arial"/>
          <w:sz w:val="24"/>
          <w:szCs w:val="24"/>
        </w:rPr>
      </w:pPr>
      <w:r w:rsidRPr="00821E94">
        <w:rPr>
          <w:rFonts w:ascii="Arial" w:hAnsi="Arial" w:cs="Arial"/>
          <w:sz w:val="24"/>
          <w:szCs w:val="24"/>
        </w:rPr>
        <w:t>1) Ako je zastara prekršajnog progona nastupila u stadiju dostave prvostupanjske, nepravomoćne odluke ili je nastupila tijekom roka u kojem žalitelji imaju pravo na podnošenje pravnog lijeka, a Visoki prekršajni sud RH zaprimio je spis predmeta povodom žalbe koja je podnijeta protiv osporavane odluke, dopisom će vratiti taj predmet prvostupanjskom sudu/tijelu državne uprave koje vodi prekršajni postupak koji će tada sukladno odredbi članka 184. stavka 6. Prekršajnog zakona, rješenjem utvrditi da je nastupila zastara prekršajnog progona i obustaviti prekršajni postupak.</w:t>
      </w:r>
    </w:p>
    <w:p w14:paraId="38B22E7C" w14:textId="77777777" w:rsidR="00D003FF" w:rsidRDefault="00507367" w:rsidP="00D003FF">
      <w:pPr>
        <w:jc w:val="both"/>
        <w:rPr>
          <w:rFonts w:ascii="Arial" w:hAnsi="Arial" w:cs="Arial"/>
          <w:sz w:val="24"/>
          <w:szCs w:val="24"/>
        </w:rPr>
      </w:pPr>
      <w:r w:rsidRPr="00821E94">
        <w:rPr>
          <w:rFonts w:ascii="Arial" w:hAnsi="Arial" w:cs="Arial"/>
          <w:sz w:val="24"/>
          <w:szCs w:val="24"/>
        </w:rPr>
        <w:t>2) Ako</w:t>
      </w:r>
      <w:r w:rsidR="006177C7" w:rsidRPr="00821E94">
        <w:rPr>
          <w:rFonts w:ascii="Arial" w:hAnsi="Arial" w:cs="Arial"/>
          <w:sz w:val="24"/>
          <w:szCs w:val="24"/>
        </w:rPr>
        <w:t xml:space="preserve"> prvostupanjski sud/tijelo državne uprave koje vodi prekršajni postupak donese odluku kojom je odlučeno o meritumu predmeta unatoč tome što je u trenutku odlučivanja nastupila zastara prekršajnog progona, odlučujući o podnijetoj žalbi protiv prvostupanjske odluke, Visoki prekršajni sud RH, konstatirati će kako je počinjena povreda odredaba materijalnog prekršajnog prava na štetu okrivljenika, budući je nastupila zastara prekršajnog progona (članak 196. točka 3. Prekršajnog zakona), te će temeljem odredbe članka 207. u svezi odredbe članka 181. točke 5. Prekršajnog zakona, presudom preinačiti pobijanu odluku na način da se protiv okrivljenika optužba odbija da bi počinio inkriminirani prekršaj.</w:t>
      </w:r>
    </w:p>
    <w:p w14:paraId="06AA19CA" w14:textId="77777777" w:rsidR="00D003FF" w:rsidRDefault="00D003FF" w:rsidP="00D003FF">
      <w:pPr>
        <w:jc w:val="both"/>
        <w:rPr>
          <w:rFonts w:ascii="Arial" w:hAnsi="Arial" w:cs="Arial"/>
          <w:sz w:val="24"/>
          <w:szCs w:val="24"/>
        </w:rPr>
      </w:pPr>
    </w:p>
    <w:p w14:paraId="2E2624A9" w14:textId="77777777" w:rsidR="00D003FF" w:rsidRDefault="00D003FF" w:rsidP="00D003FF">
      <w:pPr>
        <w:jc w:val="both"/>
        <w:rPr>
          <w:rFonts w:ascii="Arial" w:hAnsi="Arial" w:cs="Arial"/>
          <w:b/>
          <w:sz w:val="24"/>
          <w:szCs w:val="24"/>
        </w:rPr>
      </w:pPr>
    </w:p>
    <w:p w14:paraId="0F65DB51" w14:textId="5C546EA9" w:rsidR="00A20020" w:rsidRPr="00D003FF" w:rsidRDefault="00A20020" w:rsidP="00D003FF">
      <w:pPr>
        <w:jc w:val="both"/>
        <w:rPr>
          <w:rFonts w:ascii="Arial" w:hAnsi="Arial" w:cs="Arial"/>
          <w:sz w:val="24"/>
          <w:szCs w:val="24"/>
        </w:rPr>
      </w:pPr>
      <w:r w:rsidRPr="00821E94">
        <w:rPr>
          <w:rFonts w:ascii="Arial" w:hAnsi="Arial" w:cs="Arial"/>
          <w:b/>
          <w:sz w:val="24"/>
          <w:szCs w:val="24"/>
        </w:rPr>
        <w:t>Primjena članka 161. Prekršajnog zakona u postupku o prigovoru (članak 238. stavak 8.) - sjednica Odjela od 23. studenog 2020.</w:t>
      </w:r>
    </w:p>
    <w:p w14:paraId="0F8E7D1D" w14:textId="2A6F571D" w:rsidR="00A20020" w:rsidRPr="00821E94" w:rsidRDefault="001273C4" w:rsidP="00A20020">
      <w:pPr>
        <w:spacing w:after="0" w:line="240" w:lineRule="auto"/>
        <w:jc w:val="both"/>
        <w:rPr>
          <w:rFonts w:ascii="Arial" w:eastAsia="Times New Roman" w:hAnsi="Arial" w:cs="Arial"/>
          <w:sz w:val="24"/>
          <w:szCs w:val="24"/>
          <w:lang w:eastAsia="hr-HR"/>
        </w:rPr>
      </w:pPr>
      <w:r w:rsidRPr="00821E94">
        <w:rPr>
          <w:rFonts w:ascii="Arial" w:eastAsia="Times New Roman" w:hAnsi="Arial" w:cs="Arial"/>
          <w:sz w:val="24"/>
          <w:szCs w:val="24"/>
          <w:lang w:eastAsia="hr-HR"/>
        </w:rPr>
        <w:t>1) Ako</w:t>
      </w:r>
      <w:r w:rsidR="00A20020" w:rsidRPr="00821E94">
        <w:rPr>
          <w:rFonts w:ascii="Arial" w:eastAsia="Times New Roman" w:hAnsi="Arial" w:cs="Arial"/>
          <w:sz w:val="24"/>
          <w:szCs w:val="24"/>
          <w:lang w:eastAsia="hr-HR"/>
        </w:rPr>
        <w:t xml:space="preserve"> je podnesen prigovor zbog poricanja prekršaja i to protiv prekršajnog naloga sukladno odredbi članka 237. stavka 1. točke 1. Prekršajnog zakona, odnosno protiv obaveznog prekršajnog naloga sukladno odredbi članka 242. stavka 1. točke 1. Prekršajnog zakona, rješenjem će se staviti izvan snage pobijani prekršajni odnosno obavezni prekršajni nalog te će se izdani prekršajni odnosno obavezni prekršajni nalog prihvatiti kao optužni prijedlog i ispitati sukladno odredbi članka 161. stavka 4. Prekršajnog zakona.</w:t>
      </w:r>
    </w:p>
    <w:p w14:paraId="68628498" w14:textId="77777777" w:rsidR="00A20020" w:rsidRPr="00821E94" w:rsidRDefault="00A20020" w:rsidP="00A20020">
      <w:pPr>
        <w:spacing w:after="0" w:line="240" w:lineRule="auto"/>
        <w:jc w:val="both"/>
        <w:rPr>
          <w:rFonts w:ascii="Arial" w:eastAsia="Times New Roman" w:hAnsi="Arial" w:cs="Arial"/>
          <w:sz w:val="24"/>
          <w:szCs w:val="24"/>
          <w:lang w:eastAsia="hr-HR"/>
        </w:rPr>
      </w:pPr>
    </w:p>
    <w:p w14:paraId="2685AADD" w14:textId="77777777" w:rsidR="00A20020" w:rsidRPr="00821E94" w:rsidRDefault="00A20020" w:rsidP="00A20020">
      <w:pPr>
        <w:spacing w:after="0" w:line="240" w:lineRule="auto"/>
        <w:jc w:val="both"/>
        <w:rPr>
          <w:rFonts w:ascii="Arial" w:eastAsia="Times New Roman" w:hAnsi="Arial" w:cs="Arial"/>
          <w:sz w:val="24"/>
          <w:szCs w:val="24"/>
          <w:lang w:eastAsia="hr-HR"/>
        </w:rPr>
      </w:pPr>
      <w:r w:rsidRPr="00821E94">
        <w:rPr>
          <w:rFonts w:ascii="Arial" w:eastAsia="Times New Roman" w:hAnsi="Arial" w:cs="Arial"/>
          <w:sz w:val="24"/>
          <w:szCs w:val="24"/>
          <w:lang w:eastAsia="hr-HR"/>
        </w:rPr>
        <w:t xml:space="preserve">2) Primjena odredbe članka 161. stavka 4. Prekršajnog zakona prema kojoj će sud/tijelo državne uprave koje vodi prekršajni postupak pozvati tužitelja da nadopuni </w:t>
      </w:r>
      <w:r w:rsidRPr="00821E94">
        <w:rPr>
          <w:rFonts w:ascii="Arial" w:eastAsia="Times New Roman" w:hAnsi="Arial" w:cs="Arial"/>
          <w:sz w:val="24"/>
          <w:szCs w:val="24"/>
          <w:lang w:eastAsia="hr-HR"/>
        </w:rPr>
        <w:lastRenderedPageBreak/>
        <w:t>ili ispravi optužni prijedlog ako u njemu nedostaju podaci iz članka 160. stavka 2. istog Zakona bez kojih nije moguće voditi postupak ili su podaci pogrešni, pa ukoliko tužitelj to ne učini u roku od 8 (osam) dana, rješenjem će odbaciti optužni prijedlog, moguća je isključivo do trenutka zakazivanja glavne rasprave.</w:t>
      </w:r>
    </w:p>
    <w:p w14:paraId="70F8AC7C" w14:textId="77777777" w:rsidR="00A20020" w:rsidRPr="00821E94" w:rsidRDefault="00A20020" w:rsidP="00A20020">
      <w:pPr>
        <w:spacing w:after="0" w:line="240" w:lineRule="auto"/>
        <w:jc w:val="both"/>
        <w:rPr>
          <w:rFonts w:ascii="Arial" w:eastAsia="Times New Roman" w:hAnsi="Arial" w:cs="Arial"/>
          <w:sz w:val="24"/>
          <w:szCs w:val="24"/>
          <w:lang w:eastAsia="hr-HR"/>
        </w:rPr>
      </w:pPr>
    </w:p>
    <w:p w14:paraId="0FCC37AE" w14:textId="77777777" w:rsidR="00D003FF" w:rsidRDefault="00A20020" w:rsidP="00D003FF">
      <w:pPr>
        <w:spacing w:after="0" w:line="240" w:lineRule="auto"/>
        <w:jc w:val="both"/>
        <w:rPr>
          <w:rFonts w:ascii="Arial" w:eastAsia="Times New Roman" w:hAnsi="Arial" w:cs="Arial"/>
          <w:sz w:val="24"/>
          <w:szCs w:val="24"/>
          <w:lang w:eastAsia="hr-HR"/>
        </w:rPr>
      </w:pPr>
      <w:r w:rsidRPr="00821E94">
        <w:rPr>
          <w:rFonts w:ascii="Arial" w:eastAsia="Times New Roman" w:hAnsi="Arial" w:cs="Arial"/>
          <w:sz w:val="24"/>
          <w:szCs w:val="24"/>
          <w:lang w:eastAsia="hr-HR"/>
        </w:rPr>
        <w:t>3) Nakon što je Visoki prekršajni sud RH ukinuo prvostupanjsku odluku i predmet vratio na ponovljeni postupak sudu/tijelu državne uprave koje vodi prekršajni postupak u prvom stupnju, u tako ponovljenom postupku više nije moguće ispitivanje optužnog prijedloga sukladno odredbi članka 161. stavka 4. Prekršajnog zakona.</w:t>
      </w:r>
    </w:p>
    <w:p w14:paraId="6CB34434" w14:textId="77777777" w:rsidR="00D003FF" w:rsidRDefault="00D003FF" w:rsidP="00D003FF">
      <w:pPr>
        <w:spacing w:after="0" w:line="240" w:lineRule="auto"/>
        <w:jc w:val="both"/>
        <w:rPr>
          <w:rFonts w:ascii="Arial" w:eastAsia="Times New Roman" w:hAnsi="Arial" w:cs="Arial"/>
          <w:sz w:val="24"/>
          <w:szCs w:val="24"/>
          <w:lang w:eastAsia="hr-HR"/>
        </w:rPr>
      </w:pPr>
    </w:p>
    <w:p w14:paraId="754A3253" w14:textId="77777777" w:rsidR="00D003FF" w:rsidRDefault="00D003FF" w:rsidP="00D003FF">
      <w:pPr>
        <w:spacing w:after="0" w:line="240" w:lineRule="auto"/>
        <w:jc w:val="both"/>
        <w:rPr>
          <w:rFonts w:ascii="Arial" w:eastAsia="Times New Roman" w:hAnsi="Arial" w:cs="Arial"/>
          <w:sz w:val="24"/>
          <w:szCs w:val="24"/>
          <w:lang w:eastAsia="hr-HR"/>
        </w:rPr>
      </w:pPr>
    </w:p>
    <w:p w14:paraId="6243B37F" w14:textId="77777777" w:rsidR="00D003FF" w:rsidRDefault="00D003FF" w:rsidP="00D003FF">
      <w:pPr>
        <w:spacing w:after="0" w:line="240" w:lineRule="auto"/>
        <w:jc w:val="both"/>
        <w:rPr>
          <w:rFonts w:ascii="Arial" w:eastAsia="Times New Roman" w:hAnsi="Arial" w:cs="Arial"/>
          <w:sz w:val="24"/>
          <w:szCs w:val="24"/>
          <w:lang w:eastAsia="hr-HR"/>
        </w:rPr>
      </w:pPr>
    </w:p>
    <w:p w14:paraId="5EC75EE7" w14:textId="77777777" w:rsidR="00D003FF" w:rsidRDefault="00D003FF" w:rsidP="00D003FF">
      <w:pPr>
        <w:spacing w:after="0" w:line="240" w:lineRule="auto"/>
        <w:jc w:val="both"/>
        <w:rPr>
          <w:rFonts w:ascii="Arial" w:hAnsi="Arial" w:cs="Arial"/>
          <w:b/>
          <w:sz w:val="24"/>
          <w:szCs w:val="24"/>
        </w:rPr>
      </w:pPr>
    </w:p>
    <w:p w14:paraId="6C90D952" w14:textId="08592404" w:rsidR="00C2052C" w:rsidRPr="00D003FF" w:rsidRDefault="00CA786F" w:rsidP="00D003FF">
      <w:pPr>
        <w:spacing w:after="0" w:line="240" w:lineRule="auto"/>
        <w:jc w:val="both"/>
        <w:rPr>
          <w:rFonts w:ascii="Arial" w:eastAsia="Times New Roman" w:hAnsi="Arial" w:cs="Arial"/>
          <w:sz w:val="24"/>
          <w:szCs w:val="24"/>
          <w:lang w:eastAsia="hr-HR"/>
        </w:rPr>
      </w:pPr>
      <w:r w:rsidRPr="00821E94">
        <w:rPr>
          <w:rFonts w:ascii="Arial" w:hAnsi="Arial" w:cs="Arial"/>
          <w:b/>
          <w:sz w:val="24"/>
          <w:szCs w:val="24"/>
        </w:rPr>
        <w:t>Obvezni prekršajni nalog i situacij</w:t>
      </w:r>
      <w:r w:rsidR="003C6363">
        <w:rPr>
          <w:rFonts w:ascii="Arial" w:hAnsi="Arial" w:cs="Arial"/>
          <w:b/>
          <w:sz w:val="24"/>
          <w:szCs w:val="24"/>
        </w:rPr>
        <w:t>a</w:t>
      </w:r>
      <w:r w:rsidRPr="00821E94">
        <w:rPr>
          <w:rFonts w:ascii="Arial" w:hAnsi="Arial" w:cs="Arial"/>
          <w:b/>
          <w:sz w:val="24"/>
          <w:szCs w:val="24"/>
        </w:rPr>
        <w:t xml:space="preserve"> kada je uz prigovor podnesena i molba za  povrat u prijašnje stanje</w:t>
      </w:r>
      <w:r w:rsidR="003C6363">
        <w:rPr>
          <w:rFonts w:ascii="Arial" w:hAnsi="Arial" w:cs="Arial"/>
          <w:b/>
          <w:sz w:val="24"/>
          <w:szCs w:val="24"/>
        </w:rPr>
        <w:t xml:space="preserve"> - </w:t>
      </w:r>
      <w:r w:rsidR="00C2052C" w:rsidRPr="00821E94">
        <w:rPr>
          <w:rFonts w:ascii="Arial" w:hAnsi="Arial" w:cs="Arial"/>
          <w:b/>
          <w:sz w:val="24"/>
          <w:szCs w:val="24"/>
        </w:rPr>
        <w:t>sjednica Odjela od 23. studenog 2020.</w:t>
      </w:r>
    </w:p>
    <w:p w14:paraId="1ED6F614" w14:textId="77777777" w:rsidR="00D003FF" w:rsidRDefault="00D003FF" w:rsidP="003C6363">
      <w:pPr>
        <w:jc w:val="both"/>
        <w:rPr>
          <w:rFonts w:ascii="Arial" w:hAnsi="Arial" w:cs="Arial"/>
          <w:b/>
          <w:sz w:val="24"/>
          <w:szCs w:val="24"/>
        </w:rPr>
      </w:pPr>
    </w:p>
    <w:p w14:paraId="455C33BB" w14:textId="526C466F" w:rsidR="001D29B6" w:rsidRPr="00821E94" w:rsidRDefault="001D29B6" w:rsidP="003C6363">
      <w:pPr>
        <w:jc w:val="both"/>
        <w:rPr>
          <w:rFonts w:ascii="Arial" w:hAnsi="Arial" w:cs="Arial"/>
          <w:sz w:val="24"/>
          <w:szCs w:val="24"/>
        </w:rPr>
      </w:pPr>
      <w:r w:rsidRPr="00821E94">
        <w:rPr>
          <w:rFonts w:ascii="Arial" w:hAnsi="Arial" w:cs="Arial"/>
          <w:sz w:val="24"/>
          <w:szCs w:val="24"/>
        </w:rPr>
        <w:t xml:space="preserve">1) Iako odredbama Prekršajnog zakona nije izričito propisano tko je nadležan za odlučivanje o molbi za povrat u prijašnje stanje koja je podnesena uz prigovor koji je izjavljen protiv obaveznog prekršajnog naloga, imajući u vidu odredbu članka 235. stavka 4. Prekršajnog zakona, kojom se uređuje ovaj institut u postupku izdavanja prekršajnog naloga, nadležan je također Visoki prekršajni sud RH. </w:t>
      </w:r>
    </w:p>
    <w:p w14:paraId="7D397920" w14:textId="5C812EE3" w:rsidR="001D29B6" w:rsidRPr="00821E94" w:rsidRDefault="001D29B6" w:rsidP="003C6363">
      <w:pPr>
        <w:jc w:val="both"/>
        <w:rPr>
          <w:rFonts w:ascii="Arial" w:hAnsi="Arial" w:cs="Arial"/>
          <w:sz w:val="24"/>
          <w:szCs w:val="24"/>
        </w:rPr>
      </w:pPr>
      <w:r w:rsidRPr="00821E94">
        <w:rPr>
          <w:rFonts w:ascii="Arial" w:hAnsi="Arial" w:cs="Arial"/>
          <w:sz w:val="24"/>
          <w:szCs w:val="24"/>
        </w:rPr>
        <w:t>2) Podnesci okrivljenika tumače se prvenstveno prema njihovom sadržaju, bez obzira kako su isti naslovljeni.</w:t>
      </w:r>
    </w:p>
    <w:p w14:paraId="20E8CBEB" w14:textId="0F7588EE" w:rsidR="001D29B6" w:rsidRPr="00821E94" w:rsidRDefault="001D29B6" w:rsidP="003C6363">
      <w:pPr>
        <w:jc w:val="both"/>
        <w:rPr>
          <w:rFonts w:ascii="Arial" w:hAnsi="Arial" w:cs="Arial"/>
          <w:sz w:val="24"/>
          <w:szCs w:val="24"/>
        </w:rPr>
      </w:pPr>
      <w:r w:rsidRPr="00821E94">
        <w:rPr>
          <w:rFonts w:ascii="Arial" w:hAnsi="Arial" w:cs="Arial"/>
          <w:sz w:val="24"/>
          <w:szCs w:val="24"/>
        </w:rPr>
        <w:t>3)</w:t>
      </w:r>
      <w:r w:rsidR="003C6363">
        <w:rPr>
          <w:rFonts w:ascii="Arial" w:hAnsi="Arial" w:cs="Arial"/>
          <w:sz w:val="24"/>
          <w:szCs w:val="24"/>
        </w:rPr>
        <w:t xml:space="preserve"> </w:t>
      </w:r>
      <w:r w:rsidRPr="00821E94">
        <w:rPr>
          <w:rFonts w:ascii="Arial" w:hAnsi="Arial" w:cs="Arial"/>
          <w:sz w:val="24"/>
          <w:szCs w:val="24"/>
        </w:rPr>
        <w:t xml:space="preserve">Kada je u postupku izdavanja obaveznog prekršajnog naloga uz prigovor podnesen podnesak okrivljenika kojeg isti nije naslovio molbom za povrat u prijašnje stanje, ali se u njemu iznose razlozi zbog kojih okrivljenik nije bio u mogućnosti podnijeti prigovor u zakonom propisanom roku od 8 (osam) dana, računajući od dana uredne dostave pobijanog prekršajnog naloga, Visoki prekršajni sud RH, odbaciti će takvu molbu kao nedopuštenu (odredba članka 243. stavka 6. Prekršajnog zakona), te će odlučiti također </w:t>
      </w:r>
      <w:r w:rsidR="003C6363">
        <w:rPr>
          <w:rFonts w:ascii="Arial" w:hAnsi="Arial" w:cs="Arial"/>
          <w:sz w:val="24"/>
          <w:szCs w:val="24"/>
        </w:rPr>
        <w:t xml:space="preserve">i </w:t>
      </w:r>
      <w:r w:rsidRPr="00821E94">
        <w:rPr>
          <w:rFonts w:ascii="Arial" w:hAnsi="Arial" w:cs="Arial"/>
          <w:sz w:val="24"/>
          <w:szCs w:val="24"/>
        </w:rPr>
        <w:t>o podn</w:t>
      </w:r>
      <w:r w:rsidR="003C6363">
        <w:rPr>
          <w:rFonts w:ascii="Arial" w:hAnsi="Arial" w:cs="Arial"/>
          <w:sz w:val="24"/>
          <w:szCs w:val="24"/>
        </w:rPr>
        <w:t>esenom</w:t>
      </w:r>
      <w:r w:rsidRPr="00821E94">
        <w:rPr>
          <w:rFonts w:ascii="Arial" w:hAnsi="Arial" w:cs="Arial"/>
          <w:sz w:val="24"/>
          <w:szCs w:val="24"/>
        </w:rPr>
        <w:t xml:space="preserve"> prigovoru. </w:t>
      </w:r>
    </w:p>
    <w:p w14:paraId="636C5217" w14:textId="77777777" w:rsidR="00D003FF" w:rsidRDefault="001D29B6" w:rsidP="00D003FF">
      <w:pPr>
        <w:jc w:val="both"/>
        <w:rPr>
          <w:rFonts w:ascii="Arial" w:hAnsi="Arial" w:cs="Arial"/>
          <w:sz w:val="24"/>
          <w:szCs w:val="24"/>
        </w:rPr>
      </w:pPr>
      <w:r w:rsidRPr="00821E94">
        <w:rPr>
          <w:rFonts w:ascii="Arial" w:hAnsi="Arial" w:cs="Arial"/>
          <w:sz w:val="24"/>
          <w:szCs w:val="24"/>
        </w:rPr>
        <w:t>4) Kada je u postupku izdavanja obaveznog prekršajnog naloga podnesen podnesak koji je naslovljen molbom za povrat u prijašnje stanje, ali se sadržajem istog pobija valjanost dostave obaveznog prekršajnog naloga, Visoki prekršajni sud RH će spis predmeta vratiti dopisom prvostupanjskom sudu, budući da nije nadležan za rješavanje, jer se suštinski radi o zahtjevu za ukidanje klauzule pravomoćnosti tog obaveznog prekršajnog naloga.</w:t>
      </w:r>
    </w:p>
    <w:p w14:paraId="3E524940" w14:textId="2190BFA0" w:rsidR="00D003FF" w:rsidRDefault="00D003FF" w:rsidP="00D003FF">
      <w:pPr>
        <w:jc w:val="both"/>
        <w:rPr>
          <w:rFonts w:ascii="Arial" w:hAnsi="Arial" w:cs="Arial"/>
          <w:sz w:val="24"/>
          <w:szCs w:val="24"/>
        </w:rPr>
      </w:pPr>
    </w:p>
    <w:p w14:paraId="491432B1" w14:textId="26E99AC7" w:rsidR="00D003FF" w:rsidRDefault="00D003FF" w:rsidP="00D003FF">
      <w:pPr>
        <w:jc w:val="both"/>
        <w:rPr>
          <w:rFonts w:ascii="Arial" w:hAnsi="Arial" w:cs="Arial"/>
          <w:sz w:val="24"/>
          <w:szCs w:val="24"/>
        </w:rPr>
      </w:pPr>
    </w:p>
    <w:p w14:paraId="6AE37C0A" w14:textId="77777777" w:rsidR="00D003FF" w:rsidRDefault="00D003FF" w:rsidP="00D003FF">
      <w:pPr>
        <w:jc w:val="both"/>
        <w:rPr>
          <w:rFonts w:ascii="Arial" w:hAnsi="Arial" w:cs="Arial"/>
          <w:sz w:val="24"/>
          <w:szCs w:val="24"/>
        </w:rPr>
      </w:pPr>
    </w:p>
    <w:p w14:paraId="29B3AF8E" w14:textId="2E680B9D" w:rsidR="00D003FF" w:rsidRPr="00821E94" w:rsidRDefault="00C60DB5" w:rsidP="00D003FF">
      <w:pPr>
        <w:jc w:val="both"/>
        <w:rPr>
          <w:rFonts w:ascii="Arial" w:hAnsi="Arial" w:cs="Arial"/>
          <w:b/>
          <w:sz w:val="24"/>
          <w:szCs w:val="24"/>
        </w:rPr>
      </w:pPr>
      <w:r w:rsidRPr="00821E94">
        <w:rPr>
          <w:rFonts w:ascii="Arial" w:hAnsi="Arial" w:cs="Arial"/>
          <w:b/>
          <w:sz w:val="24"/>
          <w:szCs w:val="24"/>
        </w:rPr>
        <w:lastRenderedPageBreak/>
        <w:t>Odlučivanje o žalbi protiv rješenja prvostupanjskog suda kojim je odlučeno o troškovima prekršajnog postupka (forma izreke kada se žalba djelomično prihvaća, specijalna punomoć branitelju)</w:t>
      </w:r>
      <w:r w:rsidR="003C6363">
        <w:rPr>
          <w:rFonts w:ascii="Arial" w:hAnsi="Arial" w:cs="Arial"/>
          <w:b/>
          <w:sz w:val="24"/>
          <w:szCs w:val="24"/>
        </w:rPr>
        <w:t xml:space="preserve"> </w:t>
      </w:r>
      <w:r w:rsidRPr="00821E94">
        <w:rPr>
          <w:rFonts w:ascii="Arial" w:hAnsi="Arial" w:cs="Arial"/>
          <w:b/>
          <w:sz w:val="24"/>
          <w:szCs w:val="24"/>
        </w:rPr>
        <w:t>-</w:t>
      </w:r>
      <w:r w:rsidR="003C6363">
        <w:rPr>
          <w:rFonts w:ascii="Arial" w:hAnsi="Arial" w:cs="Arial"/>
          <w:b/>
          <w:sz w:val="24"/>
          <w:szCs w:val="24"/>
        </w:rPr>
        <w:t xml:space="preserve"> </w:t>
      </w:r>
      <w:r w:rsidRPr="00821E94">
        <w:rPr>
          <w:rFonts w:ascii="Arial" w:hAnsi="Arial" w:cs="Arial"/>
          <w:b/>
          <w:sz w:val="24"/>
          <w:szCs w:val="24"/>
        </w:rPr>
        <w:t>sjednica Odjela od 16. lipnja 2020.</w:t>
      </w:r>
    </w:p>
    <w:p w14:paraId="199770C2" w14:textId="68925FA6" w:rsidR="006D34ED" w:rsidRPr="00821E94" w:rsidRDefault="00D003FF" w:rsidP="006D34ED">
      <w:pPr>
        <w:spacing w:after="0" w:line="240" w:lineRule="auto"/>
        <w:jc w:val="both"/>
        <w:rPr>
          <w:rFonts w:ascii="Arial" w:eastAsia="Times New Roman" w:hAnsi="Arial" w:cs="Arial"/>
          <w:bCs/>
          <w:sz w:val="24"/>
          <w:szCs w:val="24"/>
          <w:lang w:eastAsia="hr-HR"/>
        </w:rPr>
      </w:pPr>
      <w:r w:rsidRPr="00D003FF">
        <w:rPr>
          <w:rFonts w:ascii="Arial" w:hAnsi="Arial" w:cs="Arial"/>
          <w:bCs/>
          <w:sz w:val="24"/>
          <w:szCs w:val="24"/>
        </w:rPr>
        <w:t>1)</w:t>
      </w:r>
      <w:r>
        <w:rPr>
          <w:rFonts w:ascii="Arial" w:hAnsi="Arial" w:cs="Arial"/>
          <w:b/>
          <w:sz w:val="24"/>
          <w:szCs w:val="24"/>
        </w:rPr>
        <w:t xml:space="preserve"> </w:t>
      </w:r>
      <w:r w:rsidR="006D34ED" w:rsidRPr="00821E94">
        <w:rPr>
          <w:rFonts w:ascii="Arial" w:eastAsia="Times New Roman" w:hAnsi="Arial" w:cs="Arial"/>
          <w:bCs/>
          <w:sz w:val="24"/>
          <w:szCs w:val="24"/>
          <w:lang w:eastAsia="hr-HR"/>
        </w:rPr>
        <w:t>U predmetima kada okrivljeniku dosuđujemo dodatni iznos troškova prekršajnog postupka, u izreci naznačujemo samo taj novi dosuđeni iznos.</w:t>
      </w:r>
    </w:p>
    <w:p w14:paraId="61CD7859" w14:textId="77777777" w:rsidR="006D34ED" w:rsidRPr="00821E94" w:rsidRDefault="006D34ED" w:rsidP="006D34ED">
      <w:pPr>
        <w:spacing w:after="0" w:line="240" w:lineRule="auto"/>
        <w:jc w:val="both"/>
        <w:rPr>
          <w:rFonts w:ascii="Arial" w:eastAsia="Times New Roman" w:hAnsi="Arial" w:cs="Arial"/>
          <w:bCs/>
          <w:sz w:val="24"/>
          <w:szCs w:val="24"/>
          <w:lang w:eastAsia="hr-HR"/>
        </w:rPr>
      </w:pPr>
    </w:p>
    <w:p w14:paraId="526D1EB7" w14:textId="77777777" w:rsidR="00D003FF" w:rsidRDefault="00D003FF" w:rsidP="00D003FF">
      <w:pPr>
        <w:spacing w:after="0" w:line="240" w:lineRule="auto"/>
        <w:jc w:val="both"/>
        <w:rPr>
          <w:rFonts w:ascii="Arial" w:eastAsia="Times New Roman" w:hAnsi="Arial" w:cs="Arial"/>
          <w:sz w:val="24"/>
          <w:szCs w:val="24"/>
          <w:lang w:eastAsia="hr-HR"/>
        </w:rPr>
      </w:pPr>
      <w:r>
        <w:rPr>
          <w:rFonts w:ascii="Arial" w:hAnsi="Arial" w:cs="Arial"/>
          <w:sz w:val="24"/>
          <w:szCs w:val="24"/>
        </w:rPr>
        <w:t xml:space="preserve">2) </w:t>
      </w:r>
      <w:r w:rsidR="006D34ED" w:rsidRPr="00821E94">
        <w:rPr>
          <w:rFonts w:ascii="Arial" w:eastAsia="Times New Roman" w:hAnsi="Arial" w:cs="Arial"/>
          <w:sz w:val="24"/>
          <w:szCs w:val="24"/>
          <w:lang w:eastAsia="hr-HR"/>
        </w:rPr>
        <w:t>Za odlučivanje o zahtjevu za naknadom troškova prekršajnog postupka na ime nužnih izdataka i nagrade branitelju, koji je u ime okrivljenika podnio branitelj, nije nužno da branitelj prethodno u spis dostavi posebnu punomoć. Posebnu punomoć, kojom ga okrivljenik na to ovlašćuje, branitelj je dužan priložiti samo ukoliko traži da se isplata dosuđenog iznosa troškova prekršajnog postupka izvrši na njegov račun.</w:t>
      </w:r>
    </w:p>
    <w:p w14:paraId="1DB46329" w14:textId="77777777" w:rsidR="00D003FF" w:rsidRDefault="00D003FF" w:rsidP="00D003FF">
      <w:pPr>
        <w:spacing w:after="0" w:line="240" w:lineRule="auto"/>
        <w:jc w:val="both"/>
        <w:rPr>
          <w:rFonts w:ascii="Arial" w:eastAsia="Times New Roman" w:hAnsi="Arial" w:cs="Arial"/>
          <w:sz w:val="24"/>
          <w:szCs w:val="24"/>
          <w:lang w:eastAsia="hr-HR"/>
        </w:rPr>
      </w:pPr>
    </w:p>
    <w:p w14:paraId="1A71590A" w14:textId="77777777" w:rsidR="00D003FF" w:rsidRDefault="00D003FF" w:rsidP="00D003FF">
      <w:pPr>
        <w:spacing w:after="0" w:line="240" w:lineRule="auto"/>
        <w:jc w:val="both"/>
        <w:rPr>
          <w:rFonts w:ascii="Arial" w:eastAsia="Times New Roman" w:hAnsi="Arial" w:cs="Arial"/>
          <w:sz w:val="24"/>
          <w:szCs w:val="24"/>
          <w:lang w:eastAsia="hr-HR"/>
        </w:rPr>
      </w:pPr>
    </w:p>
    <w:p w14:paraId="64C43D3A" w14:textId="77777777" w:rsidR="00D003FF" w:rsidRDefault="00D003FF" w:rsidP="00D003FF">
      <w:pPr>
        <w:spacing w:after="0" w:line="240" w:lineRule="auto"/>
        <w:jc w:val="both"/>
        <w:rPr>
          <w:rFonts w:ascii="Arial" w:eastAsia="Times New Roman" w:hAnsi="Arial" w:cs="Arial"/>
          <w:sz w:val="24"/>
          <w:szCs w:val="24"/>
          <w:lang w:eastAsia="hr-HR"/>
        </w:rPr>
      </w:pPr>
    </w:p>
    <w:p w14:paraId="74829B64" w14:textId="77777777" w:rsidR="00D003FF" w:rsidRDefault="00D003FF" w:rsidP="00D003FF">
      <w:pPr>
        <w:spacing w:after="0" w:line="240" w:lineRule="auto"/>
        <w:jc w:val="both"/>
        <w:rPr>
          <w:rFonts w:ascii="Arial" w:hAnsi="Arial" w:cs="Arial"/>
          <w:b/>
          <w:sz w:val="24"/>
          <w:szCs w:val="24"/>
        </w:rPr>
      </w:pPr>
    </w:p>
    <w:p w14:paraId="3726C409" w14:textId="341A6ADE" w:rsidR="00503EF3" w:rsidRPr="00D003FF" w:rsidRDefault="00503EF3" w:rsidP="00D003FF">
      <w:pPr>
        <w:spacing w:after="0" w:line="240" w:lineRule="auto"/>
        <w:jc w:val="both"/>
        <w:rPr>
          <w:rFonts w:ascii="Arial" w:eastAsia="Times New Roman" w:hAnsi="Arial" w:cs="Arial"/>
          <w:sz w:val="24"/>
          <w:szCs w:val="24"/>
          <w:lang w:eastAsia="hr-HR"/>
        </w:rPr>
      </w:pPr>
      <w:r w:rsidRPr="00821E94">
        <w:rPr>
          <w:rFonts w:ascii="Arial" w:hAnsi="Arial" w:cs="Arial"/>
          <w:b/>
          <w:sz w:val="24"/>
          <w:szCs w:val="24"/>
        </w:rPr>
        <w:t>Supsidijarna primjena članka 54. Zakona o sudovima za mladež („Narodne novine“, broj 84/11., 143/12., 148/13., 56/15. i 126/19.) u svezi članka 82. stavka 3. Prekršajnog zakona</w:t>
      </w:r>
      <w:r w:rsidR="003C6363">
        <w:rPr>
          <w:rFonts w:ascii="Arial" w:hAnsi="Arial" w:cs="Arial"/>
          <w:b/>
          <w:sz w:val="24"/>
          <w:szCs w:val="24"/>
        </w:rPr>
        <w:t xml:space="preserve"> </w:t>
      </w:r>
      <w:r w:rsidRPr="00821E94">
        <w:rPr>
          <w:rFonts w:ascii="Arial" w:hAnsi="Arial" w:cs="Arial"/>
          <w:b/>
          <w:sz w:val="24"/>
          <w:szCs w:val="24"/>
        </w:rPr>
        <w:t>(„Narodne novine“, broj 107/07., 39/13., 157/13., 110/15., 70/17. i 118/18.) u svjetlu Direktive 2016/800/EU Europskog parlamenta i Vijeća od 11. svibnja 2016. o postupovnim jamstvima za djecu koja su osumnjičenici ili optuženici u kaznenim postupcima (SL L 132, 21. 5. 2016.)</w:t>
      </w:r>
      <w:r w:rsidR="003C6363">
        <w:rPr>
          <w:rFonts w:ascii="Arial" w:hAnsi="Arial" w:cs="Arial"/>
          <w:b/>
          <w:sz w:val="24"/>
          <w:szCs w:val="24"/>
        </w:rPr>
        <w:t xml:space="preserve"> </w:t>
      </w:r>
      <w:r w:rsidRPr="00821E94">
        <w:rPr>
          <w:rFonts w:ascii="Arial" w:hAnsi="Arial" w:cs="Arial"/>
          <w:b/>
          <w:sz w:val="24"/>
          <w:szCs w:val="24"/>
        </w:rPr>
        <w:t xml:space="preserve">- Sjednica Odjela od </w:t>
      </w:r>
      <w:r w:rsidRPr="00821E94">
        <w:rPr>
          <w:rFonts w:ascii="Arial" w:eastAsia="Times New Roman" w:hAnsi="Arial" w:cs="Arial"/>
          <w:b/>
          <w:sz w:val="24"/>
          <w:szCs w:val="24"/>
          <w:lang w:eastAsia="hr-HR"/>
        </w:rPr>
        <w:t>02. ožujka 2020.</w:t>
      </w:r>
    </w:p>
    <w:p w14:paraId="2B7E2B10" w14:textId="77777777" w:rsidR="00D003FF" w:rsidRDefault="00D003FF" w:rsidP="00D003FF">
      <w:pPr>
        <w:spacing w:after="0" w:line="240" w:lineRule="auto"/>
        <w:jc w:val="both"/>
        <w:rPr>
          <w:rFonts w:ascii="Arial" w:eastAsia="Times New Roman" w:hAnsi="Arial" w:cs="Arial"/>
          <w:b/>
          <w:sz w:val="24"/>
          <w:szCs w:val="24"/>
          <w:lang w:eastAsia="hr-HR"/>
        </w:rPr>
      </w:pPr>
    </w:p>
    <w:p w14:paraId="2CC37A6A" w14:textId="5390D52E" w:rsidR="00D003FF" w:rsidRDefault="003C7285" w:rsidP="00D003FF">
      <w:pPr>
        <w:spacing w:after="0" w:line="240" w:lineRule="auto"/>
        <w:jc w:val="both"/>
        <w:rPr>
          <w:rFonts w:ascii="Arial" w:eastAsia="Times New Roman" w:hAnsi="Arial" w:cs="Arial"/>
          <w:bCs/>
          <w:sz w:val="24"/>
          <w:szCs w:val="24"/>
          <w:lang w:eastAsia="hr-HR"/>
        </w:rPr>
      </w:pPr>
      <w:r w:rsidRPr="00821E94">
        <w:rPr>
          <w:rFonts w:ascii="Arial" w:eastAsia="Times New Roman" w:hAnsi="Arial" w:cs="Arial"/>
          <w:sz w:val="24"/>
          <w:szCs w:val="24"/>
          <w:lang w:eastAsia="hr-HR"/>
        </w:rPr>
        <w:t>Sud koji vodi prekršajni postupak protiv maloljetnog počinitelja prekršaja dužan je maloljetniku osigurati pomoć branitelja uvijek kada mu je oduzeta sloboda        (članak 134. i članak 135. Prekršajnog zakona</w:t>
      </w:r>
      <w:r w:rsidR="003C6363">
        <w:rPr>
          <w:rFonts w:ascii="Arial" w:eastAsia="Times New Roman" w:hAnsi="Arial" w:cs="Arial"/>
          <w:sz w:val="24"/>
          <w:szCs w:val="24"/>
          <w:lang w:eastAsia="hr-HR"/>
        </w:rPr>
        <w:t xml:space="preserve"> </w:t>
      </w:r>
      <w:r w:rsidRPr="00821E94">
        <w:rPr>
          <w:rFonts w:ascii="Arial" w:eastAsia="Times New Roman" w:hAnsi="Arial" w:cs="Arial"/>
          <w:sz w:val="24"/>
          <w:szCs w:val="24"/>
          <w:lang w:eastAsia="hr-HR"/>
        </w:rPr>
        <w:t>- „Narodne novine“, broj:</w:t>
      </w:r>
      <w:r w:rsidR="003C6363">
        <w:rPr>
          <w:rFonts w:ascii="Arial" w:eastAsia="Times New Roman" w:hAnsi="Arial" w:cs="Arial"/>
          <w:sz w:val="24"/>
          <w:szCs w:val="24"/>
          <w:lang w:eastAsia="hr-HR"/>
        </w:rPr>
        <w:t xml:space="preserve"> </w:t>
      </w:r>
      <w:r w:rsidRPr="00821E94">
        <w:rPr>
          <w:rFonts w:ascii="Arial" w:eastAsia="Times New Roman" w:hAnsi="Arial" w:cs="Arial"/>
          <w:sz w:val="24"/>
          <w:szCs w:val="24"/>
          <w:lang w:eastAsia="hr-HR"/>
        </w:rPr>
        <w:t>107/07., 39/13., 157/13., 70/17. i 118/18.), u slučaju kada maloljetniku za počinjeni prekršaj izriče kaznu maloljetničkog zatvora (članak 72. Prekršajnog zakona) i kada prema maloljetniku primjenjuje odgojnu mjeru upućivanja u centar za odgoj na neprekinuti boravak (članak 70. stavak 2. točka 2. Prekršajnog zakona). Ukoliko je sud propustio maloljetniku osigurati branitelja u navedenim situacijama,</w:t>
      </w:r>
      <w:r w:rsidRPr="00821E94">
        <w:rPr>
          <w:rFonts w:ascii="Arial" w:eastAsia="Times New Roman" w:hAnsi="Arial" w:cs="Arial"/>
          <w:bCs/>
          <w:i/>
          <w:sz w:val="24"/>
          <w:szCs w:val="24"/>
          <w:lang w:eastAsia="hr-HR"/>
        </w:rPr>
        <w:t xml:space="preserve"> </w:t>
      </w:r>
      <w:r w:rsidRPr="00821E94">
        <w:rPr>
          <w:rFonts w:ascii="Arial" w:eastAsia="Times New Roman" w:hAnsi="Arial" w:cs="Arial"/>
          <w:bCs/>
          <w:sz w:val="24"/>
          <w:szCs w:val="24"/>
          <w:lang w:eastAsia="hr-HR"/>
        </w:rPr>
        <w:t>zapisnici i snimke ne mogu se upotrijebiti kao dokaz u postupku.</w:t>
      </w:r>
    </w:p>
    <w:p w14:paraId="347B03F4" w14:textId="77777777" w:rsidR="00D003FF" w:rsidRDefault="00D003FF" w:rsidP="00D003FF">
      <w:pPr>
        <w:spacing w:after="0" w:line="240" w:lineRule="auto"/>
        <w:jc w:val="both"/>
        <w:rPr>
          <w:rFonts w:ascii="Arial" w:eastAsia="Times New Roman" w:hAnsi="Arial" w:cs="Arial"/>
          <w:bCs/>
          <w:sz w:val="24"/>
          <w:szCs w:val="24"/>
          <w:lang w:eastAsia="hr-HR"/>
        </w:rPr>
      </w:pPr>
    </w:p>
    <w:p w14:paraId="1433A204" w14:textId="77777777" w:rsidR="00D003FF" w:rsidRDefault="00D003FF" w:rsidP="00D003FF">
      <w:pPr>
        <w:spacing w:after="0" w:line="240" w:lineRule="auto"/>
        <w:jc w:val="both"/>
        <w:rPr>
          <w:rFonts w:ascii="Arial" w:eastAsia="Times New Roman" w:hAnsi="Arial" w:cs="Arial"/>
          <w:bCs/>
          <w:sz w:val="24"/>
          <w:szCs w:val="24"/>
          <w:lang w:eastAsia="hr-HR"/>
        </w:rPr>
      </w:pPr>
    </w:p>
    <w:p w14:paraId="40A25372" w14:textId="77777777" w:rsidR="00D003FF" w:rsidRDefault="00D003FF" w:rsidP="00D003FF">
      <w:pPr>
        <w:spacing w:after="0" w:line="240" w:lineRule="auto"/>
        <w:jc w:val="both"/>
        <w:rPr>
          <w:rFonts w:ascii="Arial" w:eastAsia="Times New Roman" w:hAnsi="Arial" w:cs="Arial"/>
          <w:bCs/>
          <w:sz w:val="24"/>
          <w:szCs w:val="24"/>
          <w:lang w:eastAsia="hr-HR"/>
        </w:rPr>
      </w:pPr>
    </w:p>
    <w:p w14:paraId="246FB79B" w14:textId="77777777" w:rsidR="00D003FF" w:rsidRDefault="00D003FF" w:rsidP="00D003FF">
      <w:pPr>
        <w:spacing w:after="0" w:line="240" w:lineRule="auto"/>
        <w:jc w:val="both"/>
        <w:rPr>
          <w:rFonts w:ascii="Arial" w:eastAsia="Times New Roman" w:hAnsi="Arial" w:cs="Arial"/>
          <w:b/>
          <w:sz w:val="24"/>
          <w:szCs w:val="24"/>
          <w:lang w:eastAsia="hr-HR"/>
        </w:rPr>
      </w:pPr>
    </w:p>
    <w:p w14:paraId="14134A01" w14:textId="77777777" w:rsidR="00D003FF" w:rsidRDefault="00503EF3" w:rsidP="00D003FF">
      <w:pPr>
        <w:spacing w:after="0" w:line="240" w:lineRule="auto"/>
        <w:jc w:val="both"/>
        <w:rPr>
          <w:rFonts w:ascii="Arial" w:eastAsia="Times New Roman" w:hAnsi="Arial" w:cs="Arial"/>
          <w:bCs/>
          <w:sz w:val="24"/>
          <w:szCs w:val="24"/>
          <w:lang w:eastAsia="hr-HR"/>
        </w:rPr>
      </w:pPr>
      <w:r w:rsidRPr="00821E94">
        <w:rPr>
          <w:rFonts w:ascii="Arial" w:eastAsia="Times New Roman" w:hAnsi="Arial" w:cs="Arial"/>
          <w:b/>
          <w:sz w:val="24"/>
          <w:szCs w:val="24"/>
          <w:lang w:eastAsia="hr-HR"/>
        </w:rPr>
        <w:t>Je li nužno donositi rješenje o upućivanju na izdržavanje kazne zatvora  uzimajući u obzir odredbu članka 50. Zakona o izvršavanju kazne zatvora ( „Narodne novine“, broj 190/03., 76/07., 27/08., 83/09., 18/11., 48/11.</w:t>
      </w:r>
      <w:r w:rsidRPr="00821E94">
        <w:rPr>
          <w:rFonts w:ascii="Arial" w:eastAsia="Times New Roman" w:hAnsi="Arial" w:cs="Arial"/>
          <w:b/>
          <w:bCs/>
          <w:sz w:val="24"/>
          <w:szCs w:val="24"/>
          <w:lang w:eastAsia="hr-HR"/>
        </w:rPr>
        <w:t xml:space="preserve"> - </w:t>
      </w:r>
      <w:r w:rsidRPr="00821E94">
        <w:rPr>
          <w:rFonts w:ascii="Arial" w:eastAsia="Times New Roman" w:hAnsi="Arial" w:cs="Arial"/>
          <w:b/>
          <w:sz w:val="24"/>
          <w:szCs w:val="24"/>
          <w:lang w:eastAsia="hr-HR"/>
        </w:rPr>
        <w:t xml:space="preserve">OUSRH, 125/11. - Kazneni zakon, 56/13., 150/13. i </w:t>
      </w:r>
      <w:r w:rsidRPr="00821E94">
        <w:rPr>
          <w:rFonts w:ascii="Arial" w:eastAsia="Times New Roman" w:hAnsi="Arial" w:cs="Arial"/>
          <w:b/>
          <w:bCs/>
          <w:sz w:val="24"/>
          <w:szCs w:val="24"/>
          <w:lang w:eastAsia="hr-HR"/>
        </w:rPr>
        <w:t>98/19.</w:t>
      </w:r>
      <w:r w:rsidRPr="00821E94">
        <w:rPr>
          <w:rFonts w:ascii="Arial" w:eastAsia="Times New Roman" w:hAnsi="Arial" w:cs="Arial"/>
          <w:b/>
          <w:sz w:val="24"/>
          <w:szCs w:val="24"/>
          <w:lang w:eastAsia="hr-HR"/>
        </w:rPr>
        <w:t>) u slučaju kada je u postupku izvršenja neplaćene novčane kazne, koja je osuđeniku  sukladno članku  152. stavka 6. Prekršajnog zakona („Narodne novine“, broj:107/07., 39/13., 157/13., 70/17. i 118/18.) rješenjem zamijenjena radom za opće dobro, kojim je osuđenik upućen na izvršavanje rada za opće dobro te je istim rješenjem određena i zamjena novčane kazne kaznom zatvora ukoliko ne prihvati rad za opće dobro (ili se na uredan poziv suda izvršenja ne odazove radi primitka naredbe iz stavka 1. članka 152. c Prekršajnog zakona)?</w:t>
      </w:r>
      <w:r w:rsidR="003C7285" w:rsidRPr="00821E94">
        <w:rPr>
          <w:rFonts w:ascii="Arial" w:hAnsi="Arial" w:cs="Arial"/>
          <w:b/>
          <w:sz w:val="24"/>
          <w:szCs w:val="24"/>
        </w:rPr>
        <w:t xml:space="preserve"> -</w:t>
      </w:r>
      <w:r w:rsidR="003C6363">
        <w:rPr>
          <w:rFonts w:ascii="Arial" w:hAnsi="Arial" w:cs="Arial"/>
          <w:b/>
          <w:sz w:val="24"/>
          <w:szCs w:val="24"/>
        </w:rPr>
        <w:t xml:space="preserve"> </w:t>
      </w:r>
      <w:r w:rsidR="003C7285" w:rsidRPr="00821E94">
        <w:rPr>
          <w:rFonts w:ascii="Arial" w:hAnsi="Arial" w:cs="Arial"/>
          <w:b/>
          <w:sz w:val="24"/>
          <w:szCs w:val="24"/>
        </w:rPr>
        <w:t xml:space="preserve">Sjednica Odjela od </w:t>
      </w:r>
      <w:r w:rsidR="003C7285" w:rsidRPr="00821E94">
        <w:rPr>
          <w:rFonts w:ascii="Arial" w:eastAsia="Times New Roman" w:hAnsi="Arial" w:cs="Arial"/>
          <w:b/>
          <w:sz w:val="24"/>
          <w:szCs w:val="24"/>
          <w:lang w:eastAsia="hr-HR"/>
        </w:rPr>
        <w:t>02. ožujka 2020.</w:t>
      </w:r>
    </w:p>
    <w:p w14:paraId="10531C12" w14:textId="77777777" w:rsidR="00D003FF" w:rsidRDefault="00D003FF" w:rsidP="00D003FF">
      <w:pPr>
        <w:spacing w:after="0" w:line="240" w:lineRule="auto"/>
        <w:jc w:val="both"/>
        <w:rPr>
          <w:rFonts w:ascii="Arial" w:eastAsia="Times New Roman" w:hAnsi="Arial" w:cs="Arial"/>
          <w:bCs/>
          <w:sz w:val="24"/>
          <w:szCs w:val="24"/>
          <w:lang w:eastAsia="hr-HR"/>
        </w:rPr>
      </w:pPr>
    </w:p>
    <w:p w14:paraId="3476394A" w14:textId="3E70C8DA" w:rsidR="001475E2" w:rsidRPr="00D003FF" w:rsidRDefault="001475E2" w:rsidP="00D003FF">
      <w:pPr>
        <w:spacing w:after="0" w:line="240" w:lineRule="auto"/>
        <w:jc w:val="both"/>
        <w:rPr>
          <w:rFonts w:ascii="Arial" w:eastAsia="Times New Roman" w:hAnsi="Arial" w:cs="Arial"/>
          <w:bCs/>
          <w:sz w:val="24"/>
          <w:szCs w:val="24"/>
          <w:lang w:eastAsia="hr-HR"/>
        </w:rPr>
      </w:pPr>
      <w:r w:rsidRPr="00821E94">
        <w:rPr>
          <w:rFonts w:ascii="Arial" w:eastAsia="Times New Roman" w:hAnsi="Arial" w:cs="Arial"/>
          <w:sz w:val="24"/>
          <w:szCs w:val="24"/>
          <w:lang w:eastAsia="hr-HR"/>
        </w:rPr>
        <w:lastRenderedPageBreak/>
        <w:t>U slučaju kada je u postupku izvršenja neplaćene novčane kazne, koja je osuđeniku</w:t>
      </w:r>
      <w:r w:rsidR="003C6363">
        <w:rPr>
          <w:rFonts w:ascii="Arial" w:eastAsia="Times New Roman" w:hAnsi="Arial" w:cs="Arial"/>
          <w:sz w:val="24"/>
          <w:szCs w:val="24"/>
          <w:lang w:eastAsia="hr-HR"/>
        </w:rPr>
        <w:t>,</w:t>
      </w:r>
      <w:r w:rsidRPr="00821E94">
        <w:rPr>
          <w:rFonts w:ascii="Arial" w:eastAsia="Times New Roman" w:hAnsi="Arial" w:cs="Arial"/>
          <w:sz w:val="24"/>
          <w:szCs w:val="24"/>
          <w:lang w:eastAsia="hr-HR"/>
        </w:rPr>
        <w:t xml:space="preserve"> sukladno članku 152. stavka 6. Prekršajnog zakona („Narodne novine“, broj:107/07., 39/13., 157/13., 70/17. i 118/18.)</w:t>
      </w:r>
      <w:r w:rsidR="003C6363">
        <w:rPr>
          <w:rFonts w:ascii="Arial" w:eastAsia="Times New Roman" w:hAnsi="Arial" w:cs="Arial"/>
          <w:sz w:val="24"/>
          <w:szCs w:val="24"/>
          <w:lang w:eastAsia="hr-HR"/>
        </w:rPr>
        <w:t>,</w:t>
      </w:r>
      <w:r w:rsidRPr="00821E94">
        <w:rPr>
          <w:rFonts w:ascii="Arial" w:eastAsia="Times New Roman" w:hAnsi="Arial" w:cs="Arial"/>
          <w:sz w:val="24"/>
          <w:szCs w:val="24"/>
          <w:lang w:eastAsia="hr-HR"/>
        </w:rPr>
        <w:t xml:space="preserve"> rješenjem zamijenjena radom za opće dobro, kojim je osuđenik upućen na izvršavanje rada za opće dobro te je istim rješenjem određena i zamjena novčane kazne kaznom zatvora, ukoliko ne prihvati rad za opće dobro (ili se na uredan poziv suda izvršenja ne odazove radi primitka naredbe iz stavka 1. članka 152. c Prekršajnog zakona), prvostupanjski sud će uvijek donijeti rješenje o upućivanju na izdržavanje kazne zatvora sukladno odredbi članka 50. Zakona o izvršavanju kazne zatvora ( „Narodne novine“, broj 190/03., 76/07., 27/08., 83/09., 18/11., 48/11.</w:t>
      </w:r>
      <w:r w:rsidRPr="00821E94">
        <w:rPr>
          <w:rFonts w:ascii="Arial" w:eastAsia="Times New Roman" w:hAnsi="Arial" w:cs="Arial"/>
          <w:bCs/>
          <w:sz w:val="24"/>
          <w:szCs w:val="24"/>
          <w:lang w:eastAsia="hr-HR"/>
        </w:rPr>
        <w:t xml:space="preserve"> - </w:t>
      </w:r>
      <w:r w:rsidRPr="00821E94">
        <w:rPr>
          <w:rFonts w:ascii="Arial" w:eastAsia="Times New Roman" w:hAnsi="Arial" w:cs="Arial"/>
          <w:sz w:val="24"/>
          <w:szCs w:val="24"/>
          <w:lang w:eastAsia="hr-HR"/>
        </w:rPr>
        <w:t xml:space="preserve">OUSRH, 125/11. - Kazneni zakon, 56/13., 150/13. i </w:t>
      </w:r>
      <w:r w:rsidRPr="00821E94">
        <w:rPr>
          <w:rFonts w:ascii="Arial" w:eastAsia="Times New Roman" w:hAnsi="Arial" w:cs="Arial"/>
          <w:bCs/>
          <w:sz w:val="24"/>
          <w:szCs w:val="24"/>
          <w:lang w:eastAsia="hr-HR"/>
        </w:rPr>
        <w:t>98/19.</w:t>
      </w:r>
      <w:r w:rsidRPr="00821E94">
        <w:rPr>
          <w:rFonts w:ascii="Arial" w:eastAsia="Times New Roman" w:hAnsi="Arial" w:cs="Arial"/>
          <w:sz w:val="24"/>
          <w:szCs w:val="24"/>
          <w:lang w:eastAsia="hr-HR"/>
        </w:rPr>
        <w:t>)</w:t>
      </w:r>
    </w:p>
    <w:p w14:paraId="3680A5CC" w14:textId="77777777" w:rsidR="001475E2" w:rsidRPr="00821E94" w:rsidRDefault="001475E2" w:rsidP="001475E2">
      <w:pPr>
        <w:spacing w:after="0" w:line="240" w:lineRule="auto"/>
        <w:jc w:val="both"/>
        <w:rPr>
          <w:rFonts w:ascii="Arial" w:eastAsia="Times New Roman" w:hAnsi="Arial" w:cs="Arial"/>
          <w:i/>
          <w:sz w:val="24"/>
          <w:szCs w:val="24"/>
          <w:lang w:eastAsia="hr-HR"/>
        </w:rPr>
      </w:pPr>
    </w:p>
    <w:p w14:paraId="00655BC1" w14:textId="77777777" w:rsidR="001475E2" w:rsidRPr="00821E94" w:rsidRDefault="001475E2" w:rsidP="003C7285">
      <w:pPr>
        <w:ind w:firstLine="708"/>
        <w:jc w:val="both"/>
        <w:rPr>
          <w:rFonts w:ascii="Arial" w:eastAsia="Times New Roman" w:hAnsi="Arial" w:cs="Arial"/>
          <w:b/>
          <w:sz w:val="24"/>
          <w:szCs w:val="24"/>
          <w:lang w:eastAsia="hr-HR"/>
        </w:rPr>
      </w:pPr>
    </w:p>
    <w:p w14:paraId="4B7DAA05" w14:textId="030DF2C4" w:rsidR="00ED21B3" w:rsidRPr="00821E94" w:rsidRDefault="00ED21B3" w:rsidP="00D003FF">
      <w:pPr>
        <w:jc w:val="both"/>
        <w:rPr>
          <w:rFonts w:ascii="Arial" w:eastAsia="Times New Roman" w:hAnsi="Arial" w:cs="Arial"/>
          <w:b/>
          <w:sz w:val="24"/>
          <w:szCs w:val="24"/>
          <w:lang w:eastAsia="hr-HR"/>
        </w:rPr>
      </w:pPr>
      <w:r w:rsidRPr="00821E94">
        <w:rPr>
          <w:rFonts w:ascii="Arial" w:hAnsi="Arial" w:cs="Arial"/>
          <w:b/>
          <w:sz w:val="24"/>
          <w:szCs w:val="24"/>
        </w:rPr>
        <w:t>Odluč</w:t>
      </w:r>
      <w:r w:rsidR="00927249">
        <w:rPr>
          <w:rFonts w:ascii="Arial" w:hAnsi="Arial" w:cs="Arial"/>
          <w:b/>
          <w:sz w:val="24"/>
          <w:szCs w:val="24"/>
        </w:rPr>
        <w:t>ivanje</w:t>
      </w:r>
      <w:r w:rsidRPr="00821E94">
        <w:rPr>
          <w:rFonts w:ascii="Arial" w:hAnsi="Arial" w:cs="Arial"/>
          <w:b/>
          <w:sz w:val="24"/>
          <w:szCs w:val="24"/>
        </w:rPr>
        <w:t xml:space="preserve"> o prigovoru protiv prekršajnog naloga -</w:t>
      </w:r>
      <w:r w:rsidR="00927249">
        <w:rPr>
          <w:rFonts w:ascii="Arial" w:hAnsi="Arial" w:cs="Arial"/>
          <w:b/>
          <w:sz w:val="24"/>
          <w:szCs w:val="24"/>
        </w:rPr>
        <w:t xml:space="preserve"> </w:t>
      </w:r>
      <w:r w:rsidRPr="00821E94">
        <w:rPr>
          <w:rFonts w:ascii="Arial" w:hAnsi="Arial" w:cs="Arial"/>
          <w:b/>
          <w:sz w:val="24"/>
          <w:szCs w:val="24"/>
        </w:rPr>
        <w:t xml:space="preserve">Sjednica Odjela od </w:t>
      </w:r>
      <w:r w:rsidRPr="00821E94">
        <w:rPr>
          <w:rFonts w:ascii="Arial" w:eastAsia="Times New Roman" w:hAnsi="Arial" w:cs="Arial"/>
          <w:b/>
          <w:sz w:val="24"/>
          <w:szCs w:val="24"/>
          <w:lang w:eastAsia="hr-HR"/>
        </w:rPr>
        <w:t>02. ožujka 2020.</w:t>
      </w:r>
    </w:p>
    <w:p w14:paraId="5449EF7D" w14:textId="5546FA2C" w:rsidR="00A20020" w:rsidRPr="00821E94" w:rsidRDefault="00ED21B3" w:rsidP="00D003FF">
      <w:pPr>
        <w:spacing w:after="0" w:line="240" w:lineRule="auto"/>
        <w:jc w:val="both"/>
        <w:rPr>
          <w:rFonts w:ascii="Arial" w:hAnsi="Arial" w:cs="Arial"/>
          <w:b/>
          <w:sz w:val="24"/>
          <w:szCs w:val="24"/>
        </w:rPr>
      </w:pPr>
      <w:r w:rsidRPr="00821E94">
        <w:rPr>
          <w:rFonts w:ascii="Arial" w:eastAsia="Times New Roman" w:hAnsi="Arial" w:cs="Arial"/>
          <w:sz w:val="24"/>
          <w:szCs w:val="24"/>
          <w:lang w:eastAsia="hr-HR"/>
        </w:rPr>
        <w:t xml:space="preserve">Kada je podnesen prigovor iz članka 237. stavka 1. točke 2. Prekršajnog zakona Visoki prekršajni sud </w:t>
      </w:r>
      <w:r w:rsidR="00927249">
        <w:rPr>
          <w:rFonts w:ascii="Arial" w:eastAsia="Times New Roman" w:hAnsi="Arial" w:cs="Arial"/>
          <w:sz w:val="24"/>
          <w:szCs w:val="24"/>
          <w:lang w:eastAsia="hr-HR"/>
        </w:rPr>
        <w:t xml:space="preserve">RH </w:t>
      </w:r>
      <w:r w:rsidRPr="00821E94">
        <w:rPr>
          <w:rFonts w:ascii="Arial" w:eastAsia="Times New Roman" w:hAnsi="Arial" w:cs="Arial"/>
          <w:sz w:val="24"/>
          <w:szCs w:val="24"/>
          <w:lang w:eastAsia="hr-HR"/>
        </w:rPr>
        <w:t xml:space="preserve">će odlučujući o prigovoru u cijelosti primijeniti odredbu članka 202. stavka 1. istog Zakona dakle, </w:t>
      </w:r>
      <w:r w:rsidRPr="00821E94">
        <w:rPr>
          <w:rFonts w:ascii="Arial" w:eastAsia="Times New Roman" w:hAnsi="Arial" w:cs="Arial"/>
          <w:bCs/>
          <w:sz w:val="24"/>
          <w:szCs w:val="24"/>
          <w:lang w:eastAsia="hr-HR"/>
        </w:rPr>
        <w:t>ispitati će prekršajni nalog u onom dijelu u kojem se pobija i to iz osnova i razloga koji se navode u prigovoru, po službenoj dužnosti mora uvijek ispitati jesu li počinjene bitne povrede odredaba prekršajnog postupka iz članka 195. stavka 1. točaka 6., 7., 9. i 10. ovoga Zakona, jesu li prekršajnim nalogom na štetu okrivljenika povrijeđene odredbe prekršajnog materijalnog prava i je li u postupku nastupila zastara prekršajnog progona.</w:t>
      </w:r>
    </w:p>
    <w:p w14:paraId="3375675A" w14:textId="77777777" w:rsidR="00A20020" w:rsidRPr="00821E94" w:rsidRDefault="00A20020" w:rsidP="006177C7">
      <w:pPr>
        <w:jc w:val="both"/>
        <w:rPr>
          <w:rFonts w:ascii="Arial" w:hAnsi="Arial" w:cs="Arial"/>
          <w:sz w:val="24"/>
          <w:szCs w:val="24"/>
        </w:rPr>
      </w:pPr>
    </w:p>
    <w:p w14:paraId="3A0AB279" w14:textId="77777777" w:rsidR="00A20020" w:rsidRPr="00821E94" w:rsidRDefault="00A20020" w:rsidP="006177C7">
      <w:pPr>
        <w:jc w:val="both"/>
        <w:rPr>
          <w:rFonts w:ascii="Arial" w:hAnsi="Arial" w:cs="Arial"/>
          <w:sz w:val="24"/>
          <w:szCs w:val="24"/>
        </w:rPr>
      </w:pPr>
    </w:p>
    <w:p w14:paraId="476DB070" w14:textId="77777777" w:rsidR="00800F10" w:rsidRPr="00821E94" w:rsidRDefault="00800F10">
      <w:pPr>
        <w:rPr>
          <w:rFonts w:ascii="Arial" w:hAnsi="Arial" w:cs="Arial"/>
        </w:rPr>
      </w:pPr>
    </w:p>
    <w:p w14:paraId="5616826A" w14:textId="77777777" w:rsidR="00ED21B3" w:rsidRPr="00821E94" w:rsidRDefault="00ED21B3">
      <w:pPr>
        <w:rPr>
          <w:rFonts w:ascii="Arial" w:hAnsi="Arial" w:cs="Arial"/>
        </w:rPr>
      </w:pPr>
    </w:p>
    <w:p w14:paraId="38961285" w14:textId="77777777" w:rsidR="00ED21B3" w:rsidRPr="00821E94" w:rsidRDefault="00ED21B3">
      <w:pPr>
        <w:rPr>
          <w:rFonts w:ascii="Arial" w:hAnsi="Arial" w:cs="Arial"/>
        </w:rPr>
      </w:pPr>
    </w:p>
    <w:sectPr w:rsidR="00ED21B3" w:rsidRPr="00821E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EFFC" w14:textId="77777777" w:rsidR="006E22C2" w:rsidRDefault="006E22C2" w:rsidP="00CA786F">
      <w:pPr>
        <w:spacing w:after="0" w:line="240" w:lineRule="auto"/>
      </w:pPr>
      <w:r>
        <w:separator/>
      </w:r>
    </w:p>
  </w:endnote>
  <w:endnote w:type="continuationSeparator" w:id="0">
    <w:p w14:paraId="7BB5FC5D" w14:textId="77777777" w:rsidR="006E22C2" w:rsidRDefault="006E22C2" w:rsidP="00CA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83817"/>
      <w:docPartObj>
        <w:docPartGallery w:val="Page Numbers (Bottom of Page)"/>
        <w:docPartUnique/>
      </w:docPartObj>
    </w:sdtPr>
    <w:sdtEndPr/>
    <w:sdtContent>
      <w:p w14:paraId="717ECC05" w14:textId="77777777" w:rsidR="00CA786F" w:rsidRDefault="00CA786F">
        <w:pPr>
          <w:pStyle w:val="Footer"/>
          <w:jc w:val="center"/>
        </w:pPr>
        <w:r>
          <w:fldChar w:fldCharType="begin"/>
        </w:r>
        <w:r>
          <w:instrText>PAGE   \* MERGEFORMAT</w:instrText>
        </w:r>
        <w:r>
          <w:fldChar w:fldCharType="separate"/>
        </w:r>
        <w:r w:rsidR="00382053">
          <w:rPr>
            <w:noProof/>
          </w:rPr>
          <w:t>4</w:t>
        </w:r>
        <w:r>
          <w:fldChar w:fldCharType="end"/>
        </w:r>
      </w:p>
    </w:sdtContent>
  </w:sdt>
  <w:p w14:paraId="2865D79A" w14:textId="77777777" w:rsidR="00CA786F" w:rsidRDefault="00CA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5560" w14:textId="77777777" w:rsidR="006E22C2" w:rsidRDefault="006E22C2" w:rsidP="00CA786F">
      <w:pPr>
        <w:spacing w:after="0" w:line="240" w:lineRule="auto"/>
      </w:pPr>
      <w:r>
        <w:separator/>
      </w:r>
    </w:p>
  </w:footnote>
  <w:footnote w:type="continuationSeparator" w:id="0">
    <w:p w14:paraId="29015FA8" w14:textId="77777777" w:rsidR="006E22C2" w:rsidRDefault="006E22C2" w:rsidP="00CA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5392"/>
    <w:multiLevelType w:val="hybridMultilevel"/>
    <w:tmpl w:val="0DF23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F10"/>
    <w:rsid w:val="00076E80"/>
    <w:rsid w:val="001273C4"/>
    <w:rsid w:val="001475E2"/>
    <w:rsid w:val="001D29B6"/>
    <w:rsid w:val="0030155A"/>
    <w:rsid w:val="00382053"/>
    <w:rsid w:val="003C6363"/>
    <w:rsid w:val="003C7285"/>
    <w:rsid w:val="00503EF3"/>
    <w:rsid w:val="00507367"/>
    <w:rsid w:val="005C2EB8"/>
    <w:rsid w:val="006177C7"/>
    <w:rsid w:val="006D34ED"/>
    <w:rsid w:val="006E22C2"/>
    <w:rsid w:val="007418F5"/>
    <w:rsid w:val="00797A87"/>
    <w:rsid w:val="00800F10"/>
    <w:rsid w:val="00821E94"/>
    <w:rsid w:val="00927249"/>
    <w:rsid w:val="00A20020"/>
    <w:rsid w:val="00A95E40"/>
    <w:rsid w:val="00B34E3D"/>
    <w:rsid w:val="00C021F7"/>
    <w:rsid w:val="00C2052C"/>
    <w:rsid w:val="00C60DB5"/>
    <w:rsid w:val="00CA786F"/>
    <w:rsid w:val="00D003FF"/>
    <w:rsid w:val="00ED21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4F03"/>
  <w15:docId w15:val="{2BA7DF09-2628-4DC3-97A9-CBFDD64E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020"/>
    <w:pPr>
      <w:spacing w:after="160" w:line="259" w:lineRule="auto"/>
      <w:ind w:left="720"/>
      <w:contextualSpacing/>
    </w:pPr>
  </w:style>
  <w:style w:type="paragraph" w:styleId="Header">
    <w:name w:val="header"/>
    <w:basedOn w:val="Normal"/>
    <w:link w:val="HeaderChar"/>
    <w:uiPriority w:val="99"/>
    <w:unhideWhenUsed/>
    <w:rsid w:val="00CA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86F"/>
    <w:rPr>
      <w:rFonts w:ascii="Calibri" w:eastAsia="Calibri" w:hAnsi="Calibri" w:cs="Times New Roman"/>
    </w:rPr>
  </w:style>
  <w:style w:type="paragraph" w:styleId="Footer">
    <w:name w:val="footer"/>
    <w:basedOn w:val="Normal"/>
    <w:link w:val="FooterChar"/>
    <w:uiPriority w:val="99"/>
    <w:unhideWhenUsed/>
    <w:rsid w:val="00CA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8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1369</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Pravosuđa Republike Hrvatske</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Oset</dc:creator>
  <cp:keywords/>
  <dc:description/>
  <cp:lastModifiedBy>mojlaptop</cp:lastModifiedBy>
  <cp:revision>6</cp:revision>
  <dcterms:created xsi:type="dcterms:W3CDTF">2021-04-09T11:13:00Z</dcterms:created>
  <dcterms:modified xsi:type="dcterms:W3CDTF">2021-04-17T17:10:00Z</dcterms:modified>
</cp:coreProperties>
</file>