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AE" w:rsidRDefault="003C5DAE" w:rsidP="003C5D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5DAE">
        <w:rPr>
          <w:rFonts w:ascii="Arial" w:hAnsi="Arial" w:cs="Arial"/>
          <w:sz w:val="24"/>
          <w:szCs w:val="24"/>
        </w:rPr>
        <w:t xml:space="preserve">Odluka ESLJP - </w:t>
      </w:r>
      <w:proofErr w:type="spellStart"/>
      <w:r w:rsidRPr="003C5DAE">
        <w:rPr>
          <w:rFonts w:ascii="Arial" w:hAnsi="Arial" w:cs="Arial"/>
          <w:i/>
          <w:sz w:val="24"/>
          <w:szCs w:val="24"/>
        </w:rPr>
        <w:t>Pantalon</w:t>
      </w:r>
      <w:proofErr w:type="spellEnd"/>
      <w:r w:rsidRPr="003C5DAE">
        <w:rPr>
          <w:rFonts w:ascii="Arial" w:hAnsi="Arial" w:cs="Arial"/>
          <w:i/>
          <w:sz w:val="24"/>
          <w:szCs w:val="24"/>
        </w:rPr>
        <w:t xml:space="preserve"> protiv Hrvatske</w:t>
      </w:r>
      <w:r w:rsidRPr="003C5DAE">
        <w:rPr>
          <w:rFonts w:ascii="Arial" w:hAnsi="Arial" w:cs="Arial"/>
          <w:sz w:val="24"/>
          <w:szCs w:val="24"/>
        </w:rPr>
        <w:t>, broj zahtjeva 2953/14, presuda od 19. studenog 2020., datum konačnosti 19. veljače 20</w:t>
      </w:r>
      <w:r w:rsidR="007A2FBC">
        <w:rPr>
          <w:rFonts w:ascii="Arial" w:hAnsi="Arial" w:cs="Arial"/>
          <w:sz w:val="24"/>
          <w:szCs w:val="24"/>
        </w:rPr>
        <w:t>21., može se naći na poveznici:</w:t>
      </w:r>
    </w:p>
    <w:p w:rsidR="007A2FBC" w:rsidRDefault="007A2FBC" w:rsidP="007A2FBC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C5DAE" w:rsidRDefault="007A2FBC" w:rsidP="007A2FBC">
      <w:pPr>
        <w:pStyle w:val="Odlomakpopisa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7A2FBC">
          <w:rPr>
            <w:rStyle w:val="Hiperveza"/>
            <w:rFonts w:ascii="Arial" w:hAnsi="Arial" w:cs="Arial"/>
            <w:sz w:val="24"/>
            <w:szCs w:val="24"/>
          </w:rPr>
          <w:t>http://hudoc.echr.coe.int/fre?i=001-</w:t>
        </w:r>
        <w:r w:rsidRPr="007A2FBC">
          <w:rPr>
            <w:rStyle w:val="Hiperveza"/>
            <w:rFonts w:ascii="Arial" w:hAnsi="Arial" w:cs="Arial"/>
            <w:sz w:val="24"/>
            <w:szCs w:val="24"/>
          </w:rPr>
          <w:t>2</w:t>
        </w:r>
        <w:r w:rsidRPr="007A2FBC">
          <w:rPr>
            <w:rStyle w:val="Hiperveza"/>
            <w:rFonts w:ascii="Arial" w:hAnsi="Arial" w:cs="Arial"/>
            <w:sz w:val="24"/>
            <w:szCs w:val="24"/>
          </w:rPr>
          <w:t>06160</w:t>
        </w:r>
      </w:hyperlink>
    </w:p>
    <w:p w:rsidR="007A2FBC" w:rsidRPr="003C5DAE" w:rsidRDefault="007A2FBC" w:rsidP="007A2FBC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C5DAE" w:rsidRPr="003C5DAE" w:rsidRDefault="003C5DAE" w:rsidP="003C5DA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C5DAE">
        <w:rPr>
          <w:rFonts w:ascii="Arial" w:hAnsi="Arial" w:cs="Arial"/>
          <w:sz w:val="24"/>
          <w:szCs w:val="24"/>
        </w:rPr>
        <w:t>naliz</w:t>
      </w:r>
      <w:r>
        <w:rPr>
          <w:rFonts w:ascii="Arial" w:hAnsi="Arial" w:cs="Arial"/>
          <w:sz w:val="24"/>
          <w:szCs w:val="24"/>
        </w:rPr>
        <w:t>a</w:t>
      </w:r>
      <w:r w:rsidRPr="003C5DAE">
        <w:rPr>
          <w:rFonts w:ascii="Arial" w:hAnsi="Arial" w:cs="Arial"/>
          <w:sz w:val="24"/>
          <w:szCs w:val="24"/>
        </w:rPr>
        <w:t xml:space="preserve"> odred</w:t>
      </w:r>
      <w:r>
        <w:rPr>
          <w:rFonts w:ascii="Arial" w:hAnsi="Arial" w:cs="Arial"/>
          <w:sz w:val="24"/>
          <w:szCs w:val="24"/>
        </w:rPr>
        <w:t>a</w:t>
      </w:r>
      <w:r w:rsidRPr="003C5DA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 w:rsidRPr="003C5DAE">
        <w:rPr>
          <w:rFonts w:ascii="Arial" w:hAnsi="Arial" w:cs="Arial"/>
          <w:sz w:val="24"/>
          <w:szCs w:val="24"/>
        </w:rPr>
        <w:t xml:space="preserve"> Zakona o nabavi i posjedovanju oru</w:t>
      </w:r>
      <w:bookmarkStart w:id="0" w:name="_GoBack"/>
      <w:bookmarkEnd w:id="0"/>
      <w:r w:rsidRPr="003C5DAE">
        <w:rPr>
          <w:rFonts w:ascii="Arial" w:hAnsi="Arial" w:cs="Arial"/>
          <w:sz w:val="24"/>
          <w:szCs w:val="24"/>
        </w:rPr>
        <w:t>žja građana („Narodne novine“</w:t>
      </w:r>
      <w:r>
        <w:rPr>
          <w:rFonts w:ascii="Arial" w:hAnsi="Arial" w:cs="Arial"/>
          <w:sz w:val="24"/>
          <w:szCs w:val="24"/>
        </w:rPr>
        <w:t>, broj 94/18., 42/</w:t>
      </w:r>
      <w:r w:rsidRPr="003C5DAE">
        <w:rPr>
          <w:rFonts w:ascii="Arial" w:hAnsi="Arial" w:cs="Arial"/>
          <w:sz w:val="24"/>
          <w:szCs w:val="24"/>
        </w:rPr>
        <w:t xml:space="preserve">20.) </w:t>
      </w:r>
      <w:r>
        <w:rPr>
          <w:rFonts w:ascii="Arial" w:hAnsi="Arial" w:cs="Arial"/>
          <w:sz w:val="24"/>
          <w:szCs w:val="24"/>
        </w:rPr>
        <w:t>u svjetlu odluke ESLJP</w:t>
      </w:r>
      <w:r w:rsidRPr="003C5D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5DAE">
        <w:rPr>
          <w:rFonts w:ascii="Arial" w:hAnsi="Arial" w:cs="Arial"/>
          <w:i/>
          <w:sz w:val="24"/>
          <w:szCs w:val="24"/>
        </w:rPr>
        <w:t>Pantalon</w:t>
      </w:r>
      <w:proofErr w:type="spellEnd"/>
      <w:r w:rsidRPr="003C5DAE">
        <w:rPr>
          <w:rFonts w:ascii="Arial" w:hAnsi="Arial" w:cs="Arial"/>
          <w:i/>
          <w:sz w:val="24"/>
          <w:szCs w:val="24"/>
        </w:rPr>
        <w:t xml:space="preserve"> protiv Hrvatske</w:t>
      </w:r>
      <w:r>
        <w:rPr>
          <w:rFonts w:ascii="Arial" w:hAnsi="Arial" w:cs="Arial"/>
          <w:i/>
          <w:sz w:val="24"/>
          <w:szCs w:val="24"/>
        </w:rPr>
        <w:t>:</w:t>
      </w:r>
    </w:p>
    <w:p w:rsidR="003C5DAE" w:rsidRPr="003C5DAE" w:rsidRDefault="003C5DAE" w:rsidP="003C5DAE">
      <w:pPr>
        <w:pStyle w:val="Odlomakpopisa"/>
        <w:jc w:val="both"/>
        <w:rPr>
          <w:rFonts w:ascii="Arial" w:hAnsi="Arial" w:cs="Arial"/>
          <w:i/>
          <w:sz w:val="24"/>
          <w:szCs w:val="24"/>
        </w:rPr>
      </w:pPr>
    </w:p>
    <w:p w:rsidR="003C5DAE" w:rsidRDefault="003C5DAE" w:rsidP="003C5DAE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5DAE">
        <w:rPr>
          <w:rFonts w:ascii="Arial" w:hAnsi="Arial" w:cs="Arial"/>
          <w:sz w:val="24"/>
          <w:szCs w:val="24"/>
        </w:rPr>
        <w:t>podvodna puška</w:t>
      </w:r>
      <w:r>
        <w:rPr>
          <w:rFonts w:ascii="Arial" w:hAnsi="Arial" w:cs="Arial"/>
          <w:sz w:val="24"/>
          <w:szCs w:val="24"/>
        </w:rPr>
        <w:t>, za razliku od odredaba Zakona o oružju koji je bio na snazi prije stupanja na snagu</w:t>
      </w:r>
      <w:r w:rsidRPr="003C5DAE">
        <w:rPr>
          <w:rFonts w:ascii="Arial" w:hAnsi="Arial" w:cs="Arial"/>
          <w:sz w:val="24"/>
          <w:szCs w:val="24"/>
        </w:rPr>
        <w:t xml:space="preserve"> Zakona o nabav</w:t>
      </w:r>
      <w:r>
        <w:rPr>
          <w:rFonts w:ascii="Arial" w:hAnsi="Arial" w:cs="Arial"/>
          <w:sz w:val="24"/>
          <w:szCs w:val="24"/>
        </w:rPr>
        <w:t xml:space="preserve">i i posjedovanju oružja građana, </w:t>
      </w:r>
      <w:r w:rsidRPr="003C5DAE">
        <w:rPr>
          <w:rFonts w:ascii="Arial" w:hAnsi="Arial" w:cs="Arial"/>
          <w:sz w:val="24"/>
          <w:szCs w:val="24"/>
        </w:rPr>
        <w:t>nije isključena iz kategorije predmeta</w:t>
      </w:r>
      <w:r>
        <w:rPr>
          <w:rFonts w:ascii="Arial" w:hAnsi="Arial" w:cs="Arial"/>
          <w:sz w:val="24"/>
          <w:szCs w:val="24"/>
        </w:rPr>
        <w:t xml:space="preserve"> </w:t>
      </w:r>
      <w:r w:rsidRPr="003C5DAE">
        <w:rPr>
          <w:rFonts w:ascii="Arial" w:hAnsi="Arial" w:cs="Arial"/>
          <w:sz w:val="24"/>
          <w:szCs w:val="24"/>
        </w:rPr>
        <w:t xml:space="preserve">koji se smatraju oružjem </w:t>
      </w:r>
      <w:r>
        <w:rPr>
          <w:rFonts w:ascii="Arial" w:hAnsi="Arial" w:cs="Arial"/>
          <w:sz w:val="24"/>
          <w:szCs w:val="24"/>
        </w:rPr>
        <w:t xml:space="preserve">- Zakon </w:t>
      </w:r>
      <w:r w:rsidRPr="003C5DAE">
        <w:rPr>
          <w:rFonts w:ascii="Arial" w:hAnsi="Arial" w:cs="Arial"/>
          <w:sz w:val="24"/>
          <w:szCs w:val="24"/>
        </w:rPr>
        <w:t>o nabavi i posjedovanju oružja građana</w:t>
      </w:r>
      <w:r>
        <w:rPr>
          <w:rFonts w:ascii="Arial" w:hAnsi="Arial" w:cs="Arial"/>
          <w:sz w:val="24"/>
          <w:szCs w:val="24"/>
        </w:rPr>
        <w:t>,</w:t>
      </w:r>
      <w:r w:rsidRPr="003C5DAE">
        <w:rPr>
          <w:rFonts w:ascii="Arial" w:hAnsi="Arial" w:cs="Arial"/>
          <w:sz w:val="24"/>
          <w:szCs w:val="24"/>
        </w:rPr>
        <w:t xml:space="preserve"> u čl</w:t>
      </w:r>
      <w:r>
        <w:rPr>
          <w:rFonts w:ascii="Arial" w:hAnsi="Arial" w:cs="Arial"/>
          <w:sz w:val="24"/>
          <w:szCs w:val="24"/>
        </w:rPr>
        <w:t>.</w:t>
      </w:r>
      <w:r w:rsidRPr="003C5DAE">
        <w:rPr>
          <w:rFonts w:ascii="Arial" w:hAnsi="Arial" w:cs="Arial"/>
          <w:sz w:val="24"/>
          <w:szCs w:val="24"/>
        </w:rPr>
        <w:t xml:space="preserve"> 5.</w:t>
      </w:r>
      <w:r>
        <w:rPr>
          <w:rFonts w:ascii="Arial" w:hAnsi="Arial" w:cs="Arial"/>
          <w:sz w:val="24"/>
          <w:szCs w:val="24"/>
        </w:rPr>
        <w:t>,</w:t>
      </w:r>
      <w:r w:rsidRPr="003C5DAE">
        <w:rPr>
          <w:rFonts w:ascii="Arial" w:hAnsi="Arial" w:cs="Arial"/>
          <w:sz w:val="24"/>
          <w:szCs w:val="24"/>
        </w:rPr>
        <w:t xml:space="preserve"> određuje da se ne smatraju oružjem predmeti koji su izrađeni za uzbunjivanje, signaliziranje, spašavanje života, humano usmrćivanje životinja, lov harpunom, ili u industrijske ili tehničke svrhe, pod uvjetom da se mogu upotrebljavati samo u navedene svrhe, te praćke i dekorativ</w:t>
      </w:r>
      <w:r>
        <w:rPr>
          <w:rFonts w:ascii="Arial" w:hAnsi="Arial" w:cs="Arial"/>
          <w:sz w:val="24"/>
          <w:szCs w:val="24"/>
        </w:rPr>
        <w:t>no oružje (imitacije oružja)</w:t>
      </w:r>
    </w:p>
    <w:p w:rsidR="000F5586" w:rsidRDefault="000F5586" w:rsidP="000F5586">
      <w:pPr>
        <w:pStyle w:val="Odlomakpopisa"/>
        <w:ind w:left="1440"/>
        <w:jc w:val="both"/>
        <w:rPr>
          <w:rFonts w:ascii="Arial" w:hAnsi="Arial" w:cs="Arial"/>
          <w:sz w:val="24"/>
          <w:szCs w:val="24"/>
        </w:rPr>
      </w:pPr>
    </w:p>
    <w:p w:rsidR="000F5586" w:rsidRDefault="000F5586" w:rsidP="000F5586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5DAE">
        <w:rPr>
          <w:rFonts w:ascii="Arial" w:hAnsi="Arial" w:cs="Arial"/>
          <w:sz w:val="24"/>
          <w:szCs w:val="24"/>
        </w:rPr>
        <w:t>treba obratiti pažnju na zakonske odredbe koje propisuju oružje kategorije C i D, posebice u odnosu na „oružja s tetivom“</w:t>
      </w:r>
    </w:p>
    <w:p w:rsidR="000F5586" w:rsidRPr="000F5586" w:rsidRDefault="000F5586" w:rsidP="000F5586">
      <w:pPr>
        <w:pStyle w:val="Odlomakpopisa"/>
        <w:rPr>
          <w:rFonts w:ascii="Arial" w:hAnsi="Arial" w:cs="Arial"/>
          <w:sz w:val="24"/>
          <w:szCs w:val="24"/>
        </w:rPr>
      </w:pPr>
    </w:p>
    <w:p w:rsidR="000F5586" w:rsidRDefault="000F5586" w:rsidP="000F5586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stupanjem </w:t>
      </w:r>
      <w:r w:rsidRPr="003C5DAE">
        <w:rPr>
          <w:rFonts w:ascii="Arial" w:hAnsi="Arial" w:cs="Arial"/>
          <w:sz w:val="24"/>
          <w:szCs w:val="24"/>
        </w:rPr>
        <w:t>na snagu Zakona o nabavi i posjedovanju oružja građana po</w:t>
      </w:r>
      <w:r>
        <w:rPr>
          <w:rFonts w:ascii="Arial" w:hAnsi="Arial" w:cs="Arial"/>
          <w:sz w:val="24"/>
          <w:szCs w:val="24"/>
        </w:rPr>
        <w:t>dvodne puške svrstane su u oružje</w:t>
      </w:r>
      <w:r w:rsidRPr="003C5DAE">
        <w:rPr>
          <w:rFonts w:ascii="Arial" w:hAnsi="Arial" w:cs="Arial"/>
          <w:sz w:val="24"/>
          <w:szCs w:val="24"/>
        </w:rPr>
        <w:t xml:space="preserve"> na način da u oružje kategorije C (vatreno oružje i oružje koje je potrebno prijaviti) spada oružje s tetivom čija je sila natega veća od 450 N, a u oružje kategorije D (oružje za koje nije potrebna prijava) spada oružje s tetivom čija je sila natega 450 N ili manja</w:t>
      </w:r>
    </w:p>
    <w:p w:rsidR="000F5586" w:rsidRPr="000F5586" w:rsidRDefault="000F5586" w:rsidP="000F5586">
      <w:pPr>
        <w:pStyle w:val="Odlomakpopisa"/>
        <w:rPr>
          <w:rFonts w:ascii="Arial" w:hAnsi="Arial" w:cs="Arial"/>
          <w:sz w:val="24"/>
          <w:szCs w:val="24"/>
        </w:rPr>
      </w:pPr>
    </w:p>
    <w:p w:rsidR="000F5586" w:rsidRDefault="000F5586" w:rsidP="003C5DAE">
      <w:pPr>
        <w:pStyle w:val="Odlomakpopis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5DAE">
        <w:rPr>
          <w:rFonts w:ascii="Arial" w:hAnsi="Arial" w:cs="Arial"/>
          <w:sz w:val="24"/>
          <w:szCs w:val="24"/>
        </w:rPr>
        <w:t>konstitutivni element prekršaja nep</w:t>
      </w:r>
      <w:r>
        <w:rPr>
          <w:rFonts w:ascii="Arial" w:hAnsi="Arial" w:cs="Arial"/>
          <w:sz w:val="24"/>
          <w:szCs w:val="24"/>
        </w:rPr>
        <w:t>rijavljivanja oružja s tetivom je</w:t>
      </w:r>
      <w:r w:rsidRPr="003C5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naznaka</w:t>
      </w:r>
      <w:r w:rsidRPr="003C5DAE">
        <w:rPr>
          <w:rFonts w:ascii="Arial" w:hAnsi="Arial" w:cs="Arial"/>
          <w:sz w:val="24"/>
          <w:szCs w:val="24"/>
        </w:rPr>
        <w:t xml:space="preserve"> sile natega</w:t>
      </w:r>
    </w:p>
    <w:p w:rsidR="000F5586" w:rsidRPr="003C5DAE" w:rsidRDefault="000F5586" w:rsidP="000F558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C5DAE" w:rsidRPr="003C5DAE" w:rsidRDefault="003C5DAE" w:rsidP="000F558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C5DAE" w:rsidRPr="003C5DAE" w:rsidRDefault="003C5DAE" w:rsidP="000F558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p w:rsidR="003C5DAE" w:rsidRPr="000F5586" w:rsidRDefault="003C5DAE" w:rsidP="000F5586">
      <w:pPr>
        <w:jc w:val="both"/>
        <w:rPr>
          <w:rFonts w:ascii="Arial" w:hAnsi="Arial" w:cs="Arial"/>
          <w:sz w:val="24"/>
          <w:szCs w:val="24"/>
        </w:rPr>
      </w:pPr>
    </w:p>
    <w:p w:rsidR="00D0528A" w:rsidRPr="003C5DAE" w:rsidRDefault="00D0528A" w:rsidP="000F5586">
      <w:pPr>
        <w:pStyle w:val="Odlomakpopisa"/>
        <w:jc w:val="both"/>
        <w:rPr>
          <w:rFonts w:ascii="Arial" w:hAnsi="Arial" w:cs="Arial"/>
          <w:sz w:val="24"/>
          <w:szCs w:val="24"/>
        </w:rPr>
      </w:pPr>
    </w:p>
    <w:sectPr w:rsidR="00D0528A" w:rsidRPr="003C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F2E"/>
    <w:multiLevelType w:val="hybridMultilevel"/>
    <w:tmpl w:val="D994A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AE"/>
    <w:rsid w:val="000F5586"/>
    <w:rsid w:val="00303966"/>
    <w:rsid w:val="003C5DAE"/>
    <w:rsid w:val="007A2FBC"/>
    <w:rsid w:val="00944CB7"/>
    <w:rsid w:val="00D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D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55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2F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5DA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F55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A2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oc.echr.coe.int/fre?i=001-2061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Korotaj</dc:creator>
  <cp:lastModifiedBy>Matija Cvitaš</cp:lastModifiedBy>
  <cp:revision>3</cp:revision>
  <dcterms:created xsi:type="dcterms:W3CDTF">2021-04-19T11:20:00Z</dcterms:created>
  <dcterms:modified xsi:type="dcterms:W3CDTF">2021-04-21T11:19:00Z</dcterms:modified>
</cp:coreProperties>
</file>