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02" w:rsidRPr="00523098" w:rsidRDefault="00D01E02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:rsidR="00D01E02" w:rsidRPr="00523098" w:rsidRDefault="00523098">
      <w:pPr>
        <w:spacing w:line="480" w:lineRule="auto"/>
        <w:ind w:left="2880"/>
        <w:jc w:val="right"/>
        <w:rPr>
          <w:rFonts w:ascii="Times New Roman" w:hAnsi="Times New Roman"/>
        </w:rPr>
      </w:pPr>
      <w:r w:rsidRPr="0052309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1E02" w:rsidRDefault="005230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D01E02" w:rsidRDefault="005230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VISOKI UPRAVNI SUD REPUBLIKE HRVATSKE</w:t>
                            </w:r>
                          </w:p>
                          <w:p w:rsidR="00D01E02" w:rsidRDefault="005230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D01E02" w:rsidRDefault="005230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left:0;text-align:left;margin-left:-21.85pt;margin-top:3.85pt;width:246pt;height:6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" o:allowoverlap="f" filled="f" stroked="f">
                <v:textbox>
                  <w:txbxContent>
                    <w:p w:rsidR="00D01E02" w:rsidRDefault="0052309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REPUBLIKA HRVATSKA</w:t>
                      </w:r>
                    </w:p>
                    <w:p w:rsidR="00D01E02" w:rsidRDefault="0052309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VISOKI UPRAVNI SUD REPUBLIKE HRVATSKE</w:t>
                      </w:r>
                    </w:p>
                    <w:p w:rsidR="00D01E02" w:rsidRDefault="0052309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Z A G R E B</w:t>
                      </w:r>
                    </w:p>
                    <w:p w:rsidR="00D01E02" w:rsidRDefault="0052309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rect>
            </w:pict>
          </mc:Fallback>
        </mc:AlternateContent>
      </w:r>
      <w:r w:rsidRPr="00523098">
        <w:rPr>
          <w:rFonts w:ascii="Times New Roman" w:hAnsi="Times New Roman"/>
        </w:rPr>
        <w:t xml:space="preserve">Poslovni broj: </w:t>
      </w:r>
      <w:bookmarkStart w:id="1" w:name="Broj"/>
      <w:bookmarkEnd w:id="1"/>
      <w:r w:rsidRPr="00523098">
        <w:rPr>
          <w:rFonts w:ascii="Times New Roman" w:hAnsi="Times New Roman"/>
        </w:rPr>
        <w:t>Usž-2167/20-2</w:t>
      </w:r>
    </w:p>
    <w:p w:rsidR="00D01E02" w:rsidRPr="00523098" w:rsidRDefault="00D01E02">
      <w:pPr>
        <w:spacing w:line="480" w:lineRule="auto"/>
        <w:rPr>
          <w:rFonts w:ascii="Times New Roman" w:hAnsi="Times New Roman"/>
        </w:rPr>
      </w:pPr>
      <w:bookmarkStart w:id="2" w:name="Vrsta"/>
      <w:bookmarkEnd w:id="2"/>
    </w:p>
    <w:p w:rsidR="00D01E02" w:rsidRPr="00523098" w:rsidRDefault="00D01E02">
      <w:pPr>
        <w:spacing w:line="480" w:lineRule="auto"/>
        <w:rPr>
          <w:rFonts w:ascii="Times New Roman" w:hAnsi="Times New Roman"/>
        </w:rPr>
      </w:pPr>
    </w:p>
    <w:p w:rsidR="00D01E02" w:rsidRPr="00523098" w:rsidRDefault="00523098">
      <w:pPr>
        <w:jc w:val="center"/>
        <w:rPr>
          <w:rFonts w:ascii="Times New Roman" w:hAnsi="Times New Roman"/>
        </w:rPr>
      </w:pPr>
      <w:r w:rsidRPr="00523098">
        <w:rPr>
          <w:rFonts w:ascii="Times New Roman" w:hAnsi="Times New Roman"/>
        </w:rPr>
        <w:t>U  I M E   R E P U B L I K E   H R V A T S K E</w:t>
      </w:r>
    </w:p>
    <w:p w:rsidR="00D01E02" w:rsidRPr="00523098" w:rsidRDefault="00D01E02">
      <w:pPr>
        <w:jc w:val="center"/>
        <w:rPr>
          <w:rFonts w:ascii="Times New Roman" w:hAnsi="Times New Roman"/>
        </w:rPr>
      </w:pPr>
    </w:p>
    <w:p w:rsidR="00D01E02" w:rsidRPr="00523098" w:rsidRDefault="00523098">
      <w:pPr>
        <w:jc w:val="center"/>
        <w:rPr>
          <w:rFonts w:ascii="Times New Roman" w:hAnsi="Times New Roman"/>
        </w:rPr>
      </w:pPr>
      <w:r w:rsidRPr="00523098">
        <w:rPr>
          <w:rFonts w:ascii="Times New Roman" w:hAnsi="Times New Roman"/>
        </w:rPr>
        <w:t>R J E Š E N J E</w:t>
      </w:r>
    </w:p>
    <w:p w:rsidR="00D01E02" w:rsidRPr="00523098" w:rsidRDefault="00D01E02">
      <w:pPr>
        <w:jc w:val="center"/>
        <w:rPr>
          <w:rFonts w:ascii="Times New Roman" w:hAnsi="Times New Roman"/>
        </w:rPr>
      </w:pPr>
    </w:p>
    <w:p w:rsidR="00D01E02" w:rsidRPr="00523098" w:rsidRDefault="00D01E02">
      <w:pPr>
        <w:jc w:val="center"/>
        <w:rPr>
          <w:rFonts w:ascii="Times New Roman" w:hAnsi="Times New Roman"/>
        </w:rPr>
      </w:pPr>
    </w:p>
    <w:p w:rsidR="00D01E02" w:rsidRPr="00523098" w:rsidRDefault="00523098">
      <w:pPr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ab/>
        <w:t>Visoki upravni sud Republike Hrvatske u vijeću sastavljenom od sudaca toga suda Borisa Markovića, predsjednika vijeća, mr. sc. Mirjane Juričić i Blanše Turić, članice vijeća te više sudske savjetnice – specijalistice Biserke Špoljar, zapisničarke, u upravnom sporu tužiteljice V</w:t>
      </w:r>
      <w:r w:rsidR="00067D9D" w:rsidRPr="00523098">
        <w:rPr>
          <w:rFonts w:ascii="Times New Roman" w:hAnsi="Times New Roman"/>
        </w:rPr>
        <w:t>. K.</w:t>
      </w:r>
      <w:r w:rsidRPr="00523098">
        <w:rPr>
          <w:rFonts w:ascii="Times New Roman" w:hAnsi="Times New Roman"/>
        </w:rPr>
        <w:t xml:space="preserve"> V</w:t>
      </w:r>
      <w:r w:rsidR="00067D9D" w:rsidRPr="00523098">
        <w:rPr>
          <w:rFonts w:ascii="Times New Roman" w:hAnsi="Times New Roman"/>
        </w:rPr>
        <w:t>.</w:t>
      </w:r>
      <w:r w:rsidRPr="00523098">
        <w:rPr>
          <w:rFonts w:ascii="Times New Roman" w:hAnsi="Times New Roman"/>
        </w:rPr>
        <w:t xml:space="preserve"> iz Z</w:t>
      </w:r>
      <w:r w:rsidR="00067D9D" w:rsidRPr="00523098">
        <w:rPr>
          <w:rFonts w:ascii="Times New Roman" w:hAnsi="Times New Roman"/>
        </w:rPr>
        <w:t>.</w:t>
      </w:r>
      <w:r w:rsidRPr="00523098">
        <w:rPr>
          <w:rFonts w:ascii="Times New Roman" w:hAnsi="Times New Roman"/>
        </w:rPr>
        <w:t xml:space="preserve">, protiv tuženika </w:t>
      </w:r>
      <w:r w:rsidRPr="00523098">
        <w:rPr>
          <w:rFonts w:ascii="Times New Roman" w:hAnsi="Times New Roman"/>
          <w:color w:val="000000"/>
        </w:rPr>
        <w:t>Ministarstva financija Republike Hrvatske, Samostalnog sektora za drugostupanjski upravni postupak, Z</w:t>
      </w:r>
      <w:r w:rsidR="00067D9D" w:rsidRPr="00523098">
        <w:rPr>
          <w:rFonts w:ascii="Times New Roman" w:hAnsi="Times New Roman"/>
          <w:color w:val="000000"/>
        </w:rPr>
        <w:t>.</w:t>
      </w:r>
      <w:r w:rsidRPr="00523098">
        <w:rPr>
          <w:rFonts w:ascii="Times New Roman" w:hAnsi="Times New Roman"/>
          <w:color w:val="000000"/>
        </w:rPr>
        <w:t xml:space="preserve">, </w:t>
      </w:r>
      <w:r w:rsidRPr="00523098">
        <w:rPr>
          <w:rFonts w:ascii="Times New Roman" w:hAnsi="Times New Roman"/>
        </w:rPr>
        <w:t>radi poreza na promet nekretnina, odlučujući o žalbi Grada Z</w:t>
      </w:r>
      <w:r w:rsidR="00067D9D" w:rsidRPr="00523098">
        <w:rPr>
          <w:rFonts w:ascii="Times New Roman" w:hAnsi="Times New Roman"/>
        </w:rPr>
        <w:t>.</w:t>
      </w:r>
      <w:r w:rsidRPr="00523098">
        <w:rPr>
          <w:rFonts w:ascii="Times New Roman" w:hAnsi="Times New Roman"/>
        </w:rPr>
        <w:t>, Z</w:t>
      </w:r>
      <w:r w:rsidR="00067D9D" w:rsidRPr="00523098">
        <w:rPr>
          <w:rFonts w:ascii="Times New Roman" w:hAnsi="Times New Roman"/>
        </w:rPr>
        <w:t>.</w:t>
      </w:r>
      <w:r w:rsidRPr="00523098">
        <w:rPr>
          <w:rFonts w:ascii="Times New Roman" w:hAnsi="Times New Roman"/>
        </w:rPr>
        <w:t>, protiv presude Upravnog suda u Zagrebu, poslovni broj: UsI-2812/19-9 od 31. siječnja 2020., na sjednici vijeća održanoj 11. studenog 2020.</w:t>
      </w:r>
    </w:p>
    <w:p w:rsidR="00D01E02" w:rsidRPr="00523098" w:rsidRDefault="00523098">
      <w:pPr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 </w:t>
      </w:r>
    </w:p>
    <w:p w:rsidR="00D01E02" w:rsidRPr="00523098" w:rsidRDefault="00D01E02">
      <w:pPr>
        <w:jc w:val="center"/>
        <w:rPr>
          <w:rFonts w:ascii="Times New Roman" w:hAnsi="Times New Roman"/>
        </w:rPr>
      </w:pPr>
      <w:bookmarkStart w:id="3" w:name="Pre1"/>
      <w:bookmarkEnd w:id="3"/>
    </w:p>
    <w:p w:rsidR="00D01E02" w:rsidRPr="00523098" w:rsidRDefault="00523098">
      <w:pPr>
        <w:jc w:val="center"/>
        <w:rPr>
          <w:rFonts w:ascii="Times New Roman" w:hAnsi="Times New Roman"/>
        </w:rPr>
      </w:pPr>
      <w:r w:rsidRPr="00523098">
        <w:rPr>
          <w:rFonts w:ascii="Times New Roman" w:hAnsi="Times New Roman"/>
        </w:rPr>
        <w:t>r i j e š i o   j e</w:t>
      </w:r>
    </w:p>
    <w:p w:rsidR="00D01E02" w:rsidRPr="00523098" w:rsidRDefault="00D01E02">
      <w:pPr>
        <w:jc w:val="center"/>
        <w:rPr>
          <w:rFonts w:ascii="Times New Roman" w:hAnsi="Times New Roman"/>
        </w:rPr>
      </w:pPr>
    </w:p>
    <w:p w:rsidR="00D01E02" w:rsidRPr="00523098" w:rsidRDefault="00D01E02">
      <w:pPr>
        <w:jc w:val="both"/>
        <w:rPr>
          <w:rFonts w:ascii="Times New Roman" w:hAnsi="Times New Roman"/>
        </w:rPr>
      </w:pPr>
    </w:p>
    <w:p w:rsidR="00D01E02" w:rsidRPr="00523098" w:rsidRDefault="00523098">
      <w:pPr>
        <w:ind w:left="851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Žalba se odbacuje. </w:t>
      </w:r>
    </w:p>
    <w:p w:rsidR="00D01E02" w:rsidRPr="00523098" w:rsidRDefault="00D01E02">
      <w:pPr>
        <w:jc w:val="center"/>
        <w:rPr>
          <w:rFonts w:ascii="Times New Roman" w:hAnsi="Times New Roman"/>
        </w:rPr>
      </w:pPr>
    </w:p>
    <w:p w:rsidR="00D01E02" w:rsidRPr="00523098" w:rsidRDefault="00D01E02">
      <w:pPr>
        <w:jc w:val="center"/>
        <w:rPr>
          <w:rFonts w:ascii="Times New Roman" w:hAnsi="Times New Roman"/>
        </w:rPr>
      </w:pPr>
    </w:p>
    <w:p w:rsidR="00D01E02" w:rsidRPr="00523098" w:rsidRDefault="00523098">
      <w:pPr>
        <w:jc w:val="center"/>
        <w:rPr>
          <w:rFonts w:ascii="Times New Roman" w:hAnsi="Times New Roman"/>
        </w:rPr>
      </w:pPr>
      <w:r w:rsidRPr="00523098">
        <w:rPr>
          <w:rFonts w:ascii="Times New Roman" w:hAnsi="Times New Roman"/>
        </w:rPr>
        <w:t>Obrazloženje</w:t>
      </w:r>
    </w:p>
    <w:p w:rsidR="00D01E02" w:rsidRPr="00523098" w:rsidRDefault="00D01E02">
      <w:pPr>
        <w:jc w:val="center"/>
        <w:rPr>
          <w:rFonts w:ascii="Times New Roman" w:hAnsi="Times New Roman"/>
        </w:rPr>
      </w:pPr>
    </w:p>
    <w:p w:rsidR="00D01E02" w:rsidRPr="00523098" w:rsidRDefault="00D01E02">
      <w:pPr>
        <w:jc w:val="center"/>
        <w:rPr>
          <w:rFonts w:ascii="Times New Roman" w:hAnsi="Times New Roman"/>
        </w:rPr>
      </w:pP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>Osporenom prvostupanjskom presudom poništeno je rješenje Ministarstva financija Republike Hrvatske, Samostalnog sektora za drugostupanjski upravni postupak, KLASA: UP/II-410-20/19-01/1316, URBROJ: 513-04-19-2  od 26. srpnja 2019. i rješenje Ministarstva financija, Porezne uprave, Područnog ureda Z</w:t>
      </w:r>
      <w:r w:rsidR="002970C4" w:rsidRPr="00523098">
        <w:rPr>
          <w:rFonts w:ascii="Times New Roman" w:hAnsi="Times New Roman"/>
        </w:rPr>
        <w:t>.</w:t>
      </w:r>
      <w:r w:rsidRPr="00523098">
        <w:rPr>
          <w:rFonts w:ascii="Times New Roman" w:hAnsi="Times New Roman"/>
        </w:rPr>
        <w:t>, Ispostave M</w:t>
      </w:r>
      <w:r w:rsidR="002970C4" w:rsidRPr="00523098">
        <w:rPr>
          <w:rFonts w:ascii="Times New Roman" w:hAnsi="Times New Roman"/>
        </w:rPr>
        <w:t>.</w:t>
      </w:r>
      <w:r w:rsidRPr="00523098">
        <w:rPr>
          <w:rFonts w:ascii="Times New Roman" w:hAnsi="Times New Roman"/>
        </w:rPr>
        <w:t xml:space="preserve">, KLASA: UP/I-410-20/2019-001/00189, URBROJ: 513-007-01-04-2019-0003 od 26. ožujka 2019. godine.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>Osporenim rješenjem tuženika odbijena je žalba tužiteljice izjavljena protiv rješenja Ministarstva financija, Porezne uprave, Područnog ureda Z</w:t>
      </w:r>
      <w:r w:rsidR="002970C4" w:rsidRPr="00523098">
        <w:rPr>
          <w:rFonts w:ascii="Times New Roman" w:hAnsi="Times New Roman"/>
        </w:rPr>
        <w:t>.</w:t>
      </w:r>
      <w:r w:rsidRPr="00523098">
        <w:rPr>
          <w:rFonts w:ascii="Times New Roman" w:hAnsi="Times New Roman"/>
        </w:rPr>
        <w:t>, Ispostave M</w:t>
      </w:r>
      <w:r w:rsidR="002970C4" w:rsidRPr="00523098">
        <w:rPr>
          <w:rFonts w:ascii="Times New Roman" w:hAnsi="Times New Roman"/>
        </w:rPr>
        <w:t>.</w:t>
      </w:r>
      <w:r w:rsidRPr="00523098">
        <w:rPr>
          <w:rFonts w:ascii="Times New Roman" w:hAnsi="Times New Roman"/>
        </w:rPr>
        <w:t xml:space="preserve">, KLASA: UP/I-410-20/2019-001/00189, URBROJ: 513-007-01-04-2019-0003 od 26. ožujka 2019. kojim je tužiteljici utvrđena osnovica poreza na promet nekretnina u iznosu od 405.510,00 kn te joj je razrezan porez na promet nekretnina po stopi od 4% u iznosu od 16.220,40 kn.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Žalbu protiv osporene presude podnio je Grad Z.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Navodi žalbe se posebno ne iznose zbog načina na koji je riješena ova upravna stvar.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Žalba nije dopuštena.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Odredbom članka 16. Zakona o upravnim sporovima („Narodne novine", 20/10., 143/12., 152/14., 94/16. i 29/17. – dalje: ZUS) propisano je da su stranke u upravnom sporu tužitelj, tuženik i zainteresirana osoba.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lastRenderedPageBreak/>
        <w:t xml:space="preserve">Zainteresirana osoba je, prema članku 19. stavku 1. ZUS-a, svaka osoba kojoj bi poništavanje, izmjena ili donošenje pojedinačne odluke (…….) povrijedilo njezino pravo ili pravni interes. Prema stavku 2. istog članka ZUS-a zainteresirana osoba je i javnopravno tijelo koje smatra da sudska odluka može imati učinak na prava i pravne interese koje to javnopravno tijelo štiti na temelju zakona.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Sud će, prema stavku 3. istog članka ZUS-a, po službenoj dužnosti ili na prijedlog stranke pozvati zainteresiranu osobu da sudjeluje u sporu.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U konkretnom slučaju predmet ovoga spora je ocjena zakonitosti rješenja o utvrđivanju porezne obveze pa su stoga za ocjenu ima li neka osoba svojstvo zainteresirane osobe mjerodavne odredbe Općeg poreznog zakona.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Prema odredbi članka 13. stavka 1. Općeg poreznog zakona („Narodne novine“, 115/16., dalje: OPZ) porezno pravni odnos jest odnos između poreznog tijela i poreznog obveznika koji obuhvaća njegova prava i obveze u poreznom postupku. Sudionici porezno pravnog odnosa prema stavku 2. članka 13. OPZ-a jesu porezno tijelo i porezni obveznik te osobe koje prema odredbama ovog Zakona jamče za plaćanje poreza.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Uvidom u spis predmeta proizlazi da su sudionici porezno pravnog odnosa u ovom postupku tužiteljica V. K. V. te drugostupanjsko porezno tijelo Ministarstvo financija Republike Hrvatske.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S obzirom da Grad Z. nije porezni jamac za porezne obveze tužiteljice utvrđene osporenim poreznim rješenjima to mu se ne može priznati svojstvo zainteresirane osobe u poreznom postupku.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To što je porez na promet nekretnina prihod lokalne zajednice na području koje se nekretnina nalazi ne daje toj lokalnoj zajednici pravo sudjelovanja u postupku oporezivanja nekretnina u smislu članka 3. stavka 1. i 2. ZUS-a, niti ovlast sudu iz stavka 3. istog članka Zakona.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Odredbom članka 72. ZUS-a propisano je da će Visoki upravni sud rješenjem odbaciti nepravodobnu žalbu, nedopuštenu žalbu, žalbu podnesenu od neovlaštene osobe odnosno neurednu žalbu ako je to propustio učiniti upravni sud. </w:t>
      </w:r>
    </w:p>
    <w:p w:rsidR="00D01E02" w:rsidRPr="00523098" w:rsidRDefault="00523098">
      <w:pPr>
        <w:ind w:firstLine="720"/>
        <w:jc w:val="both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Budući da je žalba podnesena od neovlaštene osobe to ju je, pozivom na odredbu članka 72. ZUS-a, trebalo odbaciti kao nedopuštenu. </w:t>
      </w:r>
    </w:p>
    <w:p w:rsidR="00D01E02" w:rsidRPr="00523098" w:rsidRDefault="00D01E02">
      <w:pPr>
        <w:rPr>
          <w:rFonts w:ascii="Times New Roman" w:hAnsi="Times New Roman"/>
        </w:rPr>
      </w:pPr>
    </w:p>
    <w:p w:rsidR="00D01E02" w:rsidRPr="00523098" w:rsidRDefault="00523098">
      <w:pPr>
        <w:jc w:val="center"/>
        <w:rPr>
          <w:rFonts w:ascii="Times New Roman" w:hAnsi="Times New Roman"/>
        </w:rPr>
      </w:pPr>
      <w:r w:rsidRPr="00523098">
        <w:rPr>
          <w:rFonts w:ascii="Times New Roman" w:hAnsi="Times New Roman"/>
        </w:rPr>
        <w:t>U Zagrebu 11. studenog 2020.</w:t>
      </w:r>
    </w:p>
    <w:p w:rsidR="00D01E02" w:rsidRPr="00523098" w:rsidRDefault="00523098">
      <w:pPr>
        <w:jc w:val="right"/>
        <w:rPr>
          <w:rFonts w:ascii="Times New Roman" w:hAnsi="Times New Roman"/>
        </w:rPr>
      </w:pPr>
      <w:r w:rsidRPr="00523098">
        <w:rPr>
          <w:rFonts w:ascii="Times New Roman" w:hAnsi="Times New Roman"/>
        </w:rPr>
        <w:tab/>
      </w:r>
      <w:r w:rsidRPr="00523098">
        <w:rPr>
          <w:rFonts w:ascii="Times New Roman" w:hAnsi="Times New Roman"/>
        </w:rPr>
        <w:tab/>
      </w:r>
      <w:r w:rsidRPr="00523098">
        <w:rPr>
          <w:rFonts w:ascii="Times New Roman" w:hAnsi="Times New Roman"/>
        </w:rPr>
        <w:tab/>
      </w:r>
      <w:r w:rsidRPr="00523098">
        <w:rPr>
          <w:rFonts w:ascii="Times New Roman" w:hAnsi="Times New Roman"/>
        </w:rPr>
        <w:tab/>
      </w:r>
      <w:r w:rsidRPr="00523098">
        <w:rPr>
          <w:rFonts w:ascii="Times New Roman" w:hAnsi="Times New Roman"/>
        </w:rPr>
        <w:tab/>
      </w:r>
    </w:p>
    <w:p w:rsidR="00D01E02" w:rsidRPr="00523098" w:rsidRDefault="00523098">
      <w:pPr>
        <w:jc w:val="right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      Predsjednik vijeća:</w:t>
      </w:r>
    </w:p>
    <w:p w:rsidR="00D01E02" w:rsidRPr="00523098" w:rsidRDefault="00523098">
      <w:pPr>
        <w:tabs>
          <w:tab w:val="right" w:pos="8902"/>
        </w:tabs>
        <w:jc w:val="right"/>
        <w:rPr>
          <w:rFonts w:ascii="Times New Roman" w:hAnsi="Times New Roman"/>
        </w:rPr>
      </w:pPr>
      <w:r w:rsidRPr="00523098">
        <w:rPr>
          <w:rFonts w:ascii="Times New Roman" w:hAnsi="Times New Roman"/>
        </w:rPr>
        <w:t xml:space="preserve">                                                                                               Boris Marković, v.r.</w:t>
      </w:r>
    </w:p>
    <w:p w:rsidR="00D01E02" w:rsidRPr="00523098" w:rsidRDefault="00D01E02">
      <w:pPr>
        <w:tabs>
          <w:tab w:val="right" w:pos="8902"/>
        </w:tabs>
        <w:jc w:val="right"/>
        <w:rPr>
          <w:rFonts w:ascii="Times New Roman" w:hAnsi="Times New Roman"/>
        </w:rPr>
      </w:pPr>
    </w:p>
    <w:p w:rsidR="00D01E02" w:rsidRPr="00523098" w:rsidRDefault="00D01E02">
      <w:pPr>
        <w:tabs>
          <w:tab w:val="right" w:pos="8902"/>
        </w:tabs>
        <w:jc w:val="right"/>
        <w:rPr>
          <w:rFonts w:ascii="Times New Roman" w:hAnsi="Times New Roman"/>
        </w:rPr>
      </w:pPr>
    </w:p>
    <w:p w:rsidR="00D01E02" w:rsidRPr="00523098" w:rsidRDefault="00D01E02">
      <w:pPr>
        <w:rPr>
          <w:rFonts w:ascii="Times New Roman" w:hAnsi="Times New Roman"/>
        </w:rPr>
      </w:pPr>
    </w:p>
    <w:p w:rsidR="00D01E02" w:rsidRPr="00523098" w:rsidRDefault="00D01E02">
      <w:pPr>
        <w:jc w:val="right"/>
        <w:rPr>
          <w:rFonts w:ascii="Times New Roman" w:hAnsi="Times New Roman"/>
        </w:rPr>
      </w:pPr>
    </w:p>
    <w:p w:rsidR="00D01E02" w:rsidRPr="00523098" w:rsidRDefault="00D01E02">
      <w:pPr>
        <w:jc w:val="right"/>
        <w:rPr>
          <w:rFonts w:ascii="Times New Roman" w:hAnsi="Times New Roman"/>
        </w:rPr>
      </w:pPr>
    </w:p>
    <w:p w:rsidR="00D01E02" w:rsidRPr="00523098" w:rsidRDefault="00D01E02">
      <w:pPr>
        <w:tabs>
          <w:tab w:val="right" w:pos="8902"/>
        </w:tabs>
        <w:jc w:val="both"/>
        <w:rPr>
          <w:rFonts w:ascii="Times New Roman" w:hAnsi="Times New Roman"/>
        </w:rPr>
      </w:pPr>
    </w:p>
    <w:sectPr w:rsidR="00D01E02" w:rsidRPr="00523098">
      <w:headerReference w:type="default" r:id="rId7"/>
      <w:pgSz w:w="11906" w:h="16838"/>
      <w:pgMar w:top="1985" w:right="1418" w:bottom="1418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C9" w:rsidRDefault="00523098">
      <w:r>
        <w:separator/>
      </w:r>
    </w:p>
  </w:endnote>
  <w:endnote w:type="continuationSeparator" w:id="0">
    <w:p w:rsidR="002118C9" w:rsidRDefault="0052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imes-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C9" w:rsidRDefault="00523098">
      <w:r>
        <w:separator/>
      </w:r>
    </w:p>
  </w:footnote>
  <w:footnote w:type="continuationSeparator" w:id="0">
    <w:p w:rsidR="002118C9" w:rsidRDefault="0052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02" w:rsidRDefault="00523098">
    <w:pPr>
      <w:pStyle w:val="Zaglavlje"/>
      <w:rPr>
        <w:rFonts w:ascii="Times New Roman" w:hAnsi="Times New Roman"/>
      </w:rPr>
    </w:pPr>
    <w:r>
      <w:tab/>
    </w:r>
    <w:r>
      <w:rPr>
        <w:rFonts w:ascii="Times New Roman" w:hAnsi="Times New Roman"/>
      </w:rPr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65178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  <w:r>
      <w:rPr>
        <w:rFonts w:ascii="Times New Roman" w:hAnsi="Times New Roman"/>
      </w:rPr>
      <w:tab/>
      <w:t>Poslovni broj: Usž-2167/20-2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15A"/>
    <w:multiLevelType w:val="multilevel"/>
    <w:tmpl w:val="B34633EE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B635E"/>
    <w:multiLevelType w:val="multilevel"/>
    <w:tmpl w:val="84401F6C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DE3EF9"/>
    <w:multiLevelType w:val="multilevel"/>
    <w:tmpl w:val="E3283806"/>
    <w:lvl w:ilvl="0">
      <w:start w:val="1"/>
      <w:numFmt w:val="upperRoman"/>
      <w:lvlText w:val="%1."/>
      <w:lvlJc w:val="left"/>
      <w:pPr>
        <w:ind w:left="1683" w:hanging="9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5518F"/>
    <w:multiLevelType w:val="multilevel"/>
    <w:tmpl w:val="8C22729E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045526"/>
    <w:multiLevelType w:val="multilevel"/>
    <w:tmpl w:val="9C305C5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21AD1B38"/>
    <w:multiLevelType w:val="multilevel"/>
    <w:tmpl w:val="D216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A33E9"/>
    <w:multiLevelType w:val="multilevel"/>
    <w:tmpl w:val="0A5A89CA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825B00"/>
    <w:multiLevelType w:val="multilevel"/>
    <w:tmpl w:val="7E726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6D03"/>
    <w:multiLevelType w:val="multilevel"/>
    <w:tmpl w:val="0C184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87C"/>
    <w:multiLevelType w:val="multilevel"/>
    <w:tmpl w:val="56C08474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AC05D4"/>
    <w:multiLevelType w:val="multilevel"/>
    <w:tmpl w:val="E7289F3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B087317"/>
    <w:multiLevelType w:val="multilevel"/>
    <w:tmpl w:val="4A200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616A"/>
    <w:multiLevelType w:val="multilevel"/>
    <w:tmpl w:val="53BE3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6973"/>
    <w:multiLevelType w:val="multilevel"/>
    <w:tmpl w:val="D7580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26B7F"/>
    <w:multiLevelType w:val="multilevel"/>
    <w:tmpl w:val="38E61A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65EF41A3"/>
    <w:multiLevelType w:val="multilevel"/>
    <w:tmpl w:val="2AE852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86221"/>
    <w:multiLevelType w:val="multilevel"/>
    <w:tmpl w:val="2B3C0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75FF5"/>
    <w:multiLevelType w:val="multilevel"/>
    <w:tmpl w:val="45F0565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E41B6A"/>
    <w:multiLevelType w:val="multilevel"/>
    <w:tmpl w:val="BD108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18"/>
  </w:num>
  <w:num w:numId="6">
    <w:abstractNumId w:val="13"/>
  </w:num>
  <w:num w:numId="7">
    <w:abstractNumId w:val="12"/>
  </w:num>
  <w:num w:numId="8">
    <w:abstractNumId w:val="7"/>
  </w:num>
  <w:num w:numId="9">
    <w:abstractNumId w:val="16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"/>
  </w:num>
  <w:num w:numId="17">
    <w:abstractNumId w:val="9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E02"/>
    <w:rsid w:val="00067D9D"/>
    <w:rsid w:val="001623E2"/>
    <w:rsid w:val="002118C9"/>
    <w:rsid w:val="002970C4"/>
    <w:rsid w:val="00523098"/>
    <w:rsid w:val="005B13FA"/>
    <w:rsid w:val="00651782"/>
    <w:rsid w:val="00A57172"/>
    <w:rsid w:val="00D0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BA4C5-03B9-4225-9026-0E83801F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</w:rPr>
  </w:style>
  <w:style w:type="paragraph" w:styleId="Bezproreda">
    <w:name w:val="No Spacing"/>
    <w:qFormat/>
    <w:rPr>
      <w:rFonts w:ascii="Calibri" w:hAnsi="Calibri"/>
    </w:rPr>
  </w:style>
  <w:style w:type="paragraph" w:customStyle="1" w:styleId="Clanak">
    <w:name w:val="Clanak"/>
    <w:next w:val="T-98-2"/>
    <w:pPr>
      <w:widowControl w:val="0"/>
      <w:spacing w:before="86" w:after="43"/>
      <w:jc w:val="center"/>
    </w:pPr>
    <w:rPr>
      <w:rFonts w:ascii="Times-NewRoman" w:hAnsi="Times-NewRoman"/>
      <w:sz w:val="19"/>
    </w:rPr>
  </w:style>
  <w:style w:type="paragraph" w:styleId="Tekstbalonia">
    <w:name w:val="Balloon Text"/>
    <w:basedOn w:val="Normal"/>
    <w:rPr>
      <w:rFonts w:ascii="Tahoma" w:hAnsi="Tahoma"/>
      <w:sz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pPr>
      <w:ind w:firstLine="1428"/>
      <w:jc w:val="both"/>
    </w:pPr>
  </w:style>
  <w:style w:type="paragraph" w:customStyle="1" w:styleId="clanak0">
    <w:name w:val="clanak"/>
    <w:basedOn w:val="Normal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Obinitekst">
    <w:name w:val="Plain Text"/>
    <w:basedOn w:val="Normal"/>
    <w:link w:val="ObinitekstChar"/>
    <w:rPr>
      <w:rFonts w:ascii="Courier New" w:hAnsi="Courier New"/>
      <w:sz w:val="20"/>
    </w:rPr>
  </w:style>
  <w:style w:type="paragraph" w:styleId="Standard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styleId="Naglaeno">
    <w:name w:val="Strong"/>
    <w:qFormat/>
    <w:rPr>
      <w:b/>
    </w:rPr>
  </w:style>
  <w:style w:type="character" w:customStyle="1" w:styleId="ObinitekstChar">
    <w:name w:val="Obični tekst Char"/>
    <w:link w:val="Obinitekst"/>
    <w:rPr>
      <w:rFonts w:ascii="Courier New" w:hAnsi="Courier New"/>
      <w:sz w:val="20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Company>Ministarstvo Pravosuda Republike Hrvatske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Jadranka Jelić</dc:creator>
  <cp:lastModifiedBy>Tanja Nemčić</cp:lastModifiedBy>
  <cp:revision>2</cp:revision>
  <cp:lastPrinted>2021-04-15T09:09:00Z</cp:lastPrinted>
  <dcterms:created xsi:type="dcterms:W3CDTF">2021-11-02T14:04:00Z</dcterms:created>
  <dcterms:modified xsi:type="dcterms:W3CDTF">2021-11-02T14:04:00Z</dcterms:modified>
</cp:coreProperties>
</file>