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A01D43" w:rsidRDefault="00AE4C4D" w:rsidP="00B84E29">
      <w:pPr>
        <w:rPr>
          <w:rFonts w:ascii="Times New Roman" w:hAnsi="Times New Roman"/>
          <w:szCs w:val="24"/>
        </w:rPr>
      </w:pPr>
    </w:p>
    <w:p w:rsidR="00B84E29" w:rsidRDefault="00965BB4" w:rsidP="00B84E29">
      <w:pPr>
        <w:ind w:left="2880"/>
        <w:jc w:val="right"/>
        <w:rPr>
          <w:rFonts w:ascii="Times New Roman" w:hAnsi="Times New Roman"/>
          <w:szCs w:val="24"/>
        </w:rPr>
      </w:pPr>
      <w:r w:rsidRPr="00A01D43">
        <w:rPr>
          <w:rFonts w:ascii="Times New Roman" w:hAnsi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A01D43">
        <w:rPr>
          <w:rFonts w:ascii="Times New Roman" w:hAnsi="Times New Roman"/>
          <w:szCs w:val="24"/>
        </w:rPr>
        <w:t xml:space="preserve">Poslovni broj: </w:t>
      </w:r>
      <w:bookmarkStart w:id="0" w:name="Broj"/>
      <w:bookmarkEnd w:id="0"/>
      <w:r w:rsidRPr="00A01D43">
        <w:rPr>
          <w:rFonts w:ascii="Times New Roman" w:hAnsi="Times New Roman"/>
          <w:szCs w:val="24"/>
        </w:rPr>
        <w:t>Usž-</w:t>
      </w:r>
      <w:r w:rsidR="002B5F32">
        <w:rPr>
          <w:rFonts w:ascii="Times New Roman" w:hAnsi="Times New Roman"/>
          <w:szCs w:val="24"/>
        </w:rPr>
        <w:t>283</w:t>
      </w:r>
      <w:r w:rsidRPr="00A01D43">
        <w:rPr>
          <w:rFonts w:ascii="Times New Roman" w:hAnsi="Times New Roman"/>
          <w:szCs w:val="24"/>
        </w:rPr>
        <w:t>/</w:t>
      </w:r>
      <w:r w:rsidR="002B5F32">
        <w:rPr>
          <w:rFonts w:ascii="Times New Roman" w:hAnsi="Times New Roman"/>
          <w:szCs w:val="24"/>
        </w:rPr>
        <w:t>20</w:t>
      </w:r>
      <w:r w:rsidR="00E701D0" w:rsidRPr="00A01D43">
        <w:rPr>
          <w:rFonts w:ascii="Times New Roman" w:hAnsi="Times New Roman"/>
          <w:szCs w:val="24"/>
        </w:rPr>
        <w:t>-</w:t>
      </w:r>
      <w:r w:rsidR="00D56E17" w:rsidRPr="00A01D43">
        <w:rPr>
          <w:rFonts w:ascii="Times New Roman" w:hAnsi="Times New Roman"/>
          <w:szCs w:val="24"/>
        </w:rPr>
        <w:t>2</w:t>
      </w:r>
    </w:p>
    <w:p w:rsidR="00B84E29" w:rsidRDefault="00B84E29" w:rsidP="00B84E29">
      <w:pPr>
        <w:ind w:left="2880"/>
        <w:jc w:val="right"/>
        <w:rPr>
          <w:rFonts w:ascii="Times New Roman" w:hAnsi="Times New Roman"/>
          <w:szCs w:val="24"/>
        </w:rPr>
      </w:pPr>
    </w:p>
    <w:p w:rsidR="0083360E" w:rsidRPr="00A01D43" w:rsidRDefault="0083360E" w:rsidP="00B84E29">
      <w:pPr>
        <w:ind w:left="2880"/>
        <w:jc w:val="right"/>
        <w:rPr>
          <w:rFonts w:ascii="Times New Roman" w:hAnsi="Times New Roman"/>
          <w:szCs w:val="24"/>
        </w:rPr>
      </w:pPr>
      <w:r w:rsidRPr="00A01D43">
        <w:rPr>
          <w:rFonts w:ascii="Times New Roman" w:hAnsi="Times New Roman"/>
          <w:szCs w:val="24"/>
        </w:rPr>
        <w:t xml:space="preserve"> </w:t>
      </w:r>
    </w:p>
    <w:p w:rsidR="00AE4C4D" w:rsidRPr="00A01D43" w:rsidRDefault="00AE4C4D" w:rsidP="00B84E29">
      <w:pPr>
        <w:rPr>
          <w:rFonts w:ascii="Times New Roman" w:hAnsi="Times New Roman"/>
          <w:szCs w:val="24"/>
        </w:rPr>
      </w:pPr>
    </w:p>
    <w:p w:rsidR="00C13516" w:rsidRPr="00A01D43" w:rsidRDefault="00C13516" w:rsidP="00B84E29">
      <w:pPr>
        <w:rPr>
          <w:rFonts w:ascii="Times New Roman" w:hAnsi="Times New Roman"/>
          <w:szCs w:val="24"/>
        </w:rPr>
      </w:pPr>
    </w:p>
    <w:p w:rsidR="00AE4C4D" w:rsidRDefault="00AE4C4D" w:rsidP="00B84E29">
      <w:pPr>
        <w:jc w:val="center"/>
        <w:rPr>
          <w:rFonts w:ascii="Times New Roman" w:hAnsi="Times New Roman"/>
          <w:szCs w:val="24"/>
        </w:rPr>
      </w:pPr>
      <w:r w:rsidRPr="00A01D43">
        <w:rPr>
          <w:rFonts w:ascii="Times New Roman" w:hAnsi="Times New Roman"/>
          <w:szCs w:val="24"/>
        </w:rPr>
        <w:t xml:space="preserve">U  I M E   R E </w:t>
      </w:r>
      <w:r w:rsidR="00343DD1" w:rsidRPr="00A01D43">
        <w:rPr>
          <w:rFonts w:ascii="Times New Roman" w:hAnsi="Times New Roman"/>
          <w:szCs w:val="24"/>
        </w:rPr>
        <w:t>P U B L I K E   H R V A T S K E</w:t>
      </w:r>
    </w:p>
    <w:p w:rsidR="00155143" w:rsidRPr="00A01D43" w:rsidRDefault="00155143" w:rsidP="00B84E29">
      <w:pPr>
        <w:jc w:val="center"/>
        <w:rPr>
          <w:rFonts w:ascii="Times New Roman" w:hAnsi="Times New Roman"/>
          <w:szCs w:val="24"/>
        </w:rPr>
      </w:pPr>
    </w:p>
    <w:p w:rsidR="002E4B9C" w:rsidRPr="00A01D43" w:rsidRDefault="002E4B9C" w:rsidP="00B84E29">
      <w:pPr>
        <w:pStyle w:val="StandardWeb"/>
        <w:spacing w:before="0" w:beforeAutospacing="0" w:after="0" w:afterAutospacing="0"/>
        <w:jc w:val="center"/>
      </w:pPr>
      <w:bookmarkStart w:id="1" w:name="Vrsta"/>
      <w:bookmarkEnd w:id="1"/>
      <w:r w:rsidRPr="00A01D43">
        <w:t>R J E Š E N J E</w:t>
      </w:r>
    </w:p>
    <w:p w:rsidR="00AE4C4D" w:rsidRPr="00A01D43" w:rsidRDefault="00AE4C4D" w:rsidP="00B84E29">
      <w:pPr>
        <w:rPr>
          <w:rFonts w:ascii="Times New Roman" w:hAnsi="Times New Roman"/>
          <w:szCs w:val="24"/>
        </w:rPr>
      </w:pPr>
    </w:p>
    <w:p w:rsidR="00AE4C4D" w:rsidRPr="00A01D43" w:rsidRDefault="00AC63EF" w:rsidP="00B84E29">
      <w:pPr>
        <w:pStyle w:val="StandardWeb"/>
        <w:spacing w:before="0" w:beforeAutospacing="0" w:after="0" w:afterAutospacing="0"/>
        <w:ind w:firstLine="720"/>
        <w:jc w:val="both"/>
      </w:pPr>
      <w:r w:rsidRPr="00A01D43">
        <w:t xml:space="preserve">Visoki upravni sud Republike Hrvatske u vijeću sastavljenom od </w:t>
      </w:r>
      <w:r w:rsidR="008D62E1">
        <w:t xml:space="preserve">sudaca toga </w:t>
      </w:r>
      <w:r w:rsidR="00783DE1" w:rsidRPr="00A01D43">
        <w:t>Suda</w:t>
      </w:r>
      <w:r w:rsidRPr="00A01D43">
        <w:t xml:space="preserve"> dr. sc. Sanje Otočan, predsjednice vijeća, Sanje Štefan i </w:t>
      </w:r>
      <w:r w:rsidR="00783DE1" w:rsidRPr="00A01D43">
        <w:t>Ante Galića</w:t>
      </w:r>
      <w:r w:rsidRPr="00A01D43">
        <w:t xml:space="preserve">, </w:t>
      </w:r>
      <w:r w:rsidR="00783DE1" w:rsidRPr="00A01D43">
        <w:t>članova</w:t>
      </w:r>
      <w:r w:rsidRPr="00A01D43">
        <w:t xml:space="preserve"> vijeća te </w:t>
      </w:r>
      <w:r w:rsidR="002B5F32">
        <w:t>sudskog savjetnika Tomislava Jukića, zapisničara,</w:t>
      </w:r>
      <w:r w:rsidRPr="00A01D43">
        <w:t xml:space="preserve"> u upravnom sporu </w:t>
      </w:r>
      <w:r w:rsidR="00783DE1" w:rsidRPr="00A01D43">
        <w:t>tužitel</w:t>
      </w:r>
      <w:r w:rsidR="002B5F32">
        <w:t xml:space="preserve">ja </w:t>
      </w:r>
      <w:r w:rsidR="00EF7BA8">
        <w:t xml:space="preserve">J. L. </w:t>
      </w:r>
      <w:r w:rsidR="002B5F32">
        <w:t xml:space="preserve">iz </w:t>
      </w:r>
      <w:r w:rsidR="00EF7BA8">
        <w:t>B.</w:t>
      </w:r>
      <w:r w:rsidR="00987F16">
        <w:t>,</w:t>
      </w:r>
      <w:r w:rsidR="002B5F32">
        <w:t xml:space="preserve"> </w:t>
      </w:r>
      <w:r w:rsidR="002E4B9C" w:rsidRPr="00A01D43">
        <w:t>koj</w:t>
      </w:r>
      <w:r w:rsidR="002B5F32">
        <w:t>eg</w:t>
      </w:r>
      <w:r w:rsidR="002E4B9C" w:rsidRPr="00A01D43">
        <w:t xml:space="preserve"> zastupa opunomoćenik </w:t>
      </w:r>
      <w:r w:rsidR="00EF7BA8">
        <w:t>B. Ž.</w:t>
      </w:r>
      <w:r w:rsidR="002E4B9C" w:rsidRPr="00A01D43">
        <w:t xml:space="preserve">, odvjetnik u </w:t>
      </w:r>
      <w:r w:rsidR="00EF7BA8">
        <w:t>Z.</w:t>
      </w:r>
      <w:r w:rsidR="002E4B9C" w:rsidRPr="00A01D43">
        <w:t>,</w:t>
      </w:r>
      <w:r w:rsidR="002B5F32">
        <w:t xml:space="preserve"> </w:t>
      </w:r>
      <w:r w:rsidR="002E4B9C" w:rsidRPr="00A01D43">
        <w:t xml:space="preserve">protiv tuženika </w:t>
      </w:r>
      <w:r w:rsidR="002B5F32">
        <w:t>Agencije za plaćanja u poljoprivredi, ribar</w:t>
      </w:r>
      <w:r w:rsidR="00987F16">
        <w:t xml:space="preserve">stvu i ruralnom razvoju, </w:t>
      </w:r>
      <w:r w:rsidR="00EF7BA8">
        <w:t>Z.</w:t>
      </w:r>
      <w:r w:rsidR="00987F16">
        <w:t>,</w:t>
      </w:r>
      <w:r w:rsidR="002B5F32">
        <w:t xml:space="preserve"> </w:t>
      </w:r>
      <w:r w:rsidR="002E4B9C" w:rsidRPr="00A01D43">
        <w:t xml:space="preserve">radi </w:t>
      </w:r>
      <w:r w:rsidR="002B5F32">
        <w:t xml:space="preserve">povrata potpore, </w:t>
      </w:r>
      <w:r w:rsidR="00E701D0" w:rsidRPr="00A01D43">
        <w:t xml:space="preserve">odlučujući o žalbi </w:t>
      </w:r>
      <w:r w:rsidR="00D56E17" w:rsidRPr="00A01D43">
        <w:t>tužitelj</w:t>
      </w:r>
      <w:r w:rsidR="002B5F32">
        <w:t>a</w:t>
      </w:r>
      <w:r w:rsidR="00D56E17" w:rsidRPr="00A01D43">
        <w:t xml:space="preserve"> </w:t>
      </w:r>
      <w:r w:rsidRPr="00A01D43">
        <w:t xml:space="preserve">protiv </w:t>
      </w:r>
      <w:r w:rsidR="002E4B9C" w:rsidRPr="00A01D43">
        <w:t>rješenja</w:t>
      </w:r>
      <w:r w:rsidRPr="00A01D43">
        <w:t xml:space="preserve"> Upravnog suda u </w:t>
      </w:r>
      <w:r w:rsidR="002B5F32">
        <w:t>Splitu</w:t>
      </w:r>
      <w:r w:rsidRPr="00A01D43">
        <w:t xml:space="preserve">, poslovni broj: </w:t>
      </w:r>
      <w:r w:rsidR="002B5F32">
        <w:t>20</w:t>
      </w:r>
      <w:r w:rsidR="009E498C" w:rsidRPr="00A01D43">
        <w:t xml:space="preserve"> </w:t>
      </w:r>
      <w:r w:rsidRPr="00A01D43">
        <w:t>UsI</w:t>
      </w:r>
      <w:r w:rsidR="002B5F32">
        <w:t>sav</w:t>
      </w:r>
      <w:r w:rsidR="00226B3B" w:rsidRPr="00A01D43">
        <w:t>-</w:t>
      </w:r>
      <w:r w:rsidR="002B5F32">
        <w:t>83/19-4</w:t>
      </w:r>
      <w:r w:rsidR="00DF0420" w:rsidRPr="00A01D43">
        <w:t xml:space="preserve"> </w:t>
      </w:r>
      <w:r w:rsidR="00226B3B" w:rsidRPr="00A01D43">
        <w:t>od</w:t>
      </w:r>
      <w:r w:rsidR="00D56E17" w:rsidRPr="00A01D43">
        <w:t xml:space="preserve"> </w:t>
      </w:r>
      <w:r w:rsidR="00B36C0C">
        <w:t>16</w:t>
      </w:r>
      <w:r w:rsidR="00226B3B" w:rsidRPr="00A01D43">
        <w:t>.</w:t>
      </w:r>
      <w:r w:rsidR="00B36C0C">
        <w:t xml:space="preserve"> listopada</w:t>
      </w:r>
      <w:r w:rsidR="00783DE1" w:rsidRPr="00A01D43">
        <w:t xml:space="preserve"> </w:t>
      </w:r>
      <w:r w:rsidR="00E701D0" w:rsidRPr="00A01D43">
        <w:t>20</w:t>
      </w:r>
      <w:r w:rsidR="00B36C0C">
        <w:t>19</w:t>
      </w:r>
      <w:r w:rsidR="00226B3B" w:rsidRPr="00A01D43">
        <w:t xml:space="preserve">., </w:t>
      </w:r>
      <w:r w:rsidR="002A2D8E" w:rsidRPr="00A01D43">
        <w:t>na</w:t>
      </w:r>
      <w:r w:rsidR="00226B3B" w:rsidRPr="00A01D43">
        <w:t xml:space="preserve"> sjednici vijeća održanoj</w:t>
      </w:r>
      <w:r w:rsidR="00B36C0C">
        <w:t xml:space="preserve"> 28</w:t>
      </w:r>
      <w:r w:rsidRPr="00A01D43">
        <w:t xml:space="preserve">. </w:t>
      </w:r>
      <w:r w:rsidR="00B36C0C" w:rsidRPr="00A01D43">
        <w:t>s</w:t>
      </w:r>
      <w:r w:rsidR="00B36C0C">
        <w:t>vi</w:t>
      </w:r>
      <w:r w:rsidR="00B36C0C" w:rsidRPr="00A01D43">
        <w:t>bnja</w:t>
      </w:r>
      <w:r w:rsidR="00226B3B" w:rsidRPr="00A01D43">
        <w:t xml:space="preserve"> 20</w:t>
      </w:r>
      <w:r w:rsidR="00783DE1" w:rsidRPr="00A01D43">
        <w:t>20</w:t>
      </w:r>
      <w:r w:rsidR="00226B3B" w:rsidRPr="00A01D43">
        <w:t>.</w:t>
      </w:r>
    </w:p>
    <w:p w:rsidR="00226B3B" w:rsidRPr="00A01D43" w:rsidRDefault="00226B3B" w:rsidP="00B84E29">
      <w:pPr>
        <w:pStyle w:val="StandardWeb"/>
        <w:spacing w:before="0" w:beforeAutospacing="0" w:after="0" w:afterAutospacing="0"/>
        <w:jc w:val="both"/>
      </w:pPr>
    </w:p>
    <w:p w:rsidR="002E4B9C" w:rsidRDefault="002E4B9C" w:rsidP="00B84E29">
      <w:pPr>
        <w:pStyle w:val="StandardWeb"/>
        <w:spacing w:before="0" w:beforeAutospacing="0" w:after="0" w:afterAutospacing="0"/>
        <w:jc w:val="center"/>
      </w:pPr>
      <w:bookmarkStart w:id="2" w:name="Pre1"/>
      <w:bookmarkEnd w:id="2"/>
      <w:r w:rsidRPr="00B36C0C">
        <w:t>r i j e š i o   j e</w:t>
      </w:r>
    </w:p>
    <w:p w:rsidR="002E4B9C" w:rsidRPr="00B36C0C" w:rsidRDefault="002E4B9C" w:rsidP="00B84E29">
      <w:pPr>
        <w:pStyle w:val="StandardWeb"/>
        <w:spacing w:before="0" w:beforeAutospacing="0" w:after="0" w:afterAutospacing="0"/>
      </w:pPr>
    </w:p>
    <w:p w:rsidR="00B36C0C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  <w:r w:rsidRPr="00B36C0C">
        <w:rPr>
          <w:rFonts w:ascii="Times New Roman" w:hAnsi="Times New Roman"/>
          <w:szCs w:val="24"/>
        </w:rPr>
        <w:t xml:space="preserve">Usvaja se žalba tužitelja i poništava rješenje </w:t>
      </w:r>
      <w:r w:rsidRPr="00B36C0C">
        <w:rPr>
          <w:rFonts w:ascii="Times New Roman" w:hAnsi="Times New Roman"/>
        </w:rPr>
        <w:t xml:space="preserve">Upravnog suda u Splitu, poslovni broj: 20 UsIsav-83/19-4 od 16. listopada 2019. </w:t>
      </w:r>
      <w:r w:rsidR="000F32D6">
        <w:rPr>
          <w:rFonts w:ascii="Times New Roman" w:hAnsi="Times New Roman"/>
        </w:rPr>
        <w:t>te</w:t>
      </w:r>
      <w:r w:rsidRPr="00B36C0C">
        <w:rPr>
          <w:rFonts w:ascii="Times New Roman" w:hAnsi="Times New Roman"/>
          <w:szCs w:val="24"/>
        </w:rPr>
        <w:t xml:space="preserve"> predmet vraća sudu na ponovno rješavanje.</w:t>
      </w:r>
    </w:p>
    <w:p w:rsidR="00155143" w:rsidRPr="00B36C0C" w:rsidRDefault="00155143" w:rsidP="00B84E29">
      <w:pPr>
        <w:pStyle w:val="StandardWeb"/>
        <w:spacing w:before="0" w:beforeAutospacing="0" w:after="0" w:afterAutospacing="0"/>
        <w:jc w:val="both"/>
      </w:pPr>
    </w:p>
    <w:p w:rsidR="00AE4C4D" w:rsidRDefault="00B84E29" w:rsidP="00B84E29">
      <w:pPr>
        <w:pStyle w:val="StandardWeb"/>
        <w:spacing w:before="0" w:beforeAutospacing="0" w:after="0" w:afterAutospacing="0"/>
        <w:ind w:firstLine="720"/>
      </w:pPr>
      <w:r>
        <w:t xml:space="preserve">                                                   </w:t>
      </w:r>
      <w:r w:rsidR="00AE4C4D" w:rsidRPr="00A01D43">
        <w:t>Obrazloženje</w:t>
      </w:r>
    </w:p>
    <w:p w:rsidR="00B36C0C" w:rsidRPr="00B36C0C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</w:p>
    <w:p w:rsidR="00B36C0C" w:rsidRPr="00155143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  <w:r w:rsidRPr="00B36C0C">
        <w:rPr>
          <w:rFonts w:ascii="Times New Roman" w:hAnsi="Times New Roman"/>
          <w:szCs w:val="24"/>
        </w:rPr>
        <w:t xml:space="preserve"> </w:t>
      </w:r>
      <w:r w:rsidRPr="00A01D43">
        <w:rPr>
          <w:rFonts w:ascii="Times New Roman" w:hAnsi="Times New Roman"/>
          <w:szCs w:val="24"/>
        </w:rPr>
        <w:t xml:space="preserve">Rješenjem </w:t>
      </w:r>
      <w:r w:rsidRPr="00B36C0C">
        <w:rPr>
          <w:rFonts w:ascii="Times New Roman" w:hAnsi="Times New Roman"/>
        </w:rPr>
        <w:t>Upravnog suda u Splitu, poslovni broj: 20 UsIsav-83/19-4 od 16. listopada 2019</w:t>
      </w:r>
      <w:r w:rsidRPr="00A01D43">
        <w:rPr>
          <w:rFonts w:ascii="Times New Roman" w:hAnsi="Times New Roman"/>
          <w:szCs w:val="24"/>
        </w:rPr>
        <w:t>. odbačena je tužba</w:t>
      </w:r>
      <w:r>
        <w:rPr>
          <w:rFonts w:ascii="Times New Roman" w:hAnsi="Times New Roman"/>
          <w:szCs w:val="24"/>
        </w:rPr>
        <w:t xml:space="preserve"> </w:t>
      </w:r>
      <w:r w:rsidR="002741F6">
        <w:rPr>
          <w:rFonts w:ascii="Times New Roman" w:hAnsi="Times New Roman"/>
          <w:szCs w:val="24"/>
        </w:rPr>
        <w:t xml:space="preserve">kojom je </w:t>
      </w:r>
      <w:r w:rsidR="00987F16">
        <w:rPr>
          <w:rFonts w:ascii="Times New Roman" w:hAnsi="Times New Roman"/>
          <w:szCs w:val="24"/>
        </w:rPr>
        <w:t xml:space="preserve">tužitelj </w:t>
      </w:r>
      <w:r w:rsidR="002741F6">
        <w:rPr>
          <w:rFonts w:ascii="Times New Roman" w:hAnsi="Times New Roman"/>
          <w:szCs w:val="24"/>
        </w:rPr>
        <w:t>tražio</w:t>
      </w:r>
      <w:r w:rsidRPr="00B36C0C">
        <w:rPr>
          <w:rFonts w:ascii="Times New Roman" w:hAnsi="Times New Roman"/>
          <w:szCs w:val="24"/>
        </w:rPr>
        <w:t xml:space="preserve"> poništenje </w:t>
      </w:r>
      <w:r w:rsidR="002741F6">
        <w:rPr>
          <w:rFonts w:ascii="Times New Roman" w:hAnsi="Times New Roman"/>
          <w:szCs w:val="24"/>
        </w:rPr>
        <w:t>odluke od 13. ožujka 2019. kojom se odbija prigovor tužitelja podnesen protiv odluke o povratu od 11. prosinca 2018.</w:t>
      </w:r>
      <w:r w:rsidR="00987F16">
        <w:rPr>
          <w:rFonts w:ascii="Times New Roman" w:hAnsi="Times New Roman"/>
          <w:szCs w:val="24"/>
        </w:rPr>
        <w:t xml:space="preserve"> </w:t>
      </w:r>
      <w:r w:rsidR="002741F6">
        <w:rPr>
          <w:rFonts w:ascii="Times New Roman" w:hAnsi="Times New Roman"/>
          <w:szCs w:val="24"/>
        </w:rPr>
        <w:t>Tužba je odbačena</w:t>
      </w:r>
      <w:r w:rsidR="00987F16">
        <w:rPr>
          <w:rFonts w:ascii="Times New Roman" w:hAnsi="Times New Roman"/>
          <w:szCs w:val="24"/>
        </w:rPr>
        <w:t xml:space="preserve"> na temelju članka 30. stavka 1. točke 7. Zakona o upravnim sporovima („Narodne novine“, 20/10., 143/12., 152/14., 94/16. i 29/17.; dalje: ZUS) budući da je utvrđeno da je tužba podnesena u stvari koja ne može biti predmet upravnog spora.</w:t>
      </w:r>
      <w:r w:rsidRPr="00B36C0C">
        <w:rPr>
          <w:rFonts w:ascii="Times New Roman" w:hAnsi="Times New Roman"/>
          <w:szCs w:val="24"/>
        </w:rPr>
        <w:t xml:space="preserve"> </w:t>
      </w:r>
    </w:p>
    <w:p w:rsidR="002741F6" w:rsidRDefault="00B36C0C" w:rsidP="00B84E29">
      <w:pPr>
        <w:ind w:firstLine="720"/>
        <w:jc w:val="both"/>
        <w:rPr>
          <w:rFonts w:ascii="Times New Roman" w:hAnsi="Times New Roman"/>
        </w:rPr>
      </w:pPr>
      <w:r w:rsidRPr="0013266F">
        <w:rPr>
          <w:rFonts w:ascii="Times New Roman" w:hAnsi="Times New Roman"/>
          <w:szCs w:val="24"/>
        </w:rPr>
        <w:t>Tužitelj je podn</w:t>
      </w:r>
      <w:r>
        <w:rPr>
          <w:rFonts w:ascii="Times New Roman" w:hAnsi="Times New Roman"/>
          <w:szCs w:val="24"/>
        </w:rPr>
        <w:t>i</w:t>
      </w:r>
      <w:r w:rsidR="002741F6">
        <w:rPr>
          <w:rFonts w:ascii="Times New Roman" w:hAnsi="Times New Roman"/>
          <w:szCs w:val="24"/>
        </w:rPr>
        <w:t>o</w:t>
      </w:r>
      <w:r w:rsidRPr="0013266F">
        <w:rPr>
          <w:rFonts w:ascii="Times New Roman" w:hAnsi="Times New Roman"/>
          <w:szCs w:val="24"/>
        </w:rPr>
        <w:t xml:space="preserve"> žalbu protiv </w:t>
      </w:r>
      <w:r>
        <w:rPr>
          <w:rFonts w:ascii="Times New Roman" w:hAnsi="Times New Roman"/>
          <w:szCs w:val="24"/>
        </w:rPr>
        <w:t xml:space="preserve">navedenog </w:t>
      </w:r>
      <w:r w:rsidRPr="0013266F">
        <w:rPr>
          <w:rFonts w:ascii="Times New Roman" w:hAnsi="Times New Roman"/>
          <w:szCs w:val="24"/>
        </w:rPr>
        <w:t>rješenja zbog</w:t>
      </w:r>
      <w:r w:rsidR="002741F6">
        <w:rPr>
          <w:rFonts w:ascii="Times New Roman" w:hAnsi="Times New Roman"/>
          <w:szCs w:val="24"/>
        </w:rPr>
        <w:t xml:space="preserve"> povre</w:t>
      </w:r>
      <w:r w:rsidR="007A3BD7">
        <w:rPr>
          <w:rFonts w:ascii="Times New Roman" w:hAnsi="Times New Roman"/>
          <w:szCs w:val="24"/>
        </w:rPr>
        <w:t>de</w:t>
      </w:r>
      <w:r w:rsidR="002741F6">
        <w:rPr>
          <w:rFonts w:ascii="Times New Roman" w:hAnsi="Times New Roman"/>
          <w:szCs w:val="24"/>
        </w:rPr>
        <w:t xml:space="preserve"> odredaba postupka, </w:t>
      </w:r>
      <w:r w:rsidRPr="0013266F">
        <w:rPr>
          <w:rFonts w:ascii="Times New Roman" w:hAnsi="Times New Roman"/>
        </w:rPr>
        <w:t xml:space="preserve">pogrešno </w:t>
      </w:r>
      <w:r w:rsidR="002741F6">
        <w:rPr>
          <w:rFonts w:ascii="Times New Roman" w:hAnsi="Times New Roman"/>
        </w:rPr>
        <w:t xml:space="preserve">i nepotpuno </w:t>
      </w:r>
      <w:r w:rsidRPr="0013266F">
        <w:rPr>
          <w:rFonts w:ascii="Times New Roman" w:hAnsi="Times New Roman"/>
        </w:rPr>
        <w:t xml:space="preserve">utvrđenog činjeničnog stanja i pogrešne primjene </w:t>
      </w:r>
      <w:r w:rsidR="002741F6">
        <w:rPr>
          <w:rFonts w:ascii="Times New Roman" w:hAnsi="Times New Roman"/>
        </w:rPr>
        <w:t>materijalnog prava.</w:t>
      </w:r>
      <w:r w:rsidR="00987F16">
        <w:rPr>
          <w:rFonts w:ascii="Times New Roman" w:hAnsi="Times New Roman"/>
        </w:rPr>
        <w:t xml:space="preserve"> </w:t>
      </w:r>
      <w:r w:rsidR="002741F6">
        <w:rPr>
          <w:rFonts w:ascii="Times New Roman" w:hAnsi="Times New Roman"/>
        </w:rPr>
        <w:t>Tužitelj ističe da</w:t>
      </w:r>
      <w:r w:rsidR="00987F16">
        <w:rPr>
          <w:rFonts w:ascii="Times New Roman" w:hAnsi="Times New Roman"/>
        </w:rPr>
        <w:t xml:space="preserve"> je</w:t>
      </w:r>
      <w:r w:rsidR="002741F6">
        <w:rPr>
          <w:rFonts w:ascii="Times New Roman" w:hAnsi="Times New Roman"/>
        </w:rPr>
        <w:t xml:space="preserve"> prvostupanjski sud donio </w:t>
      </w:r>
      <w:r w:rsidR="00987F16">
        <w:rPr>
          <w:rFonts w:ascii="Times New Roman" w:hAnsi="Times New Roman"/>
        </w:rPr>
        <w:t>rješenje</w:t>
      </w:r>
      <w:r w:rsidR="002741F6">
        <w:rPr>
          <w:rFonts w:ascii="Times New Roman" w:hAnsi="Times New Roman"/>
        </w:rPr>
        <w:t xml:space="preserve"> kojim odbacuje </w:t>
      </w:r>
      <w:r w:rsidR="007A3BD7">
        <w:rPr>
          <w:rFonts w:ascii="Times New Roman" w:hAnsi="Times New Roman"/>
        </w:rPr>
        <w:t>tužbu</w:t>
      </w:r>
      <w:r w:rsidR="002741F6">
        <w:rPr>
          <w:rFonts w:ascii="Times New Roman" w:hAnsi="Times New Roman"/>
        </w:rPr>
        <w:t xml:space="preserve">, a da pri tom nije ulazio u meritum stvari, što smatra neprihvatljivim i očitim kršenjem </w:t>
      </w:r>
      <w:r w:rsidR="007A3BD7">
        <w:rPr>
          <w:rFonts w:ascii="Times New Roman" w:hAnsi="Times New Roman"/>
        </w:rPr>
        <w:t>Ustavom</w:t>
      </w:r>
      <w:r w:rsidR="002741F6">
        <w:rPr>
          <w:rFonts w:ascii="Times New Roman" w:hAnsi="Times New Roman"/>
        </w:rPr>
        <w:t xml:space="preserve"> </w:t>
      </w:r>
      <w:r w:rsidR="00B0794B">
        <w:rPr>
          <w:rFonts w:ascii="Times New Roman" w:hAnsi="Times New Roman"/>
        </w:rPr>
        <w:t>z</w:t>
      </w:r>
      <w:r w:rsidR="002741F6">
        <w:rPr>
          <w:rFonts w:ascii="Times New Roman" w:hAnsi="Times New Roman"/>
        </w:rPr>
        <w:t xml:space="preserve">agarantiranih </w:t>
      </w:r>
      <w:r w:rsidR="007A3BD7">
        <w:rPr>
          <w:rFonts w:ascii="Times New Roman" w:hAnsi="Times New Roman"/>
        </w:rPr>
        <w:t>osnovnih</w:t>
      </w:r>
      <w:r w:rsidR="002741F6">
        <w:rPr>
          <w:rFonts w:ascii="Times New Roman" w:hAnsi="Times New Roman"/>
        </w:rPr>
        <w:t xml:space="preserve"> </w:t>
      </w:r>
      <w:r w:rsidR="007A3BD7">
        <w:rPr>
          <w:rFonts w:ascii="Times New Roman" w:hAnsi="Times New Roman"/>
        </w:rPr>
        <w:t>ljudskih</w:t>
      </w:r>
      <w:r w:rsidR="002741F6">
        <w:rPr>
          <w:rFonts w:ascii="Times New Roman" w:hAnsi="Times New Roman"/>
        </w:rPr>
        <w:t xml:space="preserve"> prava, konkretno prava </w:t>
      </w:r>
      <w:r w:rsidR="00B0794B">
        <w:rPr>
          <w:rFonts w:ascii="Times New Roman" w:hAnsi="Times New Roman"/>
        </w:rPr>
        <w:t>da neovisan i nepristran sud odluči o njegovom pravu ili obvezi</w:t>
      </w:r>
      <w:r w:rsidR="002741F6">
        <w:rPr>
          <w:rFonts w:ascii="Times New Roman" w:hAnsi="Times New Roman"/>
        </w:rPr>
        <w:t>.</w:t>
      </w:r>
    </w:p>
    <w:p w:rsidR="002741F6" w:rsidRDefault="002741F6" w:rsidP="00B84E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Tužitelj ne može prihvatiti </w:t>
      </w:r>
      <w:r w:rsidR="007A3BD7">
        <w:rPr>
          <w:rFonts w:ascii="Times New Roman" w:hAnsi="Times New Roman"/>
        </w:rPr>
        <w:t>tumačenje</w:t>
      </w:r>
      <w:r>
        <w:rPr>
          <w:rFonts w:ascii="Times New Roman" w:hAnsi="Times New Roman"/>
        </w:rPr>
        <w:t xml:space="preserve"> suda iz kojeg se zaključuje da tuženik ne postupa po </w:t>
      </w:r>
      <w:r w:rsidR="007A3BD7">
        <w:rPr>
          <w:rFonts w:ascii="Times New Roman" w:hAnsi="Times New Roman"/>
        </w:rPr>
        <w:t>pravilima</w:t>
      </w:r>
      <w:r>
        <w:rPr>
          <w:rFonts w:ascii="Times New Roman" w:hAnsi="Times New Roman"/>
        </w:rPr>
        <w:t xml:space="preserve"> upravnog postupka i da rješenje tuženika nije upravni akt. Naime, radi se o ovlasti tuženika na temelju koje tuženik pojedinačnim odlukama odlučuje o pravima i obvezama fizičkih i pravnih osoba, dakle donosi </w:t>
      </w:r>
      <w:r w:rsidR="007A3BD7">
        <w:rPr>
          <w:rFonts w:ascii="Times New Roman" w:hAnsi="Times New Roman"/>
        </w:rPr>
        <w:t>relevantne</w:t>
      </w:r>
      <w:r>
        <w:rPr>
          <w:rFonts w:ascii="Times New Roman" w:hAnsi="Times New Roman"/>
        </w:rPr>
        <w:t xml:space="preserve"> odluke koje se izravno tiču prava sudionika </w:t>
      </w:r>
      <w:r w:rsidR="007A3BD7">
        <w:rPr>
          <w:rFonts w:ascii="Times New Roman" w:hAnsi="Times New Roman"/>
        </w:rPr>
        <w:t>postupka</w:t>
      </w:r>
      <w:r>
        <w:rPr>
          <w:rFonts w:ascii="Times New Roman" w:hAnsi="Times New Roman"/>
        </w:rPr>
        <w:t xml:space="preserve"> i kao takva mogu imati dalekosežne posljedice. Protiv tih odluka nezadovoljna st</w:t>
      </w:r>
      <w:r w:rsidR="008D62E1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ana ima mogućnost podnijeti </w:t>
      </w:r>
      <w:r w:rsidR="007A3BD7">
        <w:rPr>
          <w:rFonts w:ascii="Times New Roman" w:hAnsi="Times New Roman"/>
        </w:rPr>
        <w:t>prigovor</w:t>
      </w:r>
      <w:r w:rsidR="008D62E1">
        <w:rPr>
          <w:rFonts w:ascii="Times New Roman" w:hAnsi="Times New Roman"/>
        </w:rPr>
        <w:t xml:space="preserve"> slijedom čega</w:t>
      </w:r>
      <w:r>
        <w:rPr>
          <w:rFonts w:ascii="Times New Roman" w:hAnsi="Times New Roman"/>
        </w:rPr>
        <w:t xml:space="preserve"> </w:t>
      </w:r>
      <w:r w:rsidR="007A3BD7">
        <w:rPr>
          <w:rFonts w:ascii="Times New Roman" w:hAnsi="Times New Roman"/>
        </w:rPr>
        <w:t>tužitelj</w:t>
      </w:r>
      <w:r>
        <w:rPr>
          <w:rFonts w:ascii="Times New Roman" w:hAnsi="Times New Roman"/>
        </w:rPr>
        <w:t xml:space="preserve"> </w:t>
      </w:r>
      <w:r w:rsidR="008D62E1">
        <w:rPr>
          <w:rFonts w:ascii="Times New Roman" w:hAnsi="Times New Roman"/>
        </w:rPr>
        <w:t>zaključuje da</w:t>
      </w:r>
      <w:r>
        <w:rPr>
          <w:rFonts w:ascii="Times New Roman" w:hAnsi="Times New Roman"/>
        </w:rPr>
        <w:t xml:space="preserve"> se radi o upravnom aktu.</w:t>
      </w:r>
    </w:p>
    <w:p w:rsidR="002741F6" w:rsidRDefault="002741F6" w:rsidP="00B84E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se pojedinačnim aktom </w:t>
      </w:r>
      <w:r w:rsidR="00B0794B">
        <w:rPr>
          <w:rFonts w:ascii="Times New Roman" w:hAnsi="Times New Roman"/>
        </w:rPr>
        <w:t>odlučuje</w:t>
      </w:r>
      <w:r>
        <w:rPr>
          <w:rFonts w:ascii="Times New Roman" w:hAnsi="Times New Roman"/>
        </w:rPr>
        <w:t xml:space="preserve"> o povratu novčanih sredstava i </w:t>
      </w:r>
      <w:r w:rsidR="007A3BD7">
        <w:rPr>
          <w:rFonts w:ascii="Times New Roman" w:hAnsi="Times New Roman"/>
        </w:rPr>
        <w:t>protiv</w:t>
      </w:r>
      <w:r>
        <w:rPr>
          <w:rFonts w:ascii="Times New Roman" w:hAnsi="Times New Roman"/>
        </w:rPr>
        <w:t xml:space="preserve"> takvog a</w:t>
      </w:r>
      <w:r w:rsidR="00B0794B">
        <w:rPr>
          <w:rFonts w:ascii="Times New Roman" w:hAnsi="Times New Roman"/>
        </w:rPr>
        <w:t>kta postoji mogućnost podnošenja</w:t>
      </w:r>
      <w:r>
        <w:rPr>
          <w:rFonts w:ascii="Times New Roman" w:hAnsi="Times New Roman"/>
        </w:rPr>
        <w:t xml:space="preserve"> prigovora,</w:t>
      </w:r>
      <w:r w:rsidR="00B07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smatra nedvojbenim da mora </w:t>
      </w:r>
      <w:r w:rsidR="007A3BD7">
        <w:rPr>
          <w:rFonts w:ascii="Times New Roman" w:hAnsi="Times New Roman"/>
        </w:rPr>
        <w:t>postojati</w:t>
      </w:r>
      <w:r>
        <w:rPr>
          <w:rFonts w:ascii="Times New Roman" w:hAnsi="Times New Roman"/>
        </w:rPr>
        <w:t xml:space="preserve"> i daljnja mogućnost kontrole zakonitosti takvog postupanja tuženika</w:t>
      </w:r>
      <w:r w:rsidR="008D6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podnošenjem upravne tužbe. </w:t>
      </w:r>
    </w:p>
    <w:p w:rsidR="004252AB" w:rsidRDefault="00B0794B" w:rsidP="00B84E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="002741F6">
        <w:rPr>
          <w:rFonts w:ascii="Times New Roman" w:hAnsi="Times New Roman"/>
        </w:rPr>
        <w:t xml:space="preserve">odaje da je korisnik više </w:t>
      </w:r>
      <w:r w:rsidR="007A3BD7">
        <w:rPr>
          <w:rFonts w:ascii="Times New Roman" w:hAnsi="Times New Roman"/>
        </w:rPr>
        <w:t>potpora</w:t>
      </w:r>
      <w:r w:rsidR="002741F6">
        <w:rPr>
          <w:rFonts w:ascii="Times New Roman" w:hAnsi="Times New Roman"/>
        </w:rPr>
        <w:t xml:space="preserve"> u poljoprivredi te da je izvršena kontrola korištenja tih potpora tijekom koje su utvrđene nepravilnosti. </w:t>
      </w:r>
      <w:r w:rsidR="008D62E1">
        <w:rPr>
          <w:rFonts w:ascii="Times New Roman" w:hAnsi="Times New Roman"/>
        </w:rPr>
        <w:t>N</w:t>
      </w:r>
      <w:r w:rsidR="002741F6">
        <w:rPr>
          <w:rFonts w:ascii="Times New Roman" w:hAnsi="Times New Roman"/>
        </w:rPr>
        <w:t>avod</w:t>
      </w:r>
      <w:r>
        <w:rPr>
          <w:rFonts w:ascii="Times New Roman" w:hAnsi="Times New Roman"/>
        </w:rPr>
        <w:t>i</w:t>
      </w:r>
      <w:r w:rsidR="002741F6">
        <w:rPr>
          <w:rFonts w:ascii="Times New Roman" w:hAnsi="Times New Roman"/>
        </w:rPr>
        <w:t xml:space="preserve"> da iz odluka ne </w:t>
      </w:r>
      <w:r w:rsidR="007A3BD7">
        <w:rPr>
          <w:rFonts w:ascii="Times New Roman" w:hAnsi="Times New Roman"/>
        </w:rPr>
        <w:t>proizlazi</w:t>
      </w:r>
      <w:r w:rsidR="002741F6">
        <w:rPr>
          <w:rFonts w:ascii="Times New Roman" w:hAnsi="Times New Roman"/>
        </w:rPr>
        <w:t xml:space="preserve"> koji su to propusti utvrđeni</w:t>
      </w:r>
      <w:r>
        <w:rPr>
          <w:rFonts w:ascii="Times New Roman" w:hAnsi="Times New Roman"/>
        </w:rPr>
        <w:t>,</w:t>
      </w:r>
      <w:r w:rsidR="002741F6">
        <w:rPr>
          <w:rFonts w:ascii="Times New Roman" w:hAnsi="Times New Roman"/>
        </w:rPr>
        <w:t xml:space="preserve"> a koji </w:t>
      </w:r>
      <w:r w:rsidR="007A3BD7">
        <w:rPr>
          <w:rFonts w:ascii="Times New Roman" w:hAnsi="Times New Roman"/>
        </w:rPr>
        <w:t>rezultiraju</w:t>
      </w:r>
      <w:r w:rsidR="002741F6">
        <w:rPr>
          <w:rFonts w:ascii="Times New Roman" w:hAnsi="Times New Roman"/>
        </w:rPr>
        <w:t xml:space="preserve"> gubitkom prava na potporu.</w:t>
      </w:r>
      <w:r w:rsidR="004252AB">
        <w:rPr>
          <w:rFonts w:ascii="Times New Roman" w:hAnsi="Times New Roman"/>
        </w:rPr>
        <w:t xml:space="preserve"> Tijekom kontrole 2017. utvrđeno je da na pojedinim parcelama za koje je kontrola vršena nisu posađene samo kulture oraha već da se nalazi i crnogorica (</w:t>
      </w:r>
      <w:r w:rsidR="007A3BD7">
        <w:rPr>
          <w:rFonts w:ascii="Times New Roman" w:hAnsi="Times New Roman"/>
        </w:rPr>
        <w:t>božićna</w:t>
      </w:r>
      <w:r w:rsidR="004252AB">
        <w:rPr>
          <w:rFonts w:ascii="Times New Roman" w:hAnsi="Times New Roman"/>
        </w:rPr>
        <w:t xml:space="preserve"> drvca). Tužitelj smatra da činjenica da na nekim parcelama postoje i druge kulture nije od značaja za uskratu potpore te da ne postoji propis </w:t>
      </w:r>
      <w:r w:rsidR="008D62E1">
        <w:rPr>
          <w:rFonts w:ascii="Times New Roman" w:hAnsi="Times New Roman"/>
        </w:rPr>
        <w:t>iz kojeg bi proizlazilo</w:t>
      </w:r>
      <w:r w:rsidR="004252AB">
        <w:rPr>
          <w:rFonts w:ascii="Times New Roman" w:hAnsi="Times New Roman"/>
        </w:rPr>
        <w:t xml:space="preserve"> da na određenom poljoprivrednom zemljištu mora biti posađena monokultura. </w:t>
      </w:r>
    </w:p>
    <w:p w:rsidR="004252AB" w:rsidRPr="00A01D43" w:rsidRDefault="004252AB" w:rsidP="00B84E29">
      <w:pPr>
        <w:pStyle w:val="StandardWeb"/>
        <w:spacing w:before="0" w:beforeAutospacing="0" w:after="0" w:afterAutospacing="0"/>
        <w:ind w:firstLine="720"/>
        <w:jc w:val="both"/>
      </w:pPr>
      <w:r>
        <w:t>P</w:t>
      </w:r>
      <w:r w:rsidR="00B36C0C" w:rsidRPr="00A01D43">
        <w:t xml:space="preserve">redlaže da Visoki upravni sud </w:t>
      </w:r>
      <w:r>
        <w:t xml:space="preserve">žalbu usvoji, poništi prvostupanjsko </w:t>
      </w:r>
      <w:r w:rsidR="00B36C0C">
        <w:t xml:space="preserve">rješenje </w:t>
      </w:r>
      <w:r w:rsidR="00B36C0C" w:rsidRPr="00A01D43">
        <w:t>i predmet vrati na ponovn</w:t>
      </w:r>
      <w:r w:rsidR="00B36C0C">
        <w:t>o</w:t>
      </w:r>
      <w:r w:rsidR="00B36C0C" w:rsidRPr="00A01D43">
        <w:t xml:space="preserve"> postupa</w:t>
      </w:r>
      <w:r>
        <w:t>nje, podredno rješenje preinači i usvoji tužbeni zahtjev te poništi pobijane odluke.</w:t>
      </w:r>
    </w:p>
    <w:p w:rsidR="004252AB" w:rsidRDefault="004252AB" w:rsidP="00B84E29">
      <w:pPr>
        <w:pStyle w:val="StandardWeb"/>
        <w:spacing w:before="0" w:beforeAutospacing="0" w:after="0" w:afterAutospacing="0"/>
        <w:ind w:firstLine="720"/>
        <w:jc w:val="both"/>
      </w:pPr>
      <w:r>
        <w:t>Tuženik u</w:t>
      </w:r>
      <w:r w:rsidR="00B36C0C" w:rsidRPr="00A01D43">
        <w:t xml:space="preserve"> odgovor</w:t>
      </w:r>
      <w:r>
        <w:t>u na žalbu navodi da time što je zakonom propisano da određene odluke nisu upravni akt</w:t>
      </w:r>
      <w:r w:rsidR="00B0794B">
        <w:t>i</w:t>
      </w:r>
      <w:r>
        <w:t xml:space="preserve"> </w:t>
      </w:r>
      <w:r w:rsidR="00B0794B">
        <w:t xml:space="preserve">nije povrijeđeno pravo na pristup sudu </w:t>
      </w:r>
      <w:r>
        <w:t>te da je nesporno da pravo na pristup sudu nije i ne može biti apsolutno</w:t>
      </w:r>
      <w:r w:rsidR="00B0794B">
        <w:t xml:space="preserve">. </w:t>
      </w:r>
      <w:r>
        <w:t xml:space="preserve">U odnosu na žalbene navode u kojima tužitelj osporava rezultate kontrole na terenu tuženik se poziva na navode iz odgovora na tužbu te ističe da je tužitelj bio upoznat s predmetom kontrole, na kojim je parcelama izvršena te koji su njezini rezultati. Napominje da razlogom odbijanja dodjeljivanja potpore nije bilo postojanje božićnih drvaca nego </w:t>
      </w:r>
      <w:r w:rsidR="00B0794B">
        <w:t>činjenica da</w:t>
      </w:r>
      <w:r>
        <w:t xml:space="preserve"> su orasi bili u jako lošem vegetativnom </w:t>
      </w:r>
      <w:r w:rsidR="00B0794B">
        <w:t>stanju ili nisu uopće postojali, odnosno utvrđenje da</w:t>
      </w:r>
      <w:r>
        <w:t xml:space="preserve"> tužitelj nije imao zasađenu kulturu za koju je tražio potporu.</w:t>
      </w:r>
    </w:p>
    <w:p w:rsidR="004252AB" w:rsidRPr="00A01D43" w:rsidRDefault="004252AB" w:rsidP="00B84E29">
      <w:pPr>
        <w:pStyle w:val="StandardWeb"/>
        <w:spacing w:before="0" w:beforeAutospacing="0" w:after="0" w:afterAutospacing="0"/>
        <w:ind w:firstLine="720"/>
        <w:jc w:val="both"/>
      </w:pPr>
      <w:r>
        <w:t>Predlaže da Visoki upravni sud odbije žalbu kao neosnovanu i potvrdi prvostupanjsko rješenje.</w:t>
      </w:r>
    </w:p>
    <w:p w:rsidR="00B36C0C" w:rsidRDefault="008E4E7E" w:rsidP="00B84E2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Žalba je osnovana.</w:t>
      </w:r>
      <w:r w:rsidR="00B36C0C" w:rsidRPr="00B36C0C">
        <w:rPr>
          <w:rFonts w:ascii="Times New Roman" w:hAnsi="Times New Roman"/>
          <w:szCs w:val="24"/>
        </w:rPr>
        <w:t xml:space="preserve">         </w:t>
      </w:r>
    </w:p>
    <w:p w:rsidR="008C3B26" w:rsidRPr="008C3B26" w:rsidRDefault="000A7BB1" w:rsidP="00B84E29">
      <w:pPr>
        <w:ind w:firstLine="720"/>
        <w:jc w:val="both"/>
        <w:rPr>
          <w:rFonts w:ascii="Times New Roman" w:hAnsi="Times New Roman"/>
          <w:szCs w:val="24"/>
        </w:rPr>
      </w:pPr>
      <w:r w:rsidRPr="000A7BB1">
        <w:rPr>
          <w:rFonts w:ascii="Times New Roman" w:hAnsi="Times New Roman"/>
          <w:szCs w:val="24"/>
        </w:rPr>
        <w:t>Ispitivanjem pobijanog prvostupanjskog rješenja sukladno odredbi članka 73. stavka 1.   ZUS-a ovaj Sud je utvrdio da postoje žalbeni razlozi zbog kojih se rješenje pobija.</w:t>
      </w:r>
    </w:p>
    <w:p w:rsidR="008C3B26" w:rsidRDefault="008C3B26" w:rsidP="00B84E29">
      <w:pPr>
        <w:ind w:firstLine="720"/>
        <w:jc w:val="both"/>
        <w:rPr>
          <w:rFonts w:ascii="Times New Roman" w:hAnsi="Times New Roman"/>
          <w:szCs w:val="24"/>
        </w:rPr>
      </w:pPr>
      <w:r w:rsidRPr="008C3B26">
        <w:rPr>
          <w:rFonts w:ascii="Times New Roman" w:hAnsi="Times New Roman"/>
          <w:szCs w:val="24"/>
        </w:rPr>
        <w:t>Prema ocjeni ovog Suda nisu ispunjeni uvjeti za odbačaj tužbe.</w:t>
      </w:r>
    </w:p>
    <w:p w:rsidR="008D62E1" w:rsidRPr="00B36C0C" w:rsidRDefault="008D62E1" w:rsidP="00B84E2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 spisa proizlazi da je odlukom tuženika od 13. ožujka 2019. odbijen prigovor tužitelja protiv odluke o povratu od 11. prosinca 2018. kojom je tužitelju određena obveza povrata neopravdano isplaćene potpore u  iznosu od 13.877,34 kune </w:t>
      </w:r>
      <w:r w:rsidR="000F32D6">
        <w:rPr>
          <w:rFonts w:ascii="Times New Roman" w:hAnsi="Times New Roman"/>
          <w:szCs w:val="24"/>
        </w:rPr>
        <w:t>zbog</w:t>
      </w:r>
      <w:r>
        <w:rPr>
          <w:rFonts w:ascii="Times New Roman" w:hAnsi="Times New Roman"/>
          <w:szCs w:val="24"/>
        </w:rPr>
        <w:t xml:space="preserve"> utvrđenja da su kod tužitelja utvrđene nepravilnosti koje za posljedicu imaju nemogućnost ostvarivanja potpore.</w:t>
      </w:r>
      <w:r w:rsidR="00B36C0C" w:rsidRPr="00B36C0C">
        <w:rPr>
          <w:rFonts w:ascii="Times New Roman" w:hAnsi="Times New Roman"/>
          <w:szCs w:val="24"/>
        </w:rPr>
        <w:t xml:space="preserve"> </w:t>
      </w:r>
    </w:p>
    <w:p w:rsidR="00320D5A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  <w:r w:rsidRPr="00B36C0C">
        <w:rPr>
          <w:rFonts w:ascii="Times New Roman" w:hAnsi="Times New Roman"/>
          <w:szCs w:val="24"/>
        </w:rPr>
        <w:t xml:space="preserve">Pravilno je </w:t>
      </w:r>
      <w:r w:rsidR="00B0794B">
        <w:rPr>
          <w:rFonts w:ascii="Times New Roman" w:hAnsi="Times New Roman"/>
          <w:szCs w:val="24"/>
        </w:rPr>
        <w:t>prvostupanjski</w:t>
      </w:r>
      <w:r w:rsidRPr="00B36C0C">
        <w:rPr>
          <w:rFonts w:ascii="Times New Roman" w:hAnsi="Times New Roman"/>
          <w:szCs w:val="24"/>
        </w:rPr>
        <w:t xml:space="preserve"> sud u obrazloženju rješenja zaključio da </w:t>
      </w:r>
      <w:r w:rsidR="00320D5A">
        <w:rPr>
          <w:rFonts w:ascii="Times New Roman" w:hAnsi="Times New Roman"/>
          <w:szCs w:val="24"/>
        </w:rPr>
        <w:t xml:space="preserve">je odredbom članka 14. </w:t>
      </w:r>
      <w:r w:rsidR="00EF3C93">
        <w:rPr>
          <w:rFonts w:ascii="Times New Roman" w:hAnsi="Times New Roman"/>
          <w:szCs w:val="24"/>
        </w:rPr>
        <w:t xml:space="preserve">stavka 1. </w:t>
      </w:r>
      <w:r w:rsidRPr="00B36C0C">
        <w:rPr>
          <w:rFonts w:ascii="Times New Roman" w:hAnsi="Times New Roman"/>
          <w:szCs w:val="24"/>
        </w:rPr>
        <w:t>Zakon</w:t>
      </w:r>
      <w:r w:rsidR="00320D5A">
        <w:rPr>
          <w:rFonts w:ascii="Times New Roman" w:hAnsi="Times New Roman"/>
          <w:szCs w:val="24"/>
        </w:rPr>
        <w:t>a</w:t>
      </w:r>
      <w:r w:rsidRPr="00B36C0C">
        <w:rPr>
          <w:rFonts w:ascii="Times New Roman" w:hAnsi="Times New Roman"/>
          <w:szCs w:val="24"/>
        </w:rPr>
        <w:t xml:space="preserve"> </w:t>
      </w:r>
      <w:r w:rsidR="00320D5A">
        <w:rPr>
          <w:rFonts w:ascii="Times New Roman" w:hAnsi="Times New Roman"/>
          <w:szCs w:val="24"/>
        </w:rPr>
        <w:t xml:space="preserve">o </w:t>
      </w:r>
      <w:r w:rsidRPr="00B36C0C">
        <w:rPr>
          <w:rFonts w:ascii="Times New Roman" w:hAnsi="Times New Roman"/>
          <w:szCs w:val="24"/>
        </w:rPr>
        <w:t>poljoprivredi (</w:t>
      </w:r>
      <w:r w:rsidR="00320D5A">
        <w:rPr>
          <w:rFonts w:ascii="Times New Roman" w:hAnsi="Times New Roman"/>
          <w:szCs w:val="24"/>
        </w:rPr>
        <w:t>„</w:t>
      </w:r>
      <w:r w:rsidRPr="00B36C0C">
        <w:rPr>
          <w:rFonts w:ascii="Times New Roman" w:hAnsi="Times New Roman"/>
          <w:szCs w:val="24"/>
        </w:rPr>
        <w:t>Narodne novine</w:t>
      </w:r>
      <w:r w:rsidR="00320D5A">
        <w:rPr>
          <w:rFonts w:ascii="Times New Roman" w:hAnsi="Times New Roman"/>
          <w:szCs w:val="24"/>
        </w:rPr>
        <w:t>“</w:t>
      </w:r>
      <w:r w:rsidRPr="00B36C0C">
        <w:rPr>
          <w:rFonts w:ascii="Times New Roman" w:hAnsi="Times New Roman"/>
          <w:szCs w:val="24"/>
        </w:rPr>
        <w:t xml:space="preserve"> </w:t>
      </w:r>
      <w:r w:rsidR="00320D5A">
        <w:rPr>
          <w:rFonts w:ascii="Times New Roman" w:hAnsi="Times New Roman"/>
          <w:szCs w:val="24"/>
        </w:rPr>
        <w:t xml:space="preserve">30/15.) propisano da </w:t>
      </w:r>
      <w:r w:rsidR="00320D5A" w:rsidRPr="00320D5A">
        <w:rPr>
          <w:rFonts w:ascii="Times New Roman" w:hAnsi="Times New Roman"/>
          <w:szCs w:val="24"/>
        </w:rPr>
        <w:t xml:space="preserve">Agencija za plaćanja kao provedbeno tijelo u provedbi mjera ruralnoga razvoja donosi odluke i sklapa ugovore u svezi s pravima i obvezama korisnika iz članka 13. stavka 1. Zakona </w:t>
      </w:r>
      <w:r w:rsidR="00B0794B">
        <w:rPr>
          <w:rFonts w:ascii="Times New Roman" w:hAnsi="Times New Roman"/>
          <w:szCs w:val="24"/>
        </w:rPr>
        <w:t xml:space="preserve">o poljoprivredi </w:t>
      </w:r>
      <w:r w:rsidR="00320D5A" w:rsidRPr="00320D5A">
        <w:rPr>
          <w:rFonts w:ascii="Times New Roman" w:hAnsi="Times New Roman"/>
          <w:szCs w:val="24"/>
        </w:rPr>
        <w:t>sukladno načinu i uvjetima utvrđenim član</w:t>
      </w:r>
      <w:r w:rsidR="00320D5A">
        <w:rPr>
          <w:rFonts w:ascii="Times New Roman" w:hAnsi="Times New Roman"/>
          <w:szCs w:val="24"/>
        </w:rPr>
        <w:t>kom 10. stavkom 9. ovoga Zakon</w:t>
      </w:r>
      <w:r w:rsidR="00B0794B">
        <w:rPr>
          <w:rFonts w:ascii="Times New Roman" w:hAnsi="Times New Roman"/>
          <w:szCs w:val="24"/>
        </w:rPr>
        <w:t>a</w:t>
      </w:r>
      <w:r w:rsidR="00320D5A">
        <w:rPr>
          <w:rFonts w:ascii="Times New Roman" w:hAnsi="Times New Roman"/>
          <w:szCs w:val="24"/>
        </w:rPr>
        <w:t xml:space="preserve"> te da te o</w:t>
      </w:r>
      <w:r w:rsidR="00320D5A" w:rsidRPr="00320D5A">
        <w:rPr>
          <w:rFonts w:ascii="Times New Roman" w:hAnsi="Times New Roman"/>
          <w:szCs w:val="24"/>
        </w:rPr>
        <w:t>dluke nisu upravni akti.</w:t>
      </w:r>
    </w:p>
    <w:p w:rsidR="000A7BB1" w:rsidRDefault="008C3B26" w:rsidP="00B84E2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Međutim, o</w:t>
      </w:r>
      <w:r w:rsidR="000A7BB1">
        <w:rPr>
          <w:rFonts w:ascii="Times New Roman" w:hAnsi="Times New Roman"/>
          <w:szCs w:val="24"/>
        </w:rPr>
        <w:t>dredbom č</w:t>
      </w:r>
      <w:r w:rsidR="000A7BB1" w:rsidRPr="000A7BB1">
        <w:rPr>
          <w:rFonts w:ascii="Times New Roman" w:hAnsi="Times New Roman"/>
          <w:szCs w:val="24"/>
        </w:rPr>
        <w:t>lank</w:t>
      </w:r>
      <w:r w:rsidR="000A7BB1">
        <w:rPr>
          <w:rFonts w:ascii="Times New Roman" w:hAnsi="Times New Roman"/>
          <w:szCs w:val="24"/>
        </w:rPr>
        <w:t>a</w:t>
      </w:r>
      <w:r w:rsidR="000A7BB1" w:rsidRPr="000A7BB1">
        <w:rPr>
          <w:rFonts w:ascii="Times New Roman" w:hAnsi="Times New Roman"/>
          <w:szCs w:val="24"/>
        </w:rPr>
        <w:t xml:space="preserve"> 142.</w:t>
      </w:r>
      <w:r w:rsidR="00B0794B">
        <w:rPr>
          <w:rFonts w:ascii="Times New Roman" w:hAnsi="Times New Roman"/>
          <w:szCs w:val="24"/>
        </w:rPr>
        <w:t xml:space="preserve"> stavka 1.</w:t>
      </w:r>
      <w:r w:rsidR="000A7BB1">
        <w:rPr>
          <w:rFonts w:ascii="Times New Roman" w:hAnsi="Times New Roman"/>
          <w:szCs w:val="24"/>
        </w:rPr>
        <w:t xml:space="preserve"> Zakona o poljoprivredi propisano je da</w:t>
      </w:r>
      <w:r w:rsidR="000A7BB1" w:rsidRPr="000A7BB1">
        <w:rPr>
          <w:rFonts w:ascii="Times New Roman" w:hAnsi="Times New Roman"/>
          <w:szCs w:val="24"/>
        </w:rPr>
        <w:t xml:space="preserve"> Ministarstvo i Agencija za plaćanja odlučuju o oduzimanju prava, povratu sredstava ili upravnim sankcijama u skladu s propisima Europske unije i propisima za njihovo provođenje.</w:t>
      </w:r>
      <w:r w:rsidR="000A7BB1">
        <w:rPr>
          <w:rFonts w:ascii="Times New Roman" w:hAnsi="Times New Roman"/>
          <w:szCs w:val="24"/>
        </w:rPr>
        <w:t xml:space="preserve"> </w:t>
      </w:r>
    </w:p>
    <w:p w:rsidR="000A7BB1" w:rsidRDefault="000A7BB1" w:rsidP="00B84E2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Odredbom članka 142. stavka 3.</w:t>
      </w:r>
      <w:r w:rsidR="00B0794B" w:rsidRPr="00B0794B">
        <w:rPr>
          <w:rFonts w:ascii="Times New Roman" w:hAnsi="Times New Roman"/>
          <w:szCs w:val="24"/>
        </w:rPr>
        <w:t xml:space="preserve"> </w:t>
      </w:r>
      <w:r w:rsidR="00B0794B">
        <w:rPr>
          <w:rFonts w:ascii="Times New Roman" w:hAnsi="Times New Roman"/>
          <w:szCs w:val="24"/>
        </w:rPr>
        <w:t xml:space="preserve">Zakona o poljoprivredi </w:t>
      </w:r>
      <w:r>
        <w:rPr>
          <w:rFonts w:ascii="Times New Roman" w:hAnsi="Times New Roman"/>
          <w:szCs w:val="24"/>
        </w:rPr>
        <w:t>propisano je da a</w:t>
      </w:r>
      <w:r w:rsidRPr="000A7BB1">
        <w:rPr>
          <w:rFonts w:ascii="Times New Roman" w:hAnsi="Times New Roman"/>
          <w:szCs w:val="24"/>
        </w:rPr>
        <w:t>ko se nakon izvršene isplate potpore korisnicima, na temelju naknadne administrativne kontrole i kontrole na terenu, utvrdi nepravilnost učinjena od strane korisnika, Agencija za plaćanja donosi odluku o povratu sredstava kojom od korisnika zahtijeva povrat isplaćenih sredstava u roku od 30 dana od dostave odluke korisniku.</w:t>
      </w:r>
      <w:r>
        <w:rPr>
          <w:rFonts w:ascii="Times New Roman" w:hAnsi="Times New Roman"/>
          <w:szCs w:val="24"/>
        </w:rPr>
        <w:t xml:space="preserve"> </w:t>
      </w:r>
      <w:r w:rsidRPr="000A7BB1">
        <w:rPr>
          <w:rFonts w:ascii="Times New Roman" w:hAnsi="Times New Roman"/>
          <w:szCs w:val="24"/>
        </w:rPr>
        <w:t>Agencija za plaćanja izdaje odluku o povratu sredstava na temelju izvješća o kontroli na terenu i/ili zapisnika nadležne inspekcije.</w:t>
      </w:r>
    </w:p>
    <w:p w:rsidR="000A7BB1" w:rsidRPr="000A7BB1" w:rsidRDefault="000A7BB1" w:rsidP="00B84E29">
      <w:pPr>
        <w:ind w:firstLine="720"/>
        <w:jc w:val="both"/>
        <w:rPr>
          <w:rFonts w:ascii="Times New Roman" w:hAnsi="Times New Roman"/>
          <w:szCs w:val="24"/>
        </w:rPr>
      </w:pPr>
      <w:r w:rsidRPr="000A7BB1">
        <w:rPr>
          <w:rFonts w:ascii="Times New Roman" w:hAnsi="Times New Roman"/>
          <w:szCs w:val="24"/>
        </w:rPr>
        <w:t xml:space="preserve"> </w:t>
      </w:r>
      <w:r w:rsidR="003136B8">
        <w:rPr>
          <w:rFonts w:ascii="Times New Roman" w:hAnsi="Times New Roman"/>
          <w:szCs w:val="24"/>
        </w:rPr>
        <w:t>Iz citiranih zakonskih odredbi razvidno je da z</w:t>
      </w:r>
      <w:r w:rsidRPr="00B36C0C">
        <w:rPr>
          <w:rFonts w:ascii="Times New Roman" w:hAnsi="Times New Roman"/>
          <w:szCs w:val="24"/>
        </w:rPr>
        <w:t xml:space="preserve">akonom nije propisno da odluka </w:t>
      </w:r>
      <w:r w:rsidR="00303382">
        <w:rPr>
          <w:rFonts w:ascii="Times New Roman" w:hAnsi="Times New Roman"/>
          <w:szCs w:val="24"/>
        </w:rPr>
        <w:t xml:space="preserve">o povratu </w:t>
      </w:r>
      <w:r w:rsidRPr="00B36C0C">
        <w:rPr>
          <w:rFonts w:ascii="Times New Roman" w:hAnsi="Times New Roman"/>
          <w:szCs w:val="24"/>
        </w:rPr>
        <w:t xml:space="preserve">ne bi bila upravni akt, </w:t>
      </w:r>
      <w:r w:rsidR="00303382">
        <w:rPr>
          <w:rFonts w:ascii="Times New Roman" w:hAnsi="Times New Roman"/>
          <w:szCs w:val="24"/>
        </w:rPr>
        <w:t>slijedom čega</w:t>
      </w:r>
      <w:r w:rsidRPr="00B36C0C">
        <w:rPr>
          <w:rFonts w:ascii="Times New Roman" w:hAnsi="Times New Roman"/>
          <w:szCs w:val="24"/>
        </w:rPr>
        <w:t xml:space="preserve"> ovaj Sud utvrđuje da </w:t>
      </w:r>
      <w:r w:rsidR="00303382">
        <w:rPr>
          <w:rFonts w:ascii="Times New Roman" w:hAnsi="Times New Roman"/>
          <w:szCs w:val="24"/>
        </w:rPr>
        <w:t>prvostupanjski</w:t>
      </w:r>
      <w:r w:rsidRPr="00B36C0C">
        <w:rPr>
          <w:rFonts w:ascii="Times New Roman" w:hAnsi="Times New Roman"/>
          <w:szCs w:val="24"/>
        </w:rPr>
        <w:t xml:space="preserve"> sud </w:t>
      </w:r>
      <w:r w:rsidR="003136B8" w:rsidRPr="00B36C0C">
        <w:rPr>
          <w:rFonts w:ascii="Times New Roman" w:hAnsi="Times New Roman"/>
          <w:szCs w:val="24"/>
        </w:rPr>
        <w:t xml:space="preserve">nije pravilno </w:t>
      </w:r>
      <w:r w:rsidR="003136B8">
        <w:rPr>
          <w:rFonts w:ascii="Times New Roman" w:hAnsi="Times New Roman"/>
          <w:szCs w:val="24"/>
        </w:rPr>
        <w:t xml:space="preserve">ocijenio </w:t>
      </w:r>
      <w:r w:rsidRPr="00B36C0C">
        <w:rPr>
          <w:rFonts w:ascii="Times New Roman" w:hAnsi="Times New Roman"/>
          <w:szCs w:val="24"/>
        </w:rPr>
        <w:t xml:space="preserve">odluku </w:t>
      </w:r>
      <w:r w:rsidR="00303382">
        <w:rPr>
          <w:rFonts w:ascii="Times New Roman" w:hAnsi="Times New Roman"/>
          <w:szCs w:val="24"/>
        </w:rPr>
        <w:t xml:space="preserve">o povratu </w:t>
      </w:r>
      <w:r w:rsidRPr="00B36C0C">
        <w:rPr>
          <w:rFonts w:ascii="Times New Roman" w:hAnsi="Times New Roman"/>
          <w:szCs w:val="24"/>
        </w:rPr>
        <w:t>neupravni</w:t>
      </w:r>
      <w:r w:rsidR="003136B8">
        <w:rPr>
          <w:rFonts w:ascii="Times New Roman" w:hAnsi="Times New Roman"/>
          <w:szCs w:val="24"/>
        </w:rPr>
        <w:t>m aktom pozivajući se na odredbe</w:t>
      </w:r>
      <w:r w:rsidRPr="00B36C0C">
        <w:rPr>
          <w:rFonts w:ascii="Times New Roman" w:hAnsi="Times New Roman"/>
          <w:szCs w:val="24"/>
        </w:rPr>
        <w:t xml:space="preserve"> članka</w:t>
      </w:r>
      <w:r w:rsidR="003136B8">
        <w:rPr>
          <w:rFonts w:ascii="Times New Roman" w:hAnsi="Times New Roman"/>
          <w:szCs w:val="24"/>
        </w:rPr>
        <w:t xml:space="preserve"> 14. stavka 2. i članka</w:t>
      </w:r>
      <w:r w:rsidRPr="00B36C0C">
        <w:rPr>
          <w:rFonts w:ascii="Times New Roman" w:hAnsi="Times New Roman"/>
          <w:szCs w:val="24"/>
        </w:rPr>
        <w:t xml:space="preserve"> </w:t>
      </w:r>
      <w:r w:rsidR="003136B8">
        <w:rPr>
          <w:rFonts w:ascii="Times New Roman" w:hAnsi="Times New Roman"/>
          <w:szCs w:val="24"/>
        </w:rPr>
        <w:t>24</w:t>
      </w:r>
      <w:r w:rsidRPr="00B36C0C">
        <w:rPr>
          <w:rFonts w:ascii="Times New Roman" w:hAnsi="Times New Roman"/>
          <w:szCs w:val="24"/>
        </w:rPr>
        <w:t>. stavk</w:t>
      </w:r>
      <w:r w:rsidR="00303382">
        <w:rPr>
          <w:rFonts w:ascii="Times New Roman" w:hAnsi="Times New Roman"/>
          <w:szCs w:val="24"/>
        </w:rPr>
        <w:t>a</w:t>
      </w:r>
      <w:r w:rsidR="003136B8">
        <w:rPr>
          <w:rFonts w:ascii="Times New Roman" w:hAnsi="Times New Roman"/>
          <w:szCs w:val="24"/>
        </w:rPr>
        <w:t xml:space="preserve"> 5</w:t>
      </w:r>
      <w:r>
        <w:rPr>
          <w:rFonts w:ascii="Times New Roman" w:hAnsi="Times New Roman"/>
          <w:szCs w:val="24"/>
        </w:rPr>
        <w:t>. Zakona</w:t>
      </w:r>
      <w:r w:rsidR="00303382">
        <w:rPr>
          <w:rFonts w:ascii="Times New Roman" w:hAnsi="Times New Roman"/>
          <w:szCs w:val="24"/>
        </w:rPr>
        <w:t xml:space="preserve"> o poljoprivredi</w:t>
      </w:r>
      <w:r>
        <w:rPr>
          <w:rFonts w:ascii="Times New Roman" w:hAnsi="Times New Roman"/>
          <w:szCs w:val="24"/>
        </w:rPr>
        <w:t xml:space="preserve"> koj</w:t>
      </w:r>
      <w:r w:rsidR="00303382">
        <w:rPr>
          <w:rFonts w:ascii="Times New Roman" w:hAnsi="Times New Roman"/>
          <w:szCs w:val="24"/>
        </w:rPr>
        <w:t>a izrijekom navodi da odluke o ostvarivanju prava</w:t>
      </w:r>
      <w:r w:rsidRPr="00B36C0C">
        <w:rPr>
          <w:rFonts w:ascii="Times New Roman" w:hAnsi="Times New Roman"/>
          <w:szCs w:val="24"/>
        </w:rPr>
        <w:t xml:space="preserve"> na </w:t>
      </w:r>
      <w:r w:rsidR="003136B8">
        <w:rPr>
          <w:rFonts w:ascii="Times New Roman" w:hAnsi="Times New Roman"/>
          <w:szCs w:val="24"/>
        </w:rPr>
        <w:t>potporu nisu</w:t>
      </w:r>
      <w:r w:rsidRPr="00B36C0C">
        <w:rPr>
          <w:rFonts w:ascii="Times New Roman" w:hAnsi="Times New Roman"/>
          <w:szCs w:val="24"/>
        </w:rPr>
        <w:t xml:space="preserve"> upravni akt</w:t>
      </w:r>
      <w:r w:rsidR="003136B8">
        <w:rPr>
          <w:rFonts w:ascii="Times New Roman" w:hAnsi="Times New Roman"/>
          <w:szCs w:val="24"/>
        </w:rPr>
        <w:t>i</w:t>
      </w:r>
      <w:r w:rsidRPr="00B36C0C">
        <w:rPr>
          <w:rFonts w:ascii="Times New Roman" w:hAnsi="Times New Roman"/>
          <w:szCs w:val="24"/>
        </w:rPr>
        <w:t>.</w:t>
      </w:r>
    </w:p>
    <w:p w:rsidR="000A7BB1" w:rsidRPr="00B36C0C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  <w:r w:rsidRPr="00B36C0C">
        <w:rPr>
          <w:rFonts w:ascii="Times New Roman" w:hAnsi="Times New Roman"/>
          <w:szCs w:val="24"/>
        </w:rPr>
        <w:t>U slučaju kao što je ovaj</w:t>
      </w:r>
      <w:r w:rsidR="000F32D6">
        <w:rPr>
          <w:rFonts w:ascii="Times New Roman" w:hAnsi="Times New Roman"/>
          <w:szCs w:val="24"/>
        </w:rPr>
        <w:t>,</w:t>
      </w:r>
      <w:r w:rsidRPr="00B36C0C">
        <w:rPr>
          <w:rFonts w:ascii="Times New Roman" w:hAnsi="Times New Roman"/>
          <w:szCs w:val="24"/>
        </w:rPr>
        <w:t xml:space="preserve"> kada Zakon</w:t>
      </w:r>
      <w:r w:rsidR="000F32D6">
        <w:rPr>
          <w:rFonts w:ascii="Times New Roman" w:hAnsi="Times New Roman"/>
          <w:szCs w:val="24"/>
        </w:rPr>
        <w:t>,</w:t>
      </w:r>
      <w:r w:rsidRPr="00B36C0C">
        <w:rPr>
          <w:rFonts w:ascii="Times New Roman" w:hAnsi="Times New Roman"/>
          <w:szCs w:val="24"/>
        </w:rPr>
        <w:t xml:space="preserve"> pored navedene odredbe članka 14.</w:t>
      </w:r>
      <w:r w:rsidR="00303382">
        <w:rPr>
          <w:rFonts w:ascii="Times New Roman" w:hAnsi="Times New Roman"/>
          <w:szCs w:val="24"/>
        </w:rPr>
        <w:t xml:space="preserve"> Zakona o poljoprivredi</w:t>
      </w:r>
      <w:r w:rsidR="000F32D6">
        <w:rPr>
          <w:rFonts w:ascii="Times New Roman" w:hAnsi="Times New Roman"/>
          <w:szCs w:val="24"/>
        </w:rPr>
        <w:t>,</w:t>
      </w:r>
      <w:r w:rsidRPr="00B36C0C">
        <w:rPr>
          <w:rFonts w:ascii="Times New Roman" w:hAnsi="Times New Roman"/>
          <w:szCs w:val="24"/>
        </w:rPr>
        <w:t xml:space="preserve"> posebno uređuje uvjete za donošenje odluke kada utvrdi nepravilnost na temelju naknadne kontrole na terenu, a </w:t>
      </w:r>
      <w:r w:rsidR="003136B8">
        <w:rPr>
          <w:rFonts w:ascii="Times New Roman" w:hAnsi="Times New Roman"/>
          <w:szCs w:val="24"/>
        </w:rPr>
        <w:t>imajući na umu i činjenicu</w:t>
      </w:r>
      <w:r w:rsidRPr="00B36C0C">
        <w:rPr>
          <w:rFonts w:ascii="Times New Roman" w:hAnsi="Times New Roman"/>
          <w:szCs w:val="24"/>
        </w:rPr>
        <w:t xml:space="preserve"> da Zakon</w:t>
      </w:r>
      <w:r w:rsidR="00303382">
        <w:rPr>
          <w:rFonts w:ascii="Times New Roman" w:hAnsi="Times New Roman"/>
          <w:szCs w:val="24"/>
        </w:rPr>
        <w:t xml:space="preserve"> o poljoprivredi</w:t>
      </w:r>
      <w:r w:rsidRPr="00B36C0C">
        <w:rPr>
          <w:rFonts w:ascii="Times New Roman" w:hAnsi="Times New Roman"/>
          <w:szCs w:val="24"/>
        </w:rPr>
        <w:t xml:space="preserve"> u odnosu na ovu odluku nije izričito propisao da se ne radi o upravnom aktu, ne može se smatrati da ta odluka nije upravni akt, već upravo suprotno</w:t>
      </w:r>
      <w:r w:rsidR="008C3B26">
        <w:rPr>
          <w:rFonts w:ascii="Times New Roman" w:hAnsi="Times New Roman"/>
          <w:szCs w:val="24"/>
        </w:rPr>
        <w:t>,</w:t>
      </w:r>
      <w:r w:rsidRPr="00B36C0C">
        <w:rPr>
          <w:rFonts w:ascii="Times New Roman" w:hAnsi="Times New Roman"/>
          <w:szCs w:val="24"/>
        </w:rPr>
        <w:t xml:space="preserve"> </w:t>
      </w:r>
      <w:r w:rsidR="00303382">
        <w:rPr>
          <w:rFonts w:ascii="Times New Roman" w:hAnsi="Times New Roman"/>
          <w:szCs w:val="24"/>
        </w:rPr>
        <w:t xml:space="preserve">budući da </w:t>
      </w:r>
      <w:r w:rsidRPr="00B36C0C">
        <w:rPr>
          <w:rFonts w:ascii="Times New Roman" w:hAnsi="Times New Roman"/>
          <w:szCs w:val="24"/>
        </w:rPr>
        <w:t xml:space="preserve">se njome odlučuje o obvezi stranke </w:t>
      </w:r>
      <w:r w:rsidR="000A7BB1">
        <w:rPr>
          <w:rFonts w:ascii="Times New Roman" w:hAnsi="Times New Roman"/>
          <w:szCs w:val="24"/>
        </w:rPr>
        <w:t xml:space="preserve">na </w:t>
      </w:r>
      <w:r w:rsidRPr="00B36C0C">
        <w:rPr>
          <w:rFonts w:ascii="Times New Roman" w:hAnsi="Times New Roman"/>
          <w:szCs w:val="24"/>
        </w:rPr>
        <w:t>temelj</w:t>
      </w:r>
      <w:r w:rsidR="000A7BB1">
        <w:rPr>
          <w:rFonts w:ascii="Times New Roman" w:hAnsi="Times New Roman"/>
          <w:szCs w:val="24"/>
        </w:rPr>
        <w:t xml:space="preserve">u </w:t>
      </w:r>
      <w:r w:rsidRPr="00B36C0C">
        <w:rPr>
          <w:rFonts w:ascii="Times New Roman" w:hAnsi="Times New Roman"/>
          <w:szCs w:val="24"/>
        </w:rPr>
        <w:t xml:space="preserve">propisa koji uređuju ovo upravno područje. </w:t>
      </w:r>
    </w:p>
    <w:p w:rsidR="003136B8" w:rsidRDefault="00B36C0C" w:rsidP="00B84E29">
      <w:pPr>
        <w:ind w:firstLine="720"/>
        <w:jc w:val="both"/>
        <w:rPr>
          <w:rFonts w:ascii="Times New Roman" w:hAnsi="Times New Roman"/>
          <w:szCs w:val="24"/>
        </w:rPr>
      </w:pPr>
      <w:r w:rsidRPr="00B36C0C">
        <w:rPr>
          <w:rFonts w:ascii="Times New Roman" w:hAnsi="Times New Roman"/>
          <w:szCs w:val="24"/>
        </w:rPr>
        <w:t>Agencija je javnopravno tijelo osnovano Zakonom o osnivanju Agencije za plaćanje u poljoprivredi, ribarstvu i ruralnom razvoju (</w:t>
      </w:r>
      <w:r w:rsidR="00303382">
        <w:rPr>
          <w:rFonts w:ascii="Times New Roman" w:hAnsi="Times New Roman"/>
          <w:szCs w:val="24"/>
        </w:rPr>
        <w:t>„</w:t>
      </w:r>
      <w:r w:rsidRPr="00B36C0C">
        <w:rPr>
          <w:rFonts w:ascii="Times New Roman" w:hAnsi="Times New Roman"/>
          <w:szCs w:val="24"/>
        </w:rPr>
        <w:t>Narodne novine</w:t>
      </w:r>
      <w:r w:rsidR="00303382">
        <w:rPr>
          <w:rFonts w:ascii="Times New Roman" w:hAnsi="Times New Roman"/>
          <w:szCs w:val="24"/>
        </w:rPr>
        <w:t>“</w:t>
      </w:r>
      <w:r w:rsidRPr="00B36C0C">
        <w:rPr>
          <w:rFonts w:ascii="Times New Roman" w:hAnsi="Times New Roman"/>
          <w:szCs w:val="24"/>
        </w:rPr>
        <w:t xml:space="preserve"> 30/09. i 56/13.) koj</w:t>
      </w:r>
      <w:r w:rsidR="000F32D6">
        <w:rPr>
          <w:rFonts w:ascii="Times New Roman" w:hAnsi="Times New Roman"/>
          <w:szCs w:val="24"/>
        </w:rPr>
        <w:t>e</w:t>
      </w:r>
      <w:r w:rsidRPr="00B36C0C">
        <w:rPr>
          <w:rFonts w:ascii="Times New Roman" w:hAnsi="Times New Roman"/>
          <w:szCs w:val="24"/>
        </w:rPr>
        <w:t xml:space="preserve"> je osnovala Republika Hrvatska, kao javn</w:t>
      </w:r>
      <w:r w:rsidR="000F32D6">
        <w:rPr>
          <w:rFonts w:ascii="Times New Roman" w:hAnsi="Times New Roman"/>
          <w:szCs w:val="24"/>
        </w:rPr>
        <w:t>u</w:t>
      </w:r>
      <w:r w:rsidRPr="00B36C0C">
        <w:rPr>
          <w:rFonts w:ascii="Times New Roman" w:hAnsi="Times New Roman"/>
          <w:szCs w:val="24"/>
        </w:rPr>
        <w:t xml:space="preserve"> ustanov</w:t>
      </w:r>
      <w:r w:rsidR="000F32D6">
        <w:rPr>
          <w:rFonts w:ascii="Times New Roman" w:hAnsi="Times New Roman"/>
          <w:szCs w:val="24"/>
        </w:rPr>
        <w:t>u</w:t>
      </w:r>
      <w:r w:rsidRPr="00B36C0C">
        <w:rPr>
          <w:rFonts w:ascii="Times New Roman" w:hAnsi="Times New Roman"/>
          <w:szCs w:val="24"/>
        </w:rPr>
        <w:t xml:space="preserve"> radi operativne provedbe mjera tržišne i strukturne potpore u poljoprivredi, ribarstvu i ruralnom razvoju, koja ima svojstvo pravne osobe kao i javne ovlasti kada rješava u upravnoj stvari u okviru djelokruga utvrđenog na temelju Zakona, u smislu članka 1. Zakona o općem upravnom postupku (</w:t>
      </w:r>
      <w:r w:rsidR="000A7BB1">
        <w:rPr>
          <w:rFonts w:ascii="Times New Roman" w:hAnsi="Times New Roman"/>
          <w:szCs w:val="24"/>
        </w:rPr>
        <w:t>„</w:t>
      </w:r>
      <w:r w:rsidRPr="00B36C0C">
        <w:rPr>
          <w:rFonts w:ascii="Times New Roman" w:hAnsi="Times New Roman"/>
          <w:szCs w:val="24"/>
        </w:rPr>
        <w:t>Narodne novine</w:t>
      </w:r>
      <w:r w:rsidR="000A7BB1">
        <w:rPr>
          <w:rFonts w:ascii="Times New Roman" w:hAnsi="Times New Roman"/>
          <w:szCs w:val="24"/>
        </w:rPr>
        <w:t>“</w:t>
      </w:r>
      <w:r w:rsidRPr="00B36C0C">
        <w:rPr>
          <w:rFonts w:ascii="Times New Roman" w:hAnsi="Times New Roman"/>
          <w:szCs w:val="24"/>
        </w:rPr>
        <w:t xml:space="preserve"> 47/09.).</w:t>
      </w:r>
    </w:p>
    <w:p w:rsidR="00B36C0C" w:rsidRDefault="000A7BB1" w:rsidP="00B84E2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Slijedom navedenog, odlučeno je</w:t>
      </w:r>
      <w:r w:rsidR="00B36C0C" w:rsidRPr="00B36C0C">
        <w:rPr>
          <w:rFonts w:ascii="Times New Roman" w:hAnsi="Times New Roman"/>
          <w:szCs w:val="24"/>
        </w:rPr>
        <w:t xml:space="preserve"> kao u izreci ovog rješenja</w:t>
      </w:r>
      <w:r>
        <w:rPr>
          <w:rFonts w:ascii="Times New Roman" w:hAnsi="Times New Roman"/>
          <w:szCs w:val="24"/>
        </w:rPr>
        <w:t xml:space="preserve"> na </w:t>
      </w:r>
      <w:r w:rsidR="00B36C0C" w:rsidRPr="00B36C0C">
        <w:rPr>
          <w:rFonts w:ascii="Times New Roman" w:hAnsi="Times New Roman"/>
          <w:szCs w:val="24"/>
        </w:rPr>
        <w:t>temelj</w:t>
      </w:r>
      <w:r>
        <w:rPr>
          <w:rFonts w:ascii="Times New Roman" w:hAnsi="Times New Roman"/>
          <w:szCs w:val="24"/>
        </w:rPr>
        <w:t xml:space="preserve">u </w:t>
      </w:r>
      <w:r w:rsidR="00B36C0C" w:rsidRPr="00B36C0C">
        <w:rPr>
          <w:rFonts w:ascii="Times New Roman" w:hAnsi="Times New Roman"/>
          <w:szCs w:val="24"/>
        </w:rPr>
        <w:t>članka 67. stavk</w:t>
      </w:r>
      <w:r w:rsidR="00BF3DBD">
        <w:rPr>
          <w:rFonts w:ascii="Times New Roman" w:hAnsi="Times New Roman"/>
          <w:szCs w:val="24"/>
        </w:rPr>
        <w:t>a</w:t>
      </w:r>
      <w:r w:rsidR="00B36C0C" w:rsidRPr="00B36C0C">
        <w:rPr>
          <w:rFonts w:ascii="Times New Roman" w:hAnsi="Times New Roman"/>
          <w:szCs w:val="24"/>
        </w:rPr>
        <w:t xml:space="preserve"> 3. ZUS-a.</w:t>
      </w:r>
    </w:p>
    <w:p w:rsidR="002E4B9C" w:rsidRPr="00A01D43" w:rsidRDefault="002E4B9C" w:rsidP="00B84E29">
      <w:pPr>
        <w:pStyle w:val="StandardWeb"/>
        <w:spacing w:before="0" w:beforeAutospacing="0" w:after="0" w:afterAutospacing="0"/>
        <w:ind w:firstLine="720"/>
        <w:jc w:val="both"/>
      </w:pPr>
    </w:p>
    <w:p w:rsidR="00AC63EF" w:rsidRPr="00A01D43" w:rsidRDefault="00652573" w:rsidP="00B84E29">
      <w:pPr>
        <w:pStyle w:val="StandardWeb"/>
        <w:spacing w:before="0" w:beforeAutospacing="0" w:after="0" w:afterAutospacing="0"/>
      </w:pPr>
      <w:r w:rsidRPr="00A01D43">
        <w:t xml:space="preserve">                                         </w:t>
      </w:r>
      <w:r w:rsidR="00AC63EF" w:rsidRPr="00A01D43">
        <w:t>         </w:t>
      </w:r>
      <w:r w:rsidRPr="00A01D43">
        <w:t xml:space="preserve">   </w:t>
      </w:r>
      <w:r w:rsidR="00AC63EF" w:rsidRPr="00A01D43">
        <w:t xml:space="preserve">U Zagrebu </w:t>
      </w:r>
      <w:r w:rsidR="000A7BB1">
        <w:t>28</w:t>
      </w:r>
      <w:r w:rsidR="007F3FD5" w:rsidRPr="00A01D43">
        <w:t>.</w:t>
      </w:r>
      <w:r w:rsidR="00AC63EF" w:rsidRPr="00A01D43">
        <w:t xml:space="preserve"> </w:t>
      </w:r>
      <w:r w:rsidR="000A7BB1">
        <w:t>svibnja</w:t>
      </w:r>
      <w:r w:rsidR="00AC63EF" w:rsidRPr="00A01D43">
        <w:t xml:space="preserve"> 20</w:t>
      </w:r>
      <w:r w:rsidR="00580548" w:rsidRPr="00A01D43">
        <w:t>20</w:t>
      </w:r>
      <w:r w:rsidR="00AC63EF" w:rsidRPr="00A01D43">
        <w:t>.</w:t>
      </w:r>
    </w:p>
    <w:p w:rsidR="00AC63EF" w:rsidRPr="00A01D43" w:rsidRDefault="00AC63EF" w:rsidP="00B84E29">
      <w:pPr>
        <w:pStyle w:val="StandardWeb"/>
        <w:spacing w:before="0" w:beforeAutospacing="0" w:after="0" w:afterAutospacing="0"/>
        <w:jc w:val="both"/>
      </w:pPr>
      <w:r w:rsidRPr="00A01D43">
        <w:t> </w:t>
      </w:r>
    </w:p>
    <w:p w:rsidR="00AC63EF" w:rsidRPr="00A01D43" w:rsidRDefault="00AC63EF" w:rsidP="00B84E29">
      <w:pPr>
        <w:pStyle w:val="StandardWeb"/>
        <w:spacing w:before="0" w:beforeAutospacing="0" w:after="0" w:afterAutospacing="0"/>
        <w:jc w:val="right"/>
      </w:pPr>
      <w:r w:rsidRPr="00A01D43">
        <w:t>                                                                                                                       Predsjednica vijeća</w:t>
      </w:r>
    </w:p>
    <w:p w:rsidR="00AC63EF" w:rsidRDefault="00772604" w:rsidP="00B84E29">
      <w:pPr>
        <w:pStyle w:val="StandardWeb"/>
        <w:spacing w:before="0" w:beforeAutospacing="0" w:after="0" w:afterAutospacing="0"/>
        <w:jc w:val="right"/>
      </w:pPr>
      <w:r w:rsidRPr="00A01D43">
        <w:t>d</w:t>
      </w:r>
      <w:r w:rsidR="00AC63EF" w:rsidRPr="00A01D43">
        <w:t>r.</w:t>
      </w:r>
      <w:r w:rsidR="007E2A11" w:rsidRPr="00A01D43">
        <w:t xml:space="preserve"> </w:t>
      </w:r>
      <w:r w:rsidR="00AC63EF" w:rsidRPr="00A01D43">
        <w:t>sc. Sanja Otočan</w:t>
      </w:r>
      <w:r w:rsidR="000F32D6">
        <w:t>, v.r.</w:t>
      </w:r>
    </w:p>
    <w:p w:rsidR="000F32D6" w:rsidRDefault="000F32D6" w:rsidP="00B84E29">
      <w:pPr>
        <w:pStyle w:val="StandardWeb"/>
        <w:spacing w:before="0" w:beforeAutospacing="0" w:after="0" w:afterAutospacing="0"/>
        <w:jc w:val="right"/>
      </w:pPr>
    </w:p>
    <w:p w:rsidR="0037493B" w:rsidRPr="00A01D43" w:rsidRDefault="0037493B" w:rsidP="00B84E29">
      <w:pPr>
        <w:pStyle w:val="Odlomakpopisa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bookmarkStart w:id="3" w:name="_GoBack"/>
      <w:bookmarkEnd w:id="3"/>
    </w:p>
    <w:p w:rsidR="00AC63EF" w:rsidRPr="00A01D43" w:rsidRDefault="00AC63EF" w:rsidP="00B84E29">
      <w:pPr>
        <w:pStyle w:val="Odlomakpopisa"/>
        <w:ind w:left="360"/>
        <w:rPr>
          <w:rFonts w:ascii="Times New Roman" w:hAnsi="Times New Roman"/>
          <w:szCs w:val="24"/>
        </w:rPr>
      </w:pPr>
    </w:p>
    <w:sectPr w:rsidR="00AC63EF" w:rsidRPr="00A01D43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D6" w:rsidRDefault="005261D6" w:rsidP="00965BB4">
      <w:r>
        <w:separator/>
      </w:r>
    </w:p>
  </w:endnote>
  <w:endnote w:type="continuationSeparator" w:id="0">
    <w:p w:rsidR="005261D6" w:rsidRDefault="005261D6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D6" w:rsidRDefault="005261D6" w:rsidP="00965BB4">
      <w:r>
        <w:separator/>
      </w:r>
    </w:p>
  </w:footnote>
  <w:footnote w:type="continuationSeparator" w:id="0">
    <w:p w:rsidR="005261D6" w:rsidRDefault="005261D6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B4" w:rsidRPr="001B667D" w:rsidRDefault="00965BB4" w:rsidP="00DF0420">
    <w:pPr>
      <w:pStyle w:val="Zaglavlje"/>
      <w:rPr>
        <w:rFonts w:ascii="Times New Roman" w:hAnsi="Times New Roman"/>
      </w:rPr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EF7BA8">
      <w:rPr>
        <w:noProof/>
      </w:rPr>
      <w:t>2</w:t>
    </w:r>
    <w:r w:rsidRPr="00E90410">
      <w:fldChar w:fldCharType="end"/>
    </w:r>
    <w:r w:rsidRPr="00E90410">
      <w:t xml:space="preserve"> -</w:t>
    </w:r>
    <w:r w:rsidRPr="00E90410">
      <w:tab/>
    </w:r>
    <w:r w:rsidRPr="001B667D">
      <w:rPr>
        <w:rFonts w:ascii="Times New Roman" w:hAnsi="Times New Roman"/>
      </w:rPr>
      <w:t xml:space="preserve">Poslovni broj: </w:t>
    </w:r>
    <w:r w:rsidR="0037493B" w:rsidRPr="001B667D">
      <w:rPr>
        <w:rFonts w:ascii="Times New Roman" w:hAnsi="Times New Roman"/>
      </w:rPr>
      <w:t>Usž-</w:t>
    </w:r>
    <w:r w:rsidR="000A7BB1">
      <w:rPr>
        <w:rFonts w:ascii="Times New Roman" w:hAnsi="Times New Roman"/>
      </w:rPr>
      <w:t>283</w:t>
    </w:r>
    <w:r w:rsidR="00772604" w:rsidRPr="001B667D">
      <w:rPr>
        <w:rFonts w:ascii="Times New Roman" w:hAnsi="Times New Roman"/>
      </w:rPr>
      <w:t>/</w:t>
    </w:r>
    <w:r w:rsidR="000A7BB1">
      <w:rPr>
        <w:rFonts w:ascii="Times New Roman" w:hAnsi="Times New Roman"/>
      </w:rPr>
      <w:t>20</w:t>
    </w:r>
    <w:r w:rsidR="00D56E17">
      <w:rPr>
        <w:rFonts w:ascii="Times New Roman" w:hAnsi="Times New Roman"/>
      </w:rPr>
      <w:t>-2</w:t>
    </w:r>
  </w:p>
  <w:p w:rsidR="00DF0420" w:rsidRPr="001B667D" w:rsidRDefault="00DF0420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55E"/>
    <w:multiLevelType w:val="hybridMultilevel"/>
    <w:tmpl w:val="96E684C6"/>
    <w:lvl w:ilvl="0" w:tplc="46AED406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5450AF"/>
    <w:multiLevelType w:val="hybridMultilevel"/>
    <w:tmpl w:val="F61E5FC2"/>
    <w:lvl w:ilvl="0" w:tplc="2CAC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251A2"/>
    <w:multiLevelType w:val="hybridMultilevel"/>
    <w:tmpl w:val="039819F0"/>
    <w:lvl w:ilvl="0" w:tplc="B0EA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17B5"/>
    <w:multiLevelType w:val="hybridMultilevel"/>
    <w:tmpl w:val="610A313A"/>
    <w:lvl w:ilvl="0" w:tplc="D414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50"/>
    <w:multiLevelType w:val="hybridMultilevel"/>
    <w:tmpl w:val="93467A70"/>
    <w:lvl w:ilvl="0" w:tplc="3246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40BFB"/>
    <w:multiLevelType w:val="hybridMultilevel"/>
    <w:tmpl w:val="2FB6BF94"/>
    <w:lvl w:ilvl="0" w:tplc="C4B0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11F5B"/>
    <w:rsid w:val="00020348"/>
    <w:rsid w:val="00037022"/>
    <w:rsid w:val="000560ED"/>
    <w:rsid w:val="00057732"/>
    <w:rsid w:val="00072548"/>
    <w:rsid w:val="0007668A"/>
    <w:rsid w:val="00081D3F"/>
    <w:rsid w:val="000A7BB1"/>
    <w:rsid w:val="000E05F3"/>
    <w:rsid w:val="000E6F91"/>
    <w:rsid w:val="000F32D6"/>
    <w:rsid w:val="000F351D"/>
    <w:rsid w:val="00106E7A"/>
    <w:rsid w:val="00111796"/>
    <w:rsid w:val="00115F75"/>
    <w:rsid w:val="00117A44"/>
    <w:rsid w:val="0013022E"/>
    <w:rsid w:val="00131067"/>
    <w:rsid w:val="0013266F"/>
    <w:rsid w:val="00132949"/>
    <w:rsid w:val="00135F63"/>
    <w:rsid w:val="00150952"/>
    <w:rsid w:val="00151B51"/>
    <w:rsid w:val="00155143"/>
    <w:rsid w:val="00156861"/>
    <w:rsid w:val="00160D99"/>
    <w:rsid w:val="00161028"/>
    <w:rsid w:val="001639C8"/>
    <w:rsid w:val="00172F5A"/>
    <w:rsid w:val="00181298"/>
    <w:rsid w:val="00194F9C"/>
    <w:rsid w:val="001958FB"/>
    <w:rsid w:val="00197E6A"/>
    <w:rsid w:val="001A14F1"/>
    <w:rsid w:val="001A1B59"/>
    <w:rsid w:val="001A5017"/>
    <w:rsid w:val="001B667D"/>
    <w:rsid w:val="001C65DA"/>
    <w:rsid w:val="001D3321"/>
    <w:rsid w:val="001D6A98"/>
    <w:rsid w:val="001E5DCD"/>
    <w:rsid w:val="0020214D"/>
    <w:rsid w:val="00203E63"/>
    <w:rsid w:val="002125F9"/>
    <w:rsid w:val="002131C7"/>
    <w:rsid w:val="002179C7"/>
    <w:rsid w:val="00220833"/>
    <w:rsid w:val="00225E21"/>
    <w:rsid w:val="00226B3B"/>
    <w:rsid w:val="002330DC"/>
    <w:rsid w:val="0023551A"/>
    <w:rsid w:val="0023758B"/>
    <w:rsid w:val="002407AE"/>
    <w:rsid w:val="002741F6"/>
    <w:rsid w:val="00274338"/>
    <w:rsid w:val="0028404F"/>
    <w:rsid w:val="00285C73"/>
    <w:rsid w:val="00286D3E"/>
    <w:rsid w:val="00286E34"/>
    <w:rsid w:val="002922E9"/>
    <w:rsid w:val="00292E82"/>
    <w:rsid w:val="002A05F9"/>
    <w:rsid w:val="002A26FF"/>
    <w:rsid w:val="002A2D8E"/>
    <w:rsid w:val="002B5F32"/>
    <w:rsid w:val="002C2B01"/>
    <w:rsid w:val="002D4CF9"/>
    <w:rsid w:val="002E4B9C"/>
    <w:rsid w:val="002F4454"/>
    <w:rsid w:val="00303382"/>
    <w:rsid w:val="003136B8"/>
    <w:rsid w:val="00320AEA"/>
    <w:rsid w:val="00320D5A"/>
    <w:rsid w:val="00322E7B"/>
    <w:rsid w:val="003260AE"/>
    <w:rsid w:val="00334050"/>
    <w:rsid w:val="00335F4A"/>
    <w:rsid w:val="003419C9"/>
    <w:rsid w:val="00343DD1"/>
    <w:rsid w:val="0035241A"/>
    <w:rsid w:val="00367A68"/>
    <w:rsid w:val="0037493B"/>
    <w:rsid w:val="0037664F"/>
    <w:rsid w:val="0038713F"/>
    <w:rsid w:val="00394A05"/>
    <w:rsid w:val="003A6FB8"/>
    <w:rsid w:val="003C2CDD"/>
    <w:rsid w:val="003D780A"/>
    <w:rsid w:val="003D7A4C"/>
    <w:rsid w:val="003E1476"/>
    <w:rsid w:val="003E58A2"/>
    <w:rsid w:val="00417695"/>
    <w:rsid w:val="004205E9"/>
    <w:rsid w:val="004252AB"/>
    <w:rsid w:val="00427DEB"/>
    <w:rsid w:val="0043026F"/>
    <w:rsid w:val="00434A7B"/>
    <w:rsid w:val="004360AF"/>
    <w:rsid w:val="004375F5"/>
    <w:rsid w:val="00467462"/>
    <w:rsid w:val="00472A9A"/>
    <w:rsid w:val="0048566F"/>
    <w:rsid w:val="00485CC7"/>
    <w:rsid w:val="004928C9"/>
    <w:rsid w:val="004A3D04"/>
    <w:rsid w:val="004B2078"/>
    <w:rsid w:val="004B4871"/>
    <w:rsid w:val="004D2B79"/>
    <w:rsid w:val="004E2643"/>
    <w:rsid w:val="00506ECF"/>
    <w:rsid w:val="005261D6"/>
    <w:rsid w:val="00553E0B"/>
    <w:rsid w:val="0055640F"/>
    <w:rsid w:val="00580548"/>
    <w:rsid w:val="00580CA8"/>
    <w:rsid w:val="00591F62"/>
    <w:rsid w:val="005B797A"/>
    <w:rsid w:val="005C2E65"/>
    <w:rsid w:val="005E0BA7"/>
    <w:rsid w:val="005E57B8"/>
    <w:rsid w:val="005E74AF"/>
    <w:rsid w:val="00604E5A"/>
    <w:rsid w:val="00610934"/>
    <w:rsid w:val="00614C60"/>
    <w:rsid w:val="006263F4"/>
    <w:rsid w:val="0064227A"/>
    <w:rsid w:val="0064436B"/>
    <w:rsid w:val="006464B9"/>
    <w:rsid w:val="0065009C"/>
    <w:rsid w:val="00652573"/>
    <w:rsid w:val="006547F1"/>
    <w:rsid w:val="006555D2"/>
    <w:rsid w:val="00660643"/>
    <w:rsid w:val="006747E6"/>
    <w:rsid w:val="00675B4C"/>
    <w:rsid w:val="00676996"/>
    <w:rsid w:val="006839F8"/>
    <w:rsid w:val="006871FE"/>
    <w:rsid w:val="006A066C"/>
    <w:rsid w:val="006A2E49"/>
    <w:rsid w:val="006A497F"/>
    <w:rsid w:val="006A5468"/>
    <w:rsid w:val="006C3844"/>
    <w:rsid w:val="006C69F2"/>
    <w:rsid w:val="006D1358"/>
    <w:rsid w:val="006D7BC6"/>
    <w:rsid w:val="00704850"/>
    <w:rsid w:val="0071120A"/>
    <w:rsid w:val="0071559B"/>
    <w:rsid w:val="007243AA"/>
    <w:rsid w:val="00732E5F"/>
    <w:rsid w:val="00744E68"/>
    <w:rsid w:val="00751525"/>
    <w:rsid w:val="0076145B"/>
    <w:rsid w:val="00764DD5"/>
    <w:rsid w:val="00772604"/>
    <w:rsid w:val="00776ED1"/>
    <w:rsid w:val="00780EBC"/>
    <w:rsid w:val="00783DE1"/>
    <w:rsid w:val="00784894"/>
    <w:rsid w:val="007A3BD7"/>
    <w:rsid w:val="007A4CF7"/>
    <w:rsid w:val="007B61A6"/>
    <w:rsid w:val="007B7AD8"/>
    <w:rsid w:val="007C0F7E"/>
    <w:rsid w:val="007C3B27"/>
    <w:rsid w:val="007E05BF"/>
    <w:rsid w:val="007E2A11"/>
    <w:rsid w:val="007E2C4C"/>
    <w:rsid w:val="007E3D32"/>
    <w:rsid w:val="007E445A"/>
    <w:rsid w:val="007F352F"/>
    <w:rsid w:val="007F3FD5"/>
    <w:rsid w:val="008157E1"/>
    <w:rsid w:val="0082365C"/>
    <w:rsid w:val="00823833"/>
    <w:rsid w:val="0082694A"/>
    <w:rsid w:val="0083360E"/>
    <w:rsid w:val="00835011"/>
    <w:rsid w:val="0084743E"/>
    <w:rsid w:val="00870041"/>
    <w:rsid w:val="008742CD"/>
    <w:rsid w:val="00880D0D"/>
    <w:rsid w:val="0088402D"/>
    <w:rsid w:val="008945DC"/>
    <w:rsid w:val="008A30EC"/>
    <w:rsid w:val="008B118C"/>
    <w:rsid w:val="008C3B26"/>
    <w:rsid w:val="008C7522"/>
    <w:rsid w:val="008D384C"/>
    <w:rsid w:val="008D62E1"/>
    <w:rsid w:val="008D63DB"/>
    <w:rsid w:val="008D6C21"/>
    <w:rsid w:val="008E4E7E"/>
    <w:rsid w:val="00907751"/>
    <w:rsid w:val="00910D6C"/>
    <w:rsid w:val="00912BAD"/>
    <w:rsid w:val="00915B0E"/>
    <w:rsid w:val="00922FF4"/>
    <w:rsid w:val="009262C1"/>
    <w:rsid w:val="00943238"/>
    <w:rsid w:val="00957737"/>
    <w:rsid w:val="00960441"/>
    <w:rsid w:val="00965BB4"/>
    <w:rsid w:val="00967BBE"/>
    <w:rsid w:val="00971C84"/>
    <w:rsid w:val="00981347"/>
    <w:rsid w:val="00984856"/>
    <w:rsid w:val="00987F16"/>
    <w:rsid w:val="00992033"/>
    <w:rsid w:val="009C1558"/>
    <w:rsid w:val="009D220E"/>
    <w:rsid w:val="009D4410"/>
    <w:rsid w:val="009D4423"/>
    <w:rsid w:val="009E0AA5"/>
    <w:rsid w:val="009E498C"/>
    <w:rsid w:val="009E7FEA"/>
    <w:rsid w:val="009F3B8E"/>
    <w:rsid w:val="00A01D43"/>
    <w:rsid w:val="00A121BF"/>
    <w:rsid w:val="00A15D6F"/>
    <w:rsid w:val="00A21724"/>
    <w:rsid w:val="00A27685"/>
    <w:rsid w:val="00A302D9"/>
    <w:rsid w:val="00A45B7C"/>
    <w:rsid w:val="00A6242E"/>
    <w:rsid w:val="00A70FB2"/>
    <w:rsid w:val="00A90DF7"/>
    <w:rsid w:val="00A97EB6"/>
    <w:rsid w:val="00AA21F3"/>
    <w:rsid w:val="00AC63EF"/>
    <w:rsid w:val="00AD060D"/>
    <w:rsid w:val="00AE4C4D"/>
    <w:rsid w:val="00B006AA"/>
    <w:rsid w:val="00B04FA3"/>
    <w:rsid w:val="00B0794B"/>
    <w:rsid w:val="00B1330B"/>
    <w:rsid w:val="00B20F91"/>
    <w:rsid w:val="00B213B3"/>
    <w:rsid w:val="00B2188A"/>
    <w:rsid w:val="00B24F6F"/>
    <w:rsid w:val="00B31AC1"/>
    <w:rsid w:val="00B357C3"/>
    <w:rsid w:val="00B36C0C"/>
    <w:rsid w:val="00B40698"/>
    <w:rsid w:val="00B453C4"/>
    <w:rsid w:val="00B45E24"/>
    <w:rsid w:val="00B512C7"/>
    <w:rsid w:val="00B67F51"/>
    <w:rsid w:val="00B73813"/>
    <w:rsid w:val="00B76E4C"/>
    <w:rsid w:val="00B808C0"/>
    <w:rsid w:val="00B82DE5"/>
    <w:rsid w:val="00B83418"/>
    <w:rsid w:val="00B84E29"/>
    <w:rsid w:val="00BA3127"/>
    <w:rsid w:val="00BB2690"/>
    <w:rsid w:val="00BC0985"/>
    <w:rsid w:val="00BC14A8"/>
    <w:rsid w:val="00BC6632"/>
    <w:rsid w:val="00BF3DBD"/>
    <w:rsid w:val="00BF5410"/>
    <w:rsid w:val="00BF6928"/>
    <w:rsid w:val="00BF6EB1"/>
    <w:rsid w:val="00C13516"/>
    <w:rsid w:val="00C23799"/>
    <w:rsid w:val="00C23FAF"/>
    <w:rsid w:val="00C429FB"/>
    <w:rsid w:val="00C50722"/>
    <w:rsid w:val="00C53B97"/>
    <w:rsid w:val="00C54BDC"/>
    <w:rsid w:val="00C6624E"/>
    <w:rsid w:val="00C81262"/>
    <w:rsid w:val="00C95590"/>
    <w:rsid w:val="00C967AA"/>
    <w:rsid w:val="00C97DCB"/>
    <w:rsid w:val="00CA1149"/>
    <w:rsid w:val="00CB2510"/>
    <w:rsid w:val="00CE548C"/>
    <w:rsid w:val="00CE56BB"/>
    <w:rsid w:val="00CE6DC3"/>
    <w:rsid w:val="00D04C1C"/>
    <w:rsid w:val="00D158A2"/>
    <w:rsid w:val="00D31B11"/>
    <w:rsid w:val="00D323FA"/>
    <w:rsid w:val="00D331E5"/>
    <w:rsid w:val="00D41D4A"/>
    <w:rsid w:val="00D475CA"/>
    <w:rsid w:val="00D52585"/>
    <w:rsid w:val="00D52E35"/>
    <w:rsid w:val="00D56E17"/>
    <w:rsid w:val="00D76F8B"/>
    <w:rsid w:val="00D807A8"/>
    <w:rsid w:val="00D816F6"/>
    <w:rsid w:val="00D90F83"/>
    <w:rsid w:val="00D91A04"/>
    <w:rsid w:val="00D97C69"/>
    <w:rsid w:val="00DA275C"/>
    <w:rsid w:val="00DA2F71"/>
    <w:rsid w:val="00DB20D2"/>
    <w:rsid w:val="00DB2648"/>
    <w:rsid w:val="00DB2857"/>
    <w:rsid w:val="00DC67DE"/>
    <w:rsid w:val="00DD309A"/>
    <w:rsid w:val="00DE56C6"/>
    <w:rsid w:val="00DF0420"/>
    <w:rsid w:val="00DF6461"/>
    <w:rsid w:val="00E136B5"/>
    <w:rsid w:val="00E20F45"/>
    <w:rsid w:val="00E25D37"/>
    <w:rsid w:val="00E469FF"/>
    <w:rsid w:val="00E668A4"/>
    <w:rsid w:val="00E70139"/>
    <w:rsid w:val="00E701D0"/>
    <w:rsid w:val="00E73033"/>
    <w:rsid w:val="00E85C34"/>
    <w:rsid w:val="00E90410"/>
    <w:rsid w:val="00E94476"/>
    <w:rsid w:val="00E96089"/>
    <w:rsid w:val="00E97C0C"/>
    <w:rsid w:val="00EA7C27"/>
    <w:rsid w:val="00EB7189"/>
    <w:rsid w:val="00EC3EB7"/>
    <w:rsid w:val="00ED1540"/>
    <w:rsid w:val="00EF3C93"/>
    <w:rsid w:val="00EF74C6"/>
    <w:rsid w:val="00EF7BA8"/>
    <w:rsid w:val="00F0027F"/>
    <w:rsid w:val="00F00CDE"/>
    <w:rsid w:val="00F06166"/>
    <w:rsid w:val="00F13271"/>
    <w:rsid w:val="00F14465"/>
    <w:rsid w:val="00F2123B"/>
    <w:rsid w:val="00F26C5A"/>
    <w:rsid w:val="00F362AE"/>
    <w:rsid w:val="00F43E55"/>
    <w:rsid w:val="00F53889"/>
    <w:rsid w:val="00F56513"/>
    <w:rsid w:val="00F60FA5"/>
    <w:rsid w:val="00F81CF4"/>
    <w:rsid w:val="00F8512E"/>
    <w:rsid w:val="00F94079"/>
    <w:rsid w:val="00FB0F20"/>
    <w:rsid w:val="00FD2FF6"/>
    <w:rsid w:val="00FD3AE1"/>
    <w:rsid w:val="00FE278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631375-93E6-43D9-83DA-462F71E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2264-A29A-470D-9176-22A1087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3</Pages>
  <Words>1208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subject/>
  <dc:creator>Lana Štok</dc:creator>
  <cp:keywords/>
  <dc:description/>
  <cp:lastModifiedBy>Tanja Nemčić</cp:lastModifiedBy>
  <cp:revision>2</cp:revision>
  <cp:lastPrinted>2020-06-09T09:33:00Z</cp:lastPrinted>
  <dcterms:created xsi:type="dcterms:W3CDTF">2021-02-05T12:48:00Z</dcterms:created>
  <dcterms:modified xsi:type="dcterms:W3CDTF">2021-02-05T12:48:00Z</dcterms:modified>
</cp:coreProperties>
</file>