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Default="00AE4C4D" w:rsidP="00836A1F">
      <w:pPr>
        <w:jc w:val="both"/>
        <w:rPr>
          <w:rFonts w:ascii="Times New Roman" w:hAnsi="Times New Roman"/>
        </w:rPr>
      </w:pPr>
    </w:p>
    <w:p w:rsidR="00836A1F" w:rsidRPr="002C30B7" w:rsidRDefault="00836A1F" w:rsidP="00836A1F">
      <w:pPr>
        <w:jc w:val="both"/>
        <w:rPr>
          <w:rFonts w:ascii="Times New Roman" w:hAnsi="Times New Roman"/>
        </w:rPr>
      </w:pPr>
    </w:p>
    <w:p w:rsidR="0083360E" w:rsidRPr="002C30B7" w:rsidRDefault="00113B58" w:rsidP="00836A1F">
      <w:pPr>
        <w:ind w:left="2880"/>
        <w:jc w:val="right"/>
        <w:rPr>
          <w:rFonts w:ascii="Times New Roman" w:hAnsi="Times New Roman"/>
        </w:rPr>
      </w:pPr>
      <w:r w:rsidRPr="002C30B7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C30B7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C30B7">
        <w:rPr>
          <w:rFonts w:ascii="Times New Roman" w:hAnsi="Times New Roman"/>
        </w:rPr>
        <w:t>Usž-</w:t>
      </w:r>
      <w:r w:rsidR="00C73679">
        <w:rPr>
          <w:rFonts w:ascii="Times New Roman" w:hAnsi="Times New Roman"/>
        </w:rPr>
        <w:t>3195</w:t>
      </w:r>
      <w:r w:rsidR="00E254D8">
        <w:rPr>
          <w:rFonts w:ascii="Times New Roman" w:hAnsi="Times New Roman"/>
        </w:rPr>
        <w:t>/</w:t>
      </w:r>
      <w:r w:rsidR="001A5AED">
        <w:rPr>
          <w:rFonts w:ascii="Times New Roman" w:hAnsi="Times New Roman"/>
        </w:rPr>
        <w:t>20</w:t>
      </w:r>
      <w:r w:rsidR="00E254D8">
        <w:rPr>
          <w:rFonts w:ascii="Times New Roman" w:hAnsi="Times New Roman"/>
        </w:rPr>
        <w:t>-</w:t>
      </w:r>
      <w:r w:rsidR="00EA0202">
        <w:rPr>
          <w:rFonts w:ascii="Times New Roman" w:hAnsi="Times New Roman"/>
        </w:rPr>
        <w:t>2</w:t>
      </w:r>
      <w:r w:rsidR="0083360E" w:rsidRPr="002C30B7">
        <w:rPr>
          <w:rFonts w:ascii="Times New Roman" w:hAnsi="Times New Roman"/>
        </w:rPr>
        <w:t xml:space="preserve"> </w:t>
      </w:r>
    </w:p>
    <w:p w:rsidR="00AE4C4D" w:rsidRPr="002C30B7" w:rsidRDefault="00AE4C4D" w:rsidP="00836A1F">
      <w:pPr>
        <w:jc w:val="both"/>
        <w:rPr>
          <w:rFonts w:ascii="Times New Roman" w:hAnsi="Times New Roman"/>
        </w:rPr>
      </w:pPr>
    </w:p>
    <w:p w:rsidR="00113B58" w:rsidRDefault="00113B58" w:rsidP="00836A1F">
      <w:pPr>
        <w:pStyle w:val="StandardWeb"/>
        <w:spacing w:before="0" w:beforeAutospacing="0" w:after="0" w:afterAutospacing="0"/>
      </w:pPr>
    </w:p>
    <w:p w:rsidR="00836A1F" w:rsidRDefault="00836A1F" w:rsidP="00836A1F">
      <w:pPr>
        <w:pStyle w:val="StandardWeb"/>
        <w:spacing w:before="0" w:beforeAutospacing="0" w:after="0" w:afterAutospacing="0"/>
      </w:pPr>
    </w:p>
    <w:p w:rsidR="00836A1F" w:rsidRDefault="00836A1F" w:rsidP="00836A1F">
      <w:pPr>
        <w:pStyle w:val="StandardWeb"/>
        <w:spacing w:before="0" w:beforeAutospacing="0" w:after="0" w:afterAutospacing="0"/>
      </w:pPr>
    </w:p>
    <w:p w:rsidR="00836A1F" w:rsidRPr="002C30B7" w:rsidRDefault="00836A1F" w:rsidP="00836A1F">
      <w:pPr>
        <w:pStyle w:val="StandardWeb"/>
        <w:spacing w:before="0" w:beforeAutospacing="0" w:after="0" w:afterAutospacing="0"/>
      </w:pPr>
    </w:p>
    <w:p w:rsidR="00113B58" w:rsidRPr="002C30B7" w:rsidRDefault="00113B58" w:rsidP="00836A1F">
      <w:pPr>
        <w:pStyle w:val="StandardWeb"/>
        <w:spacing w:before="0" w:beforeAutospacing="0" w:after="0" w:afterAutospacing="0"/>
        <w:jc w:val="center"/>
      </w:pPr>
      <w:r w:rsidRPr="002C30B7">
        <w:t>U  I M E   R E P U B L I K E   H R V A T S K E</w:t>
      </w:r>
    </w:p>
    <w:p w:rsidR="00113B58" w:rsidRPr="002C30B7" w:rsidRDefault="00113B58" w:rsidP="00836A1F">
      <w:pPr>
        <w:pStyle w:val="StandardWeb"/>
        <w:spacing w:before="0" w:beforeAutospacing="0" w:after="0" w:afterAutospacing="0"/>
        <w:jc w:val="center"/>
      </w:pPr>
    </w:p>
    <w:p w:rsidR="00113B58" w:rsidRPr="002C30B7" w:rsidRDefault="00113B58" w:rsidP="00836A1F">
      <w:pPr>
        <w:pStyle w:val="StandardWeb"/>
        <w:spacing w:before="0" w:beforeAutospacing="0" w:after="0" w:afterAutospacing="0"/>
        <w:jc w:val="center"/>
      </w:pPr>
      <w:r w:rsidRPr="002C30B7">
        <w:t>R J E Š E N J E</w:t>
      </w:r>
    </w:p>
    <w:p w:rsidR="00113B58" w:rsidRPr="002C30B7" w:rsidRDefault="00113B58" w:rsidP="00836A1F">
      <w:pPr>
        <w:pStyle w:val="StandardWeb"/>
        <w:spacing w:before="0" w:beforeAutospacing="0" w:after="0" w:afterAutospacing="0"/>
        <w:jc w:val="both"/>
      </w:pPr>
      <w:r w:rsidRPr="002C30B7">
        <w:t> </w:t>
      </w:r>
    </w:p>
    <w:p w:rsidR="00964488" w:rsidRPr="002C30B7" w:rsidRDefault="00C03CDF" w:rsidP="00836A1F">
      <w:pPr>
        <w:pStyle w:val="StandardWeb"/>
        <w:spacing w:before="0" w:beforeAutospacing="0" w:after="0" w:afterAutospacing="0"/>
        <w:ind w:firstLine="720"/>
        <w:jc w:val="both"/>
      </w:pPr>
      <w:r w:rsidRPr="00C03CDF">
        <w:t>Visoki upravni sud Republike Hrvatske u vijeću sastavljenom od sudaca tog</w:t>
      </w:r>
      <w:r w:rsidR="00EE2550">
        <w:t>a</w:t>
      </w:r>
      <w:r w:rsidRPr="00C03CDF">
        <w:t xml:space="preserve"> Suda dr. sc. Sanje Otočan, predsjednice vijeća, Sanje Štefan i Ante Galića, članova vijeća te</w:t>
      </w:r>
      <w:r w:rsidR="00505A9B">
        <w:t xml:space="preserve"> više sudske savjetnice Lane Štok, zapisničarke</w:t>
      </w:r>
      <w:r w:rsidRPr="00C03CDF">
        <w:t>, u upravnom sporu tužitelj</w:t>
      </w:r>
      <w:r w:rsidR="00E311DA">
        <w:t>ice</w:t>
      </w:r>
      <w:r w:rsidR="00C73679">
        <w:t xml:space="preserve"> </w:t>
      </w:r>
      <w:r w:rsidR="0021766A">
        <w:t xml:space="preserve">V. G. </w:t>
      </w:r>
      <w:r w:rsidR="000C73FB">
        <w:t xml:space="preserve">iz </w:t>
      </w:r>
      <w:r w:rsidR="0021766A">
        <w:t>K.</w:t>
      </w:r>
      <w:r w:rsidR="000C73FB">
        <w:t xml:space="preserve">, </w:t>
      </w:r>
      <w:r w:rsidRPr="00C03CDF">
        <w:t xml:space="preserve">protiv tuženika </w:t>
      </w:r>
      <w:r w:rsidR="00C73679">
        <w:t xml:space="preserve">Ministarstva pravosuđa Republike Hrvatske, Uprave za građansko, trgovačko i upravno pravo, </w:t>
      </w:r>
      <w:r w:rsidR="0021766A">
        <w:t>Z.</w:t>
      </w:r>
      <w:r w:rsidR="00C73679">
        <w:t xml:space="preserve">, </w:t>
      </w:r>
      <w:r w:rsidRPr="00C03CDF">
        <w:t xml:space="preserve">radi </w:t>
      </w:r>
      <w:r w:rsidR="00C73679">
        <w:t>odobravanja besplatne pravne pomoći</w:t>
      </w:r>
      <w:r w:rsidRPr="00C03CDF">
        <w:t xml:space="preserve">, odlučujući o žalbi </w:t>
      </w:r>
      <w:r>
        <w:t>tužitelj</w:t>
      </w:r>
      <w:r w:rsidR="00E311DA">
        <w:t>ice</w:t>
      </w:r>
      <w:r w:rsidRPr="00C03CDF">
        <w:t xml:space="preserve"> protiv</w:t>
      </w:r>
      <w:r w:rsidR="00E311DA">
        <w:t xml:space="preserve"> </w:t>
      </w:r>
      <w:r>
        <w:t>rješenja</w:t>
      </w:r>
      <w:r w:rsidRPr="00C03CDF">
        <w:t xml:space="preserve"> Upravnog suda u </w:t>
      </w:r>
      <w:r w:rsidR="00E311DA">
        <w:t>Zagrebu</w:t>
      </w:r>
      <w:r w:rsidRPr="00C03CDF">
        <w:t>, poslovni broj:</w:t>
      </w:r>
      <w:r w:rsidR="001A5AED">
        <w:t xml:space="preserve"> </w:t>
      </w:r>
      <w:r w:rsidRPr="00C03CDF">
        <w:t>UsI-</w:t>
      </w:r>
      <w:r w:rsidR="00C73679">
        <w:t xml:space="preserve">778/20 </w:t>
      </w:r>
      <w:r w:rsidRPr="00C03CDF">
        <w:t xml:space="preserve">od </w:t>
      </w:r>
      <w:r w:rsidR="00C73679">
        <w:t>12</w:t>
      </w:r>
      <w:r w:rsidRPr="00C03CDF">
        <w:t>.</w:t>
      </w:r>
      <w:r>
        <w:t xml:space="preserve"> </w:t>
      </w:r>
      <w:r w:rsidR="00C73679">
        <w:t>lipnja</w:t>
      </w:r>
      <w:r w:rsidRPr="00C03CDF">
        <w:t xml:space="preserve"> 20</w:t>
      </w:r>
      <w:r w:rsidR="001A5AED">
        <w:t>20</w:t>
      </w:r>
      <w:r w:rsidRPr="00C03CDF">
        <w:t>., na sjednici vijeća održanoj</w:t>
      </w:r>
      <w:r w:rsidR="00505A9B">
        <w:t xml:space="preserve"> 8</w:t>
      </w:r>
      <w:r w:rsidRPr="00C03CDF">
        <w:t>.</w:t>
      </w:r>
      <w:r w:rsidR="00505A9B">
        <w:t xml:space="preserve"> listopada</w:t>
      </w:r>
      <w:r w:rsidRPr="00C03CDF">
        <w:t xml:space="preserve"> 2020.</w:t>
      </w:r>
      <w:r w:rsidR="00113B58" w:rsidRPr="002C30B7">
        <w:t>  </w:t>
      </w:r>
    </w:p>
    <w:p w:rsidR="00113B58" w:rsidRDefault="00113B58" w:rsidP="00836A1F">
      <w:pPr>
        <w:pStyle w:val="StandardWeb"/>
        <w:spacing w:before="0" w:beforeAutospacing="0" w:after="0" w:afterAutospacing="0"/>
        <w:jc w:val="center"/>
      </w:pPr>
      <w:r w:rsidRPr="002C30B7">
        <w:t>r i j e š i o   j e</w:t>
      </w:r>
    </w:p>
    <w:p w:rsidR="006B474F" w:rsidRPr="002C30B7" w:rsidRDefault="006B474F" w:rsidP="00836A1F">
      <w:pPr>
        <w:pStyle w:val="StandardWeb"/>
        <w:spacing w:before="0" w:beforeAutospacing="0" w:after="0" w:afterAutospacing="0"/>
        <w:jc w:val="center"/>
      </w:pPr>
    </w:p>
    <w:p w:rsidR="006B474F" w:rsidRDefault="000E1882" w:rsidP="00836A1F">
      <w:pPr>
        <w:pStyle w:val="StandardWeb"/>
        <w:spacing w:before="0" w:beforeAutospacing="0" w:after="0" w:afterAutospacing="0"/>
        <w:ind w:left="60"/>
        <w:jc w:val="both"/>
      </w:pPr>
      <w:r w:rsidRPr="002C30B7">
        <w:tab/>
      </w:r>
      <w:r w:rsidR="00C73679">
        <w:t>Odbija se žalba tužiteljice i potvrđuje rješenje</w:t>
      </w:r>
      <w:r w:rsidR="00420AF2">
        <w:t xml:space="preserve"> Upravnog suda u Zagrebu, poslovni broj: UsI</w:t>
      </w:r>
      <w:r w:rsidR="00420AF2" w:rsidRPr="00420AF2">
        <w:t>-</w:t>
      </w:r>
      <w:r w:rsidR="00C73679">
        <w:t>778/20</w:t>
      </w:r>
      <w:r w:rsidR="00420AF2" w:rsidRPr="00420AF2">
        <w:t xml:space="preserve"> od </w:t>
      </w:r>
      <w:r w:rsidR="00C73679">
        <w:t>12</w:t>
      </w:r>
      <w:r w:rsidR="00420AF2" w:rsidRPr="00420AF2">
        <w:t xml:space="preserve">. </w:t>
      </w:r>
      <w:r w:rsidR="00C73679">
        <w:t>lipnja</w:t>
      </w:r>
      <w:r w:rsidR="00420AF2" w:rsidRPr="00420AF2">
        <w:t xml:space="preserve"> 2020</w:t>
      </w:r>
      <w:r w:rsidR="00420AF2">
        <w:t>.</w:t>
      </w:r>
    </w:p>
    <w:p w:rsidR="001A4260" w:rsidRDefault="00C73679" w:rsidP="00836A1F">
      <w:pPr>
        <w:pStyle w:val="StandardWeb"/>
        <w:spacing w:before="0" w:beforeAutospacing="0" w:after="0" w:afterAutospacing="0"/>
        <w:ind w:left="62"/>
        <w:jc w:val="center"/>
      </w:pPr>
      <w:r>
        <w:t>O</w:t>
      </w:r>
      <w:r w:rsidR="00420AF2">
        <w:t>brazloženje</w:t>
      </w:r>
    </w:p>
    <w:p w:rsidR="00836A1F" w:rsidRDefault="00836A1F" w:rsidP="00836A1F">
      <w:pPr>
        <w:pStyle w:val="StandardWeb"/>
        <w:spacing w:before="0" w:beforeAutospacing="0" w:after="0" w:afterAutospacing="0"/>
        <w:ind w:left="62"/>
        <w:jc w:val="center"/>
      </w:pPr>
    </w:p>
    <w:p w:rsidR="00C73679" w:rsidRDefault="00C73679" w:rsidP="00836A1F">
      <w:pPr>
        <w:pStyle w:val="StandardWeb"/>
        <w:spacing w:before="0" w:beforeAutospacing="0" w:after="0" w:afterAutospacing="0" w:line="264" w:lineRule="auto"/>
        <w:ind w:left="62" w:firstLine="660"/>
        <w:jc w:val="both"/>
      </w:pPr>
      <w:r>
        <w:t xml:space="preserve">Rješenjem prvostupanjskog suda odbačena je kao nedopuštena žalba tužiteljice izjavljena protiv rješenja istog suda od 12. ožujka 2020. </w:t>
      </w:r>
    </w:p>
    <w:p w:rsidR="00C73679" w:rsidRDefault="00420AF2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>
        <w:t>Tužiteljica je podnijela žalbu protiv</w:t>
      </w:r>
      <w:r w:rsidR="000C73FB">
        <w:t xml:space="preserve"> navedenog</w:t>
      </w:r>
      <w:r>
        <w:t xml:space="preserve"> rješenja </w:t>
      </w:r>
      <w:r w:rsidR="00C73679">
        <w:t xml:space="preserve">zbog pogrešne primjene materijalnog prava. Predlaže da Visoki upravni sud </w:t>
      </w:r>
      <w:r w:rsidR="000C73FB">
        <w:t xml:space="preserve">Republike Hrvatske </w:t>
      </w:r>
      <w:r w:rsidR="00C73679">
        <w:t xml:space="preserve">usvoji žalbu. </w:t>
      </w:r>
    </w:p>
    <w:p w:rsidR="00420AF2" w:rsidRDefault="00420AF2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>
        <w:t xml:space="preserve">Žalba </w:t>
      </w:r>
      <w:r w:rsidR="00C73679">
        <w:t>ni</w:t>
      </w:r>
      <w:r>
        <w:t>je osnovana.</w:t>
      </w:r>
    </w:p>
    <w:p w:rsidR="00C73679" w:rsidRDefault="000C73FB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>
        <w:t>Osporenim r</w:t>
      </w:r>
      <w:r w:rsidR="00C73679">
        <w:t>ješenjem prvostupanjskog suda odbačena je žalba tužiteljice izjavljena protiv rješenja tog suda od 12. ožujka 2020. kojim se sud oglasio nenadležnim te tužbu ustupio nadležno</w:t>
      </w:r>
      <w:r w:rsidR="00836A1F">
        <w:t>m</w:t>
      </w:r>
      <w:r w:rsidR="00C73679">
        <w:t xml:space="preserve"> Upravnom sudu u Rijeci.</w:t>
      </w:r>
    </w:p>
    <w:p w:rsidR="000C73FB" w:rsidRDefault="00C73679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>
        <w:t>Odredbom članka 67. stavka 1. Zakona o upravnim sporovima („Narodne novine“, 20/10., 143/12., 152/14., 94/16. i 29/17.; dalje: ZUS) propisano je da se protiv rješenja upravnog suda žalba može podnijet</w:t>
      </w:r>
      <w:r w:rsidR="00836A1F">
        <w:t>i samo kad je to propisano tim Z</w:t>
      </w:r>
      <w:r>
        <w:t xml:space="preserve">akonom. </w:t>
      </w:r>
    </w:p>
    <w:p w:rsidR="00C73679" w:rsidRDefault="000C73FB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>
        <w:t xml:space="preserve">Odredbom članka 28. stavka 2. ZUS-a propisano je da </w:t>
      </w:r>
      <w:r w:rsidRPr="000C73FB">
        <w:t xml:space="preserve">će </w:t>
      </w:r>
      <w:r>
        <w:t xml:space="preserve">se sud </w:t>
      </w:r>
      <w:r w:rsidRPr="000C73FB">
        <w:t xml:space="preserve">rješenjem </w:t>
      </w:r>
      <w:r>
        <w:t xml:space="preserve">oglasiti nenadležnim, ustupiti </w:t>
      </w:r>
      <w:r w:rsidRPr="000C73FB">
        <w:t>tužbu nadležnom sudu i o tome obavijestiti podnositelja</w:t>
      </w:r>
      <w:r>
        <w:t xml:space="preserve"> a</w:t>
      </w:r>
      <w:r w:rsidRPr="000C73FB">
        <w:t>ko u</w:t>
      </w:r>
      <w:r>
        <w:t>tvrdi da je nadležan drugi sud.</w:t>
      </w:r>
    </w:p>
    <w:p w:rsidR="00C73679" w:rsidRDefault="00C73679" w:rsidP="00836A1F">
      <w:pPr>
        <w:pStyle w:val="StandardWeb"/>
        <w:spacing w:before="0" w:beforeAutospacing="0" w:after="0" w:afterAutospacing="0" w:line="264" w:lineRule="auto"/>
        <w:ind w:left="60"/>
        <w:jc w:val="both"/>
      </w:pPr>
      <w:r>
        <w:tab/>
      </w:r>
      <w:r w:rsidR="00836A1F">
        <w:t>P</w:t>
      </w:r>
      <w:r w:rsidR="000C73FB">
        <w:t xml:space="preserve">ravilno je </w:t>
      </w:r>
      <w:r w:rsidR="007760A3">
        <w:t xml:space="preserve">prvostupanjski sud </w:t>
      </w:r>
      <w:r w:rsidR="000C73FB">
        <w:t>zaključio da</w:t>
      </w:r>
      <w:r w:rsidR="0082732F">
        <w:t xml:space="preserve"> </w:t>
      </w:r>
      <w:r w:rsidR="007760A3">
        <w:t xml:space="preserve"> protiv rješenja kojim se sud oglašava nenadležnim i ustupa tužbu drugom sudu nije propisan</w:t>
      </w:r>
      <w:r w:rsidR="0082732F">
        <w:t>a</w:t>
      </w:r>
      <w:r w:rsidR="007760A3">
        <w:t xml:space="preserve"> mogućnost izjavljivanja ža</w:t>
      </w:r>
      <w:r w:rsidR="000C73FB">
        <w:t xml:space="preserve">lbe. S obzirom na navedeno, </w:t>
      </w:r>
      <w:r w:rsidR="0082732F">
        <w:t xml:space="preserve">pravilnom primjenom članka 71. stavka 1. ZUS-a </w:t>
      </w:r>
      <w:r w:rsidR="000C73FB">
        <w:t xml:space="preserve">prvostupanjski sud </w:t>
      </w:r>
      <w:r w:rsidR="00836A1F">
        <w:t xml:space="preserve">je </w:t>
      </w:r>
      <w:r w:rsidR="0082732F">
        <w:t>odbacio žalbu tužiteljice</w:t>
      </w:r>
      <w:r w:rsidR="00035B41">
        <w:t xml:space="preserve"> izjavljenu protiv rješenja od 12. ožujka 2020</w:t>
      </w:r>
      <w:r w:rsidR="0082732F">
        <w:t>.</w:t>
      </w:r>
    </w:p>
    <w:p w:rsidR="00C73679" w:rsidRDefault="0082732F" w:rsidP="00836A1F">
      <w:pPr>
        <w:pStyle w:val="StandardWeb"/>
        <w:spacing w:before="0" w:beforeAutospacing="0" w:after="0" w:afterAutospacing="0" w:line="264" w:lineRule="auto"/>
        <w:ind w:left="60" w:firstLine="660"/>
        <w:jc w:val="both"/>
      </w:pPr>
      <w:r w:rsidRPr="0082732F">
        <w:lastRenderedPageBreak/>
        <w:t xml:space="preserve">Budući da ovaj Sud nije utvrdio postojanje žalbenih razloga kao niti onih na koje pazi po službenoj dužnosti, na temelju odredbe članka </w:t>
      </w:r>
      <w:r w:rsidR="00C73679">
        <w:t xml:space="preserve">67. </w:t>
      </w:r>
      <w:r w:rsidR="000C73FB">
        <w:t xml:space="preserve">stavka 3. </w:t>
      </w:r>
      <w:r w:rsidR="00C73679">
        <w:t>u svezi s odredbom članka 74. stavka 1. Z</w:t>
      </w:r>
      <w:r>
        <w:t>US-a,</w:t>
      </w:r>
      <w:r w:rsidR="00C73679">
        <w:t xml:space="preserve"> odlučeno je kao u izreci.</w:t>
      </w:r>
    </w:p>
    <w:p w:rsidR="00950A4F" w:rsidRDefault="00950A4F" w:rsidP="00836A1F">
      <w:pPr>
        <w:pStyle w:val="StandardWeb"/>
        <w:spacing w:before="0" w:beforeAutospacing="0" w:after="0" w:afterAutospacing="0" w:line="264" w:lineRule="auto"/>
        <w:ind w:firstLine="720"/>
        <w:jc w:val="center"/>
      </w:pPr>
    </w:p>
    <w:p w:rsidR="00C03CDF" w:rsidRPr="00C03CDF" w:rsidRDefault="00C03CDF" w:rsidP="00836A1F">
      <w:pPr>
        <w:spacing w:line="264" w:lineRule="auto"/>
        <w:jc w:val="center"/>
        <w:rPr>
          <w:rFonts w:ascii="Times New Roman" w:hAnsi="Times New Roman"/>
          <w:szCs w:val="24"/>
          <w:lang w:eastAsia="hr-HR"/>
        </w:rPr>
      </w:pPr>
      <w:r w:rsidRPr="00C03CDF">
        <w:rPr>
          <w:rFonts w:ascii="Times New Roman" w:hAnsi="Times New Roman"/>
          <w:szCs w:val="24"/>
          <w:lang w:eastAsia="hr-HR"/>
        </w:rPr>
        <w:t xml:space="preserve">U Zagrebu </w:t>
      </w:r>
      <w:r w:rsidR="00BA7C04">
        <w:rPr>
          <w:rFonts w:ascii="Times New Roman" w:hAnsi="Times New Roman"/>
          <w:szCs w:val="24"/>
          <w:lang w:eastAsia="hr-HR"/>
        </w:rPr>
        <w:t>8</w:t>
      </w:r>
      <w:r w:rsidRPr="00C03CDF">
        <w:rPr>
          <w:rFonts w:ascii="Times New Roman" w:hAnsi="Times New Roman"/>
          <w:szCs w:val="24"/>
          <w:lang w:eastAsia="hr-HR"/>
        </w:rPr>
        <w:t>.</w:t>
      </w:r>
      <w:r w:rsidR="00BA7C04">
        <w:rPr>
          <w:rFonts w:ascii="Times New Roman" w:hAnsi="Times New Roman"/>
          <w:szCs w:val="24"/>
          <w:lang w:eastAsia="hr-HR"/>
        </w:rPr>
        <w:t xml:space="preserve"> listopada</w:t>
      </w:r>
      <w:r w:rsidRPr="00C03CDF">
        <w:rPr>
          <w:rFonts w:ascii="Times New Roman" w:hAnsi="Times New Roman"/>
          <w:szCs w:val="24"/>
          <w:lang w:eastAsia="hr-HR"/>
        </w:rPr>
        <w:t xml:space="preserve"> 2020.</w:t>
      </w:r>
    </w:p>
    <w:p w:rsidR="00C03CDF" w:rsidRPr="00C03CDF" w:rsidRDefault="00C03CDF" w:rsidP="00836A1F">
      <w:pPr>
        <w:spacing w:line="264" w:lineRule="auto"/>
        <w:jc w:val="center"/>
        <w:rPr>
          <w:rFonts w:ascii="Times New Roman" w:hAnsi="Times New Roman"/>
          <w:szCs w:val="24"/>
          <w:lang w:eastAsia="hr-HR"/>
        </w:rPr>
      </w:pPr>
    </w:p>
    <w:p w:rsidR="00C03CDF" w:rsidRPr="00C03CDF" w:rsidRDefault="00C03CDF" w:rsidP="00836A1F">
      <w:pPr>
        <w:spacing w:line="264" w:lineRule="auto"/>
        <w:jc w:val="right"/>
        <w:rPr>
          <w:rFonts w:ascii="Times New Roman" w:hAnsi="Times New Roman"/>
          <w:szCs w:val="24"/>
          <w:lang w:eastAsia="hr-HR"/>
        </w:rPr>
      </w:pPr>
      <w:r w:rsidRPr="00C03CDF">
        <w:rPr>
          <w:rFonts w:ascii="Times New Roman" w:hAnsi="Times New Roman"/>
          <w:szCs w:val="24"/>
          <w:lang w:eastAsia="hr-HR"/>
        </w:rPr>
        <w:t xml:space="preserve">                                                                                                                       Predsjednica vijeća</w:t>
      </w:r>
    </w:p>
    <w:p w:rsidR="00C03CDF" w:rsidRDefault="00C03CDF" w:rsidP="00836A1F">
      <w:pPr>
        <w:spacing w:line="264" w:lineRule="auto"/>
        <w:jc w:val="right"/>
        <w:rPr>
          <w:rFonts w:ascii="Times New Roman" w:hAnsi="Times New Roman"/>
          <w:szCs w:val="24"/>
          <w:lang w:eastAsia="hr-HR"/>
        </w:rPr>
      </w:pPr>
      <w:r w:rsidRPr="00C03CDF">
        <w:rPr>
          <w:rFonts w:ascii="Times New Roman" w:hAnsi="Times New Roman"/>
          <w:szCs w:val="24"/>
          <w:lang w:eastAsia="hr-HR"/>
        </w:rPr>
        <w:t>dr. sc. Sanja Otočan</w:t>
      </w:r>
      <w:r w:rsidR="00836A1F">
        <w:rPr>
          <w:rFonts w:ascii="Times New Roman" w:hAnsi="Times New Roman"/>
          <w:szCs w:val="24"/>
          <w:lang w:eastAsia="hr-HR"/>
        </w:rPr>
        <w:t>, v.r.</w:t>
      </w:r>
    </w:p>
    <w:p w:rsidR="00836A1F" w:rsidRDefault="00836A1F" w:rsidP="00836A1F">
      <w:pPr>
        <w:spacing w:line="264" w:lineRule="auto"/>
        <w:jc w:val="right"/>
        <w:rPr>
          <w:rFonts w:ascii="Times New Roman" w:hAnsi="Times New Roman"/>
          <w:szCs w:val="24"/>
          <w:lang w:eastAsia="hr-HR"/>
        </w:rPr>
      </w:pPr>
      <w:bookmarkStart w:id="1" w:name="_GoBack"/>
      <w:bookmarkEnd w:id="1"/>
    </w:p>
    <w:sectPr w:rsidR="00836A1F" w:rsidSect="00113B58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8D" w:rsidRDefault="0079118D" w:rsidP="00113B58">
      <w:r>
        <w:separator/>
      </w:r>
    </w:p>
  </w:endnote>
  <w:endnote w:type="continuationSeparator" w:id="0">
    <w:p w:rsidR="0079118D" w:rsidRDefault="0079118D" w:rsidP="001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8D" w:rsidRDefault="0079118D" w:rsidP="00113B58">
      <w:r>
        <w:separator/>
      </w:r>
    </w:p>
  </w:footnote>
  <w:footnote w:type="continuationSeparator" w:id="0">
    <w:p w:rsidR="0079118D" w:rsidRDefault="0079118D" w:rsidP="0011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58" w:rsidRDefault="00113B58" w:rsidP="00E254D8">
    <w:pPr>
      <w:pStyle w:val="Zaglavlj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1766A">
      <w:rPr>
        <w:noProof/>
      </w:rPr>
      <w:t>2</w:t>
    </w:r>
    <w:r>
      <w:fldChar w:fldCharType="end"/>
    </w:r>
    <w:r>
      <w:t xml:space="preserve"> -</w:t>
    </w:r>
    <w:r>
      <w:tab/>
      <w:t>Poslovni broj: Usž-</w:t>
    </w:r>
    <w:r w:rsidR="00C73679">
      <w:rPr>
        <w:rFonts w:ascii="Times New Roman" w:hAnsi="Times New Roman"/>
      </w:rPr>
      <w:t>3195</w:t>
    </w:r>
    <w:r w:rsidR="00E254D8">
      <w:rPr>
        <w:rFonts w:ascii="Times New Roman" w:hAnsi="Times New Roman"/>
      </w:rPr>
      <w:t>/</w:t>
    </w:r>
    <w:r w:rsidR="00847800">
      <w:rPr>
        <w:rFonts w:ascii="Times New Roman" w:hAnsi="Times New Roman"/>
      </w:rPr>
      <w:t>20</w:t>
    </w:r>
    <w:r w:rsidR="00E254D8">
      <w:rPr>
        <w:rFonts w:ascii="Times New Roman" w:hAnsi="Times New Roman"/>
      </w:rPr>
      <w:t>-</w:t>
    </w:r>
    <w:r w:rsidR="00EA0202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7F"/>
    <w:multiLevelType w:val="hybridMultilevel"/>
    <w:tmpl w:val="99D03168"/>
    <w:lvl w:ilvl="0" w:tplc="1AA454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90F30"/>
    <w:multiLevelType w:val="hybridMultilevel"/>
    <w:tmpl w:val="BBA2C53C"/>
    <w:lvl w:ilvl="0" w:tplc="3AE610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07803"/>
    <w:multiLevelType w:val="hybridMultilevel"/>
    <w:tmpl w:val="76FE7C4C"/>
    <w:lvl w:ilvl="0" w:tplc="3B7081B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A453EA"/>
    <w:multiLevelType w:val="hybridMultilevel"/>
    <w:tmpl w:val="361881CE"/>
    <w:lvl w:ilvl="0" w:tplc="7F44E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2591C"/>
    <w:rsid w:val="00035B41"/>
    <w:rsid w:val="00055E90"/>
    <w:rsid w:val="00061538"/>
    <w:rsid w:val="0006679E"/>
    <w:rsid w:val="00071DA1"/>
    <w:rsid w:val="00072C6E"/>
    <w:rsid w:val="000B7664"/>
    <w:rsid w:val="000C73FB"/>
    <w:rsid w:val="000D1554"/>
    <w:rsid w:val="000E1882"/>
    <w:rsid w:val="0010575E"/>
    <w:rsid w:val="00111796"/>
    <w:rsid w:val="00113B58"/>
    <w:rsid w:val="00135F63"/>
    <w:rsid w:val="00161028"/>
    <w:rsid w:val="00163983"/>
    <w:rsid w:val="00187529"/>
    <w:rsid w:val="001958FB"/>
    <w:rsid w:val="001A4260"/>
    <w:rsid w:val="001A5AED"/>
    <w:rsid w:val="001D0CB5"/>
    <w:rsid w:val="002003FB"/>
    <w:rsid w:val="00210A7E"/>
    <w:rsid w:val="0021766A"/>
    <w:rsid w:val="00225E21"/>
    <w:rsid w:val="00226380"/>
    <w:rsid w:val="00232E65"/>
    <w:rsid w:val="002664AC"/>
    <w:rsid w:val="002821E1"/>
    <w:rsid w:val="002A096F"/>
    <w:rsid w:val="002B0474"/>
    <w:rsid w:val="002B4C1F"/>
    <w:rsid w:val="002C30B7"/>
    <w:rsid w:val="003026A5"/>
    <w:rsid w:val="003056B1"/>
    <w:rsid w:val="0030628A"/>
    <w:rsid w:val="003122C4"/>
    <w:rsid w:val="0032045A"/>
    <w:rsid w:val="003207A2"/>
    <w:rsid w:val="00343DD1"/>
    <w:rsid w:val="00386438"/>
    <w:rsid w:val="003B1744"/>
    <w:rsid w:val="003D7975"/>
    <w:rsid w:val="00417695"/>
    <w:rsid w:val="00420AF2"/>
    <w:rsid w:val="004219D3"/>
    <w:rsid w:val="00431103"/>
    <w:rsid w:val="00454EBA"/>
    <w:rsid w:val="00471870"/>
    <w:rsid w:val="00471C51"/>
    <w:rsid w:val="00473209"/>
    <w:rsid w:val="004A5786"/>
    <w:rsid w:val="004B5E27"/>
    <w:rsid w:val="004D0339"/>
    <w:rsid w:val="004D5B75"/>
    <w:rsid w:val="004E5AEE"/>
    <w:rsid w:val="00505A9B"/>
    <w:rsid w:val="00511BC1"/>
    <w:rsid w:val="00543D51"/>
    <w:rsid w:val="00592E08"/>
    <w:rsid w:val="005E65E2"/>
    <w:rsid w:val="0062465B"/>
    <w:rsid w:val="00636FA7"/>
    <w:rsid w:val="006548C5"/>
    <w:rsid w:val="00694880"/>
    <w:rsid w:val="006B474F"/>
    <w:rsid w:val="006C0D9D"/>
    <w:rsid w:val="006D1928"/>
    <w:rsid w:val="006D492B"/>
    <w:rsid w:val="006D57C4"/>
    <w:rsid w:val="006F183A"/>
    <w:rsid w:val="00702324"/>
    <w:rsid w:val="007053F5"/>
    <w:rsid w:val="00742B80"/>
    <w:rsid w:val="00747314"/>
    <w:rsid w:val="007676F9"/>
    <w:rsid w:val="0077220D"/>
    <w:rsid w:val="007760A3"/>
    <w:rsid w:val="00780EBC"/>
    <w:rsid w:val="0079118D"/>
    <w:rsid w:val="007B1273"/>
    <w:rsid w:val="007B35C4"/>
    <w:rsid w:val="007B50BF"/>
    <w:rsid w:val="007B630A"/>
    <w:rsid w:val="007C1BE8"/>
    <w:rsid w:val="007C78C4"/>
    <w:rsid w:val="007E055D"/>
    <w:rsid w:val="00801B1E"/>
    <w:rsid w:val="008238DA"/>
    <w:rsid w:val="0082732F"/>
    <w:rsid w:val="0083360E"/>
    <w:rsid w:val="00836A1F"/>
    <w:rsid w:val="00847800"/>
    <w:rsid w:val="00871CB6"/>
    <w:rsid w:val="008A51E3"/>
    <w:rsid w:val="008D3BA0"/>
    <w:rsid w:val="008D6EFA"/>
    <w:rsid w:val="00905C3D"/>
    <w:rsid w:val="00912BAD"/>
    <w:rsid w:val="00950A4F"/>
    <w:rsid w:val="00964488"/>
    <w:rsid w:val="00971C84"/>
    <w:rsid w:val="00974A92"/>
    <w:rsid w:val="009A75E6"/>
    <w:rsid w:val="00A121BF"/>
    <w:rsid w:val="00A24B5E"/>
    <w:rsid w:val="00A97EB6"/>
    <w:rsid w:val="00AB220C"/>
    <w:rsid w:val="00AC1C05"/>
    <w:rsid w:val="00AC763E"/>
    <w:rsid w:val="00AE40BC"/>
    <w:rsid w:val="00AE4C4D"/>
    <w:rsid w:val="00B13FE9"/>
    <w:rsid w:val="00B21972"/>
    <w:rsid w:val="00B45E28"/>
    <w:rsid w:val="00B5365D"/>
    <w:rsid w:val="00B61949"/>
    <w:rsid w:val="00B63D57"/>
    <w:rsid w:val="00B94D8A"/>
    <w:rsid w:val="00B9644B"/>
    <w:rsid w:val="00BA7C04"/>
    <w:rsid w:val="00BD2760"/>
    <w:rsid w:val="00BD3635"/>
    <w:rsid w:val="00BF643A"/>
    <w:rsid w:val="00BF6928"/>
    <w:rsid w:val="00C03CDF"/>
    <w:rsid w:val="00C23799"/>
    <w:rsid w:val="00C2560B"/>
    <w:rsid w:val="00C46249"/>
    <w:rsid w:val="00C73679"/>
    <w:rsid w:val="00C9113F"/>
    <w:rsid w:val="00CA5A77"/>
    <w:rsid w:val="00CB4E5B"/>
    <w:rsid w:val="00CB5928"/>
    <w:rsid w:val="00CE72A5"/>
    <w:rsid w:val="00CF18A4"/>
    <w:rsid w:val="00CF5D31"/>
    <w:rsid w:val="00D1539B"/>
    <w:rsid w:val="00D15D10"/>
    <w:rsid w:val="00D57633"/>
    <w:rsid w:val="00D62307"/>
    <w:rsid w:val="00D64038"/>
    <w:rsid w:val="00D93B48"/>
    <w:rsid w:val="00DA4E64"/>
    <w:rsid w:val="00DA53CF"/>
    <w:rsid w:val="00DC41F3"/>
    <w:rsid w:val="00DC67CB"/>
    <w:rsid w:val="00DD095E"/>
    <w:rsid w:val="00DE2CD7"/>
    <w:rsid w:val="00E022F2"/>
    <w:rsid w:val="00E12661"/>
    <w:rsid w:val="00E254D8"/>
    <w:rsid w:val="00E26741"/>
    <w:rsid w:val="00E31167"/>
    <w:rsid w:val="00E311DA"/>
    <w:rsid w:val="00E76D8A"/>
    <w:rsid w:val="00E92F87"/>
    <w:rsid w:val="00EA0202"/>
    <w:rsid w:val="00EE2550"/>
    <w:rsid w:val="00EF4B6C"/>
    <w:rsid w:val="00F0769F"/>
    <w:rsid w:val="00F1625C"/>
    <w:rsid w:val="00F22AE2"/>
    <w:rsid w:val="00F507ED"/>
    <w:rsid w:val="00F70F2D"/>
    <w:rsid w:val="00F86BCD"/>
    <w:rsid w:val="00F91910"/>
    <w:rsid w:val="00FA2852"/>
    <w:rsid w:val="00FC5939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B5E9-7BE9-4295-ADE9-3269723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13B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3B58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113B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13B58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113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15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9802-E518-41E3-83D5-42EEBEF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2</Pages>
  <Words>381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subject/>
  <dc:creator>Lana Štok</dc:creator>
  <cp:keywords/>
  <dc:description/>
  <cp:lastModifiedBy>Tanja Nemčić</cp:lastModifiedBy>
  <cp:revision>2</cp:revision>
  <cp:lastPrinted>2020-11-19T10:55:00Z</cp:lastPrinted>
  <dcterms:created xsi:type="dcterms:W3CDTF">2021-02-08T06:42:00Z</dcterms:created>
  <dcterms:modified xsi:type="dcterms:W3CDTF">2021-02-08T06:42:00Z</dcterms:modified>
</cp:coreProperties>
</file>