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51" w:rsidRDefault="00437C51" w:rsidP="00D57F96">
      <w:pPr>
        <w:ind w:left="2880"/>
        <w:jc w:val="right"/>
        <w:rPr>
          <w:rFonts w:ascii="Times New Roman" w:hAnsi="Times New Roman"/>
        </w:rPr>
      </w:pPr>
    </w:p>
    <w:p w:rsidR="00437C51" w:rsidRDefault="00437C51" w:rsidP="00D57F96">
      <w:pPr>
        <w:ind w:left="2880"/>
        <w:jc w:val="right"/>
        <w:rPr>
          <w:rFonts w:ascii="Times New Roman" w:hAnsi="Times New Roman"/>
        </w:rPr>
      </w:pPr>
    </w:p>
    <w:p w:rsidR="0083360E" w:rsidRPr="00286E34" w:rsidRDefault="00965BB4" w:rsidP="00D57F96">
      <w:pPr>
        <w:ind w:left="2880"/>
        <w:jc w:val="right"/>
        <w:rPr>
          <w:rFonts w:ascii="Times New Roman" w:hAnsi="Times New Roman"/>
        </w:rPr>
      </w:pPr>
      <w:r w:rsidRPr="00286E34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BC146C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BC146C" w:rsidRPr="00417695" w:rsidRDefault="00BC146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BC146C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BC146C" w:rsidRPr="00417695" w:rsidRDefault="00BC146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86E34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86E34">
        <w:rPr>
          <w:rFonts w:ascii="Times New Roman" w:hAnsi="Times New Roman"/>
        </w:rPr>
        <w:t>Usž-</w:t>
      </w:r>
      <w:r w:rsidR="000F67B3">
        <w:rPr>
          <w:rFonts w:ascii="Times New Roman" w:hAnsi="Times New Roman"/>
          <w:szCs w:val="24"/>
        </w:rPr>
        <w:t>3779/20-2</w:t>
      </w:r>
    </w:p>
    <w:p w:rsidR="00AE4C4D" w:rsidRPr="00286E34" w:rsidRDefault="00AE4C4D" w:rsidP="00D57F96">
      <w:pPr>
        <w:rPr>
          <w:rFonts w:ascii="Times New Roman" w:hAnsi="Times New Roman"/>
        </w:rPr>
      </w:pPr>
    </w:p>
    <w:p w:rsidR="00AE4C4D" w:rsidRPr="00286E34" w:rsidRDefault="00AE4C4D" w:rsidP="00D57F96">
      <w:pPr>
        <w:rPr>
          <w:rFonts w:ascii="Times New Roman" w:hAnsi="Times New Roman"/>
        </w:rPr>
      </w:pPr>
    </w:p>
    <w:p w:rsidR="00AE4C4D" w:rsidRPr="00286E34" w:rsidRDefault="00AE4C4D" w:rsidP="00D57F96">
      <w:pPr>
        <w:ind w:left="2880"/>
        <w:jc w:val="right"/>
        <w:rPr>
          <w:rFonts w:ascii="Times New Roman" w:hAnsi="Times New Roman"/>
        </w:rPr>
      </w:pPr>
    </w:p>
    <w:p w:rsidR="00AE4C4D" w:rsidRDefault="00AE4C4D" w:rsidP="00D57F96">
      <w:pPr>
        <w:ind w:left="2880"/>
        <w:jc w:val="right"/>
        <w:rPr>
          <w:rFonts w:ascii="Times New Roman" w:hAnsi="Times New Roman"/>
        </w:rPr>
      </w:pPr>
    </w:p>
    <w:p w:rsidR="00C13516" w:rsidRDefault="00C13516" w:rsidP="00D57F96">
      <w:pPr>
        <w:rPr>
          <w:rFonts w:ascii="Times New Roman" w:hAnsi="Times New Roman"/>
        </w:rPr>
      </w:pPr>
    </w:p>
    <w:p w:rsidR="00AE4C4D" w:rsidRPr="00286E34" w:rsidRDefault="00AE4C4D" w:rsidP="00D57F96">
      <w:pPr>
        <w:jc w:val="center"/>
        <w:rPr>
          <w:rFonts w:ascii="Times New Roman" w:hAnsi="Times New Roman"/>
        </w:rPr>
      </w:pPr>
      <w:r w:rsidRPr="00286E34">
        <w:rPr>
          <w:rFonts w:ascii="Times New Roman" w:hAnsi="Times New Roman"/>
        </w:rPr>
        <w:t xml:space="preserve">U  I M E   R E </w:t>
      </w:r>
      <w:r w:rsidR="00343DD1" w:rsidRPr="00286E34">
        <w:rPr>
          <w:rFonts w:ascii="Times New Roman" w:hAnsi="Times New Roman"/>
        </w:rPr>
        <w:t>P U B L I K E   H R V A T S K E</w:t>
      </w:r>
    </w:p>
    <w:p w:rsidR="00AE4C4D" w:rsidRPr="00286E34" w:rsidRDefault="00AE4C4D" w:rsidP="00D57F96">
      <w:pPr>
        <w:rPr>
          <w:rFonts w:ascii="Times New Roman" w:hAnsi="Times New Roman"/>
        </w:rPr>
      </w:pPr>
    </w:p>
    <w:p w:rsidR="000F67B3" w:rsidRDefault="000F67B3" w:rsidP="00D57F96">
      <w:pPr>
        <w:pStyle w:val="Bezproreda"/>
        <w:jc w:val="center"/>
        <w:rPr>
          <w:rFonts w:ascii="Times New Roman" w:hAnsi="Times New Roman"/>
          <w:szCs w:val="24"/>
        </w:rPr>
      </w:pPr>
      <w:bookmarkStart w:id="1" w:name="Vrsta"/>
      <w:bookmarkEnd w:id="1"/>
      <w:r>
        <w:rPr>
          <w:rFonts w:ascii="Times New Roman" w:hAnsi="Times New Roman"/>
          <w:szCs w:val="24"/>
        </w:rPr>
        <w:t>R J E Š E N J E</w:t>
      </w:r>
    </w:p>
    <w:p w:rsidR="000F67B3" w:rsidRDefault="000F67B3" w:rsidP="00D57F96">
      <w:pPr>
        <w:pStyle w:val="Bezproreda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Visoki upravni sud Republike Hrvatske u vijeću sastavljenom od su</w:t>
      </w:r>
      <w:bookmarkStart w:id="2" w:name="MZ"/>
      <w:bookmarkEnd w:id="2"/>
      <w:r>
        <w:rPr>
          <w:rFonts w:ascii="Times New Roman" w:hAnsi="Times New Roman"/>
          <w:szCs w:val="24"/>
        </w:rPr>
        <w:t>daca</w:t>
      </w:r>
      <w:r w:rsidR="008D2828">
        <w:rPr>
          <w:rFonts w:ascii="Times New Roman" w:hAnsi="Times New Roman"/>
          <w:szCs w:val="24"/>
        </w:rPr>
        <w:t xml:space="preserve"> toga suda</w:t>
      </w:r>
      <w:r>
        <w:rPr>
          <w:rFonts w:ascii="Times New Roman" w:hAnsi="Times New Roman"/>
          <w:szCs w:val="24"/>
        </w:rPr>
        <w:t xml:space="preserve">, Sanje Štefan, predsjednice vijeća, Ante Galića i dr. </w:t>
      </w:r>
      <w:proofErr w:type="spellStart"/>
      <w:r>
        <w:rPr>
          <w:rFonts w:ascii="Times New Roman" w:hAnsi="Times New Roman"/>
          <w:szCs w:val="24"/>
        </w:rPr>
        <w:t>sc</w:t>
      </w:r>
      <w:proofErr w:type="spellEnd"/>
      <w:r>
        <w:rPr>
          <w:rFonts w:ascii="Times New Roman" w:hAnsi="Times New Roman"/>
          <w:szCs w:val="24"/>
        </w:rPr>
        <w:t>. Sanje Otočan, članova vijeća te više sudske savjetnice Lane Štok, zapisničarke, u upravnom sporu tužiteljice</w:t>
      </w:r>
      <w:r>
        <w:rPr>
          <w:color w:val="000000"/>
        </w:rPr>
        <w:t xml:space="preserve"> </w:t>
      </w:r>
      <w:r w:rsidR="0080628D">
        <w:rPr>
          <w:rFonts w:ascii="Times New Roman" w:hAnsi="Times New Roman"/>
          <w:szCs w:val="24"/>
        </w:rPr>
        <w:t xml:space="preserve">J. V. </w:t>
      </w:r>
      <w:r>
        <w:rPr>
          <w:rFonts w:ascii="Times New Roman" w:hAnsi="Times New Roman"/>
          <w:szCs w:val="24"/>
        </w:rPr>
        <w:t xml:space="preserve">iz </w:t>
      </w:r>
      <w:r w:rsidR="0080628D">
        <w:rPr>
          <w:rFonts w:ascii="Times New Roman" w:hAnsi="Times New Roman"/>
          <w:szCs w:val="24"/>
        </w:rPr>
        <w:t>S. V.</w:t>
      </w:r>
      <w:r>
        <w:rPr>
          <w:rFonts w:ascii="Times New Roman" w:hAnsi="Times New Roman"/>
          <w:szCs w:val="24"/>
        </w:rPr>
        <w:t xml:space="preserve">, ovlaštene predstavnice skupine radnika, protiv tuženika Ministarstva rada i mirovinskog sustava Republike Hrvatske, Povjerenstva za žalbe, Inspektorata rada, </w:t>
      </w:r>
      <w:r w:rsidR="0080628D">
        <w:rPr>
          <w:rFonts w:ascii="Times New Roman" w:hAnsi="Times New Roman"/>
          <w:szCs w:val="24"/>
        </w:rPr>
        <w:t>Z.</w:t>
      </w:r>
      <w:r>
        <w:rPr>
          <w:rFonts w:ascii="Times New Roman" w:hAnsi="Times New Roman"/>
          <w:szCs w:val="24"/>
        </w:rPr>
        <w:t>, radi uvida u spis, u predmetu plaćanja sudske pristojbe, odlučujući o žalbi tužiteljice izjavljenoj protiv rješenja Upravnog suda u Splitu, poslovni broj: UsIrs-116/17-23 od 8. lipnja 2020., na sjednici vijeća održanoj 21. listopada 2020.,</w:t>
      </w: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F67B3" w:rsidRDefault="000F67B3" w:rsidP="00D57F96">
      <w:pPr>
        <w:pStyle w:val="Bezproreda"/>
        <w:jc w:val="center"/>
        <w:rPr>
          <w:rFonts w:ascii="Times New Roman" w:hAnsi="Times New Roman"/>
          <w:szCs w:val="24"/>
        </w:rPr>
      </w:pPr>
      <w:bookmarkStart w:id="3" w:name="Pre1"/>
      <w:bookmarkEnd w:id="3"/>
      <w:r>
        <w:rPr>
          <w:rFonts w:ascii="Times New Roman" w:hAnsi="Times New Roman"/>
          <w:szCs w:val="24"/>
        </w:rPr>
        <w:t>r i j e š i o   j e</w:t>
      </w:r>
    </w:p>
    <w:p w:rsidR="000F67B3" w:rsidRDefault="000F67B3" w:rsidP="00D57F96">
      <w:pPr>
        <w:pStyle w:val="Bezproreda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Poništava se rješenje Upravnog suda u Splitu, poslovni broj: UsIrs-116/17-23 od 8. lipnja 2020. i ukida rješenje o pristojbi Upravnog suda u Splitu poslovni broj: UsIrs-116/17-21 od 27. svibnja 2020. te se tužiteljica </w:t>
      </w:r>
      <w:r w:rsidR="0080628D">
        <w:rPr>
          <w:rFonts w:ascii="Times New Roman" w:hAnsi="Times New Roman"/>
          <w:szCs w:val="24"/>
        </w:rPr>
        <w:t xml:space="preserve">J. V. </w:t>
      </w:r>
      <w:r>
        <w:rPr>
          <w:rFonts w:ascii="Times New Roman" w:hAnsi="Times New Roman"/>
          <w:szCs w:val="24"/>
        </w:rPr>
        <w:t xml:space="preserve">oslobađa plaćanja sudskih pristojbi u ovome sporu. </w:t>
      </w:r>
    </w:p>
    <w:p w:rsidR="000F67B3" w:rsidRDefault="000F67B3" w:rsidP="00D57F96">
      <w:pPr>
        <w:pStyle w:val="Bezproreda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</w:t>
      </w:r>
    </w:p>
    <w:p w:rsidR="000F67B3" w:rsidRDefault="000F67B3" w:rsidP="00D57F96">
      <w:pPr>
        <w:pStyle w:val="Bezproreda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Pobijanim prvostupanjskim rješenjem odbijen je prigovor tužiteljice te je potvrđeno rješenje Upravnog suda u Splitu poslovni broj: UsIrs-116/17-21 od 27. svibnja 2020., kojim je tužiteljici naloženo plaćanje sudske pristojbe na tužbu u iznosu od 400,00 kn, na presudu u iznosu od 400,00 kn i na žalbu u iznosu od 500,00 kn. </w:t>
      </w:r>
    </w:p>
    <w:p w:rsidR="000F67B3" w:rsidRDefault="000F67B3" w:rsidP="00D57F96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Tužiteljica je protiv navedenog prvostupanjskog rješenja podnijela žalbu u kojoj, u bitnome, navodi da tužiteljica nije dr. </w:t>
      </w:r>
      <w:proofErr w:type="spellStart"/>
      <w:r>
        <w:rPr>
          <w:rFonts w:ascii="Times New Roman" w:hAnsi="Times New Roman"/>
          <w:szCs w:val="24"/>
        </w:rPr>
        <w:t>sc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80628D">
        <w:rPr>
          <w:rFonts w:ascii="Times New Roman" w:hAnsi="Times New Roman"/>
          <w:szCs w:val="24"/>
        </w:rPr>
        <w:t>J. V.</w:t>
      </w:r>
      <w:r>
        <w:rPr>
          <w:rFonts w:ascii="Times New Roman" w:hAnsi="Times New Roman"/>
          <w:szCs w:val="24"/>
        </w:rPr>
        <w:t xml:space="preserve">, već je tužitelj Sveučilište u </w:t>
      </w:r>
      <w:r w:rsidR="0080628D"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szCs w:val="24"/>
        </w:rPr>
        <w:t xml:space="preserve">– Podružnica broj </w:t>
      </w:r>
      <w:r w:rsidR="0080628D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-Sveučilišni odjel za stručne studije – skupina radnika (predlagatelji raspisivanja redovitih izbora za radničko vijeće), tj. Radničko vijeće. Smatra da je nedopustivo da prvostupanjski sud ne zna ni tko su stranke u sporu. Iz navedenog proizlazi da tužiteljica smatra da je ona bila tek zajednički predstavnik skupine osoba (radnika) i da ta skupina osoba ima položaj stranke u sporu, a taj položaj nema samo tužiteljica. Stoga predlaže poništiti pobijano prvostupanjsko rješenje. </w:t>
      </w:r>
    </w:p>
    <w:p w:rsidR="000F67B3" w:rsidRDefault="000F67B3" w:rsidP="00D57F96">
      <w:pPr>
        <w:pStyle w:val="Bezprored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Žalba je osnovana. </w:t>
      </w: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Prvostupanjskim rješenjem Upravnog suda u Splitu poslovni broj: UsIrs-116/17-21 od 27. svibnja 2020. tužiteljici je sukladno odredbi članka 22. stavka 1. Zakona o sudskim pristojbama („Narodne novine“, broj 118/18.) utvrđena obveza plaćanja sudske pristojbe na tužbu, presudu i žalbu u ukupnom iznosu od 1.300,00 kn. Rješenjem poslovni broj: UsIrs-</w:t>
      </w:r>
      <w:r>
        <w:rPr>
          <w:rFonts w:ascii="Times New Roman" w:hAnsi="Times New Roman"/>
          <w:szCs w:val="24"/>
        </w:rPr>
        <w:lastRenderedPageBreak/>
        <w:t xml:space="preserve">116/17-23 od 8. lipnja 2020. odbijen je prigovor tužiteljice izjavljen protiv rješenja o sudskoj pristojbi uz obrazloženje da je iznos i obveznik plaćanja pravilno utvrđen. </w:t>
      </w: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Međutim, prema ocjeni ovog Suda, prvostupanjski sud je nepravilno zaključio da tužiteljica nije oslobođena plaćanja sudskih pristojbi u ovome sporu. Naime, iz podataka sudskog spisa, dostavljenog ovom Sudu uz žalbu, proizlazi da je ovdje u bitnome riječ o postupku pokrenutom pred inspektoratom rada radi zaštite i ostvarivanja prava iz radnih odnosa.</w:t>
      </w: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 obzirom na navedeno, predmetni se upravni spor može podvesti pod članak 11. stavak 1. točku 3. Zakona o sudskim pristojbama, kojim je propisano da su od plaćanja pristojbi oslobođeni radnici u sporovima i drugim postupcima u vezi s ostvarivanjem njihovih prava iz radnog odnosa. </w:t>
      </w:r>
    </w:p>
    <w:p w:rsidR="000F67B3" w:rsidRDefault="000F67B3" w:rsidP="00D57F96">
      <w:pPr>
        <w:pStyle w:val="Bezprored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Trebalo je stoga u skladu sa odredbom članka 67. stavka 3. Zakona o upravnim sporovima („Narodne novine“, broj 20/10., 143/12., 152/14., 94/16. i 29/17.), u vezi s člankom 74. stavkom 2. istoga Zakona te članka 29. stavka 4. Zakona o sudskim pristojbama, odlučiti kao u izreci ovog rješenja. </w:t>
      </w:r>
    </w:p>
    <w:p w:rsidR="000F67B3" w:rsidRDefault="000F67B3" w:rsidP="00D57F96">
      <w:pPr>
        <w:pStyle w:val="Bezproreda"/>
        <w:jc w:val="both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Zagrebu 21. listopada 2020.</w:t>
      </w:r>
    </w:p>
    <w:p w:rsidR="000F67B3" w:rsidRDefault="000F67B3" w:rsidP="00D57F96">
      <w:pPr>
        <w:pStyle w:val="Bezproreda"/>
        <w:ind w:firstLine="708"/>
        <w:rPr>
          <w:rFonts w:ascii="Times New Roman" w:hAnsi="Times New Roman"/>
          <w:szCs w:val="24"/>
        </w:rPr>
      </w:pPr>
    </w:p>
    <w:p w:rsidR="000F67B3" w:rsidRDefault="000F67B3" w:rsidP="00D57F96">
      <w:pPr>
        <w:pStyle w:val="Bezproreda"/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vijeća</w:t>
      </w:r>
    </w:p>
    <w:p w:rsidR="000F67B3" w:rsidRDefault="000F67B3" w:rsidP="00D57F96">
      <w:pPr>
        <w:pStyle w:val="Bezproreda"/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Sanja Štefan</w:t>
      </w:r>
      <w:r w:rsidR="00996005">
        <w:rPr>
          <w:rFonts w:ascii="Times New Roman" w:hAnsi="Times New Roman"/>
          <w:szCs w:val="24"/>
        </w:rPr>
        <w:t>, v.r.</w:t>
      </w:r>
    </w:p>
    <w:p w:rsidR="00996005" w:rsidRDefault="00996005" w:rsidP="00D57F96">
      <w:pPr>
        <w:pStyle w:val="Bezproreda"/>
        <w:ind w:left="4956" w:firstLine="708"/>
        <w:jc w:val="right"/>
        <w:rPr>
          <w:rFonts w:ascii="Times New Roman" w:hAnsi="Times New Roman"/>
          <w:szCs w:val="24"/>
        </w:rPr>
      </w:pPr>
    </w:p>
    <w:p w:rsidR="00D57F96" w:rsidRDefault="00D57F96" w:rsidP="00D57F96">
      <w:pPr>
        <w:pStyle w:val="Bezproreda"/>
        <w:ind w:left="4956" w:firstLine="708"/>
        <w:jc w:val="right"/>
        <w:rPr>
          <w:rFonts w:ascii="Times New Roman" w:hAnsi="Times New Roman"/>
          <w:szCs w:val="24"/>
        </w:rPr>
      </w:pPr>
      <w:bookmarkStart w:id="4" w:name="_GoBack"/>
      <w:bookmarkEnd w:id="4"/>
    </w:p>
    <w:sectPr w:rsidR="00D57F96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F3" w:rsidRDefault="000C2EF3" w:rsidP="00965BB4">
      <w:r>
        <w:separator/>
      </w:r>
    </w:p>
  </w:endnote>
  <w:endnote w:type="continuationSeparator" w:id="0">
    <w:p w:rsidR="000C2EF3" w:rsidRDefault="000C2EF3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F3" w:rsidRDefault="000C2EF3" w:rsidP="00965BB4">
      <w:r>
        <w:separator/>
      </w:r>
    </w:p>
  </w:footnote>
  <w:footnote w:type="continuationSeparator" w:id="0">
    <w:p w:rsidR="000C2EF3" w:rsidRDefault="000C2EF3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6C" w:rsidRPr="001B667D" w:rsidRDefault="00BC146C" w:rsidP="00DF0420">
    <w:pPr>
      <w:pStyle w:val="Zaglavlje"/>
      <w:rPr>
        <w:rFonts w:ascii="Times New Roman" w:hAnsi="Times New Roman"/>
      </w:rPr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80628D">
      <w:rPr>
        <w:noProof/>
      </w:rPr>
      <w:t>2</w:t>
    </w:r>
    <w:r w:rsidRPr="00E90410">
      <w:fldChar w:fldCharType="end"/>
    </w:r>
    <w:r w:rsidRPr="00E90410">
      <w:t xml:space="preserve"> -</w:t>
    </w:r>
    <w:r w:rsidRPr="00E90410">
      <w:tab/>
    </w:r>
    <w:r w:rsidR="00437C51" w:rsidRPr="00437C51">
      <w:rPr>
        <w:rFonts w:ascii="Times New Roman" w:hAnsi="Times New Roman"/>
      </w:rPr>
      <w:t>Poslovni broj: Usž-</w:t>
    </w:r>
    <w:r w:rsidR="000F67B3">
      <w:rPr>
        <w:rFonts w:ascii="Times New Roman" w:hAnsi="Times New Roman"/>
        <w:szCs w:val="24"/>
      </w:rPr>
      <w:t>3779/20-2</w:t>
    </w:r>
  </w:p>
  <w:p w:rsidR="00BC146C" w:rsidRPr="001B667D" w:rsidRDefault="00BC146C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F42"/>
    <w:multiLevelType w:val="hybridMultilevel"/>
    <w:tmpl w:val="DBE0C464"/>
    <w:lvl w:ilvl="0" w:tplc="01AC9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7C0"/>
    <w:multiLevelType w:val="hybridMultilevel"/>
    <w:tmpl w:val="CD6AFD8C"/>
    <w:lvl w:ilvl="0" w:tplc="F12491C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15450AF"/>
    <w:multiLevelType w:val="hybridMultilevel"/>
    <w:tmpl w:val="F61E5FC2"/>
    <w:lvl w:ilvl="0" w:tplc="2CAC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251A2"/>
    <w:multiLevelType w:val="hybridMultilevel"/>
    <w:tmpl w:val="039819F0"/>
    <w:lvl w:ilvl="0" w:tplc="B0EA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17B5"/>
    <w:multiLevelType w:val="hybridMultilevel"/>
    <w:tmpl w:val="610A313A"/>
    <w:lvl w:ilvl="0" w:tplc="D414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323E2"/>
    <w:multiLevelType w:val="hybridMultilevel"/>
    <w:tmpl w:val="390015D0"/>
    <w:lvl w:ilvl="0" w:tplc="53E623F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B4F2AD4"/>
    <w:multiLevelType w:val="hybridMultilevel"/>
    <w:tmpl w:val="EF2C1958"/>
    <w:lvl w:ilvl="0" w:tplc="7A10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90A3F"/>
    <w:multiLevelType w:val="hybridMultilevel"/>
    <w:tmpl w:val="EE32AF0A"/>
    <w:lvl w:ilvl="0" w:tplc="83FCD6A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BB40BFB"/>
    <w:multiLevelType w:val="hybridMultilevel"/>
    <w:tmpl w:val="2FB6BF94"/>
    <w:lvl w:ilvl="0" w:tplc="C4B0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117FC"/>
    <w:rsid w:val="00012078"/>
    <w:rsid w:val="00020348"/>
    <w:rsid w:val="00027B99"/>
    <w:rsid w:val="00037022"/>
    <w:rsid w:val="000560ED"/>
    <w:rsid w:val="00057732"/>
    <w:rsid w:val="00064B74"/>
    <w:rsid w:val="00066AC4"/>
    <w:rsid w:val="00072548"/>
    <w:rsid w:val="0007668A"/>
    <w:rsid w:val="00081D3F"/>
    <w:rsid w:val="00085B07"/>
    <w:rsid w:val="00096C72"/>
    <w:rsid w:val="000A4CC5"/>
    <w:rsid w:val="000B0EB8"/>
    <w:rsid w:val="000C2EF3"/>
    <w:rsid w:val="000D3E72"/>
    <w:rsid w:val="000D4F6D"/>
    <w:rsid w:val="000E05F3"/>
    <w:rsid w:val="000E3244"/>
    <w:rsid w:val="000E6F91"/>
    <w:rsid w:val="000E7538"/>
    <w:rsid w:val="000E78C0"/>
    <w:rsid w:val="000F351D"/>
    <w:rsid w:val="000F67B3"/>
    <w:rsid w:val="00106408"/>
    <w:rsid w:val="00106E7A"/>
    <w:rsid w:val="00111796"/>
    <w:rsid w:val="00115F75"/>
    <w:rsid w:val="00131067"/>
    <w:rsid w:val="00132949"/>
    <w:rsid w:val="00135F63"/>
    <w:rsid w:val="00150952"/>
    <w:rsid w:val="001577A5"/>
    <w:rsid w:val="00160D99"/>
    <w:rsid w:val="00161028"/>
    <w:rsid w:val="001639C8"/>
    <w:rsid w:val="00181298"/>
    <w:rsid w:val="00187E68"/>
    <w:rsid w:val="00194292"/>
    <w:rsid w:val="00194F9C"/>
    <w:rsid w:val="001958FB"/>
    <w:rsid w:val="001976AF"/>
    <w:rsid w:val="001A14F1"/>
    <w:rsid w:val="001A5017"/>
    <w:rsid w:val="001B667D"/>
    <w:rsid w:val="001D3321"/>
    <w:rsid w:val="001D3F48"/>
    <w:rsid w:val="001D6A98"/>
    <w:rsid w:val="001E5DCD"/>
    <w:rsid w:val="001F5323"/>
    <w:rsid w:val="0020214D"/>
    <w:rsid w:val="00203E63"/>
    <w:rsid w:val="002125F9"/>
    <w:rsid w:val="002179C7"/>
    <w:rsid w:val="00220833"/>
    <w:rsid w:val="00225E21"/>
    <w:rsid w:val="00226B3B"/>
    <w:rsid w:val="00231C51"/>
    <w:rsid w:val="002330DC"/>
    <w:rsid w:val="0023551A"/>
    <w:rsid w:val="00236CC8"/>
    <w:rsid w:val="0023758B"/>
    <w:rsid w:val="002407AE"/>
    <w:rsid w:val="00241F80"/>
    <w:rsid w:val="00265720"/>
    <w:rsid w:val="00274338"/>
    <w:rsid w:val="0028404F"/>
    <w:rsid w:val="0028534E"/>
    <w:rsid w:val="00286D3E"/>
    <w:rsid w:val="00286E34"/>
    <w:rsid w:val="002922E9"/>
    <w:rsid w:val="00292E82"/>
    <w:rsid w:val="002A05F9"/>
    <w:rsid w:val="002A2D8E"/>
    <w:rsid w:val="002A4131"/>
    <w:rsid w:val="002B0A69"/>
    <w:rsid w:val="002C2B01"/>
    <w:rsid w:val="002D1A59"/>
    <w:rsid w:val="002D1BA4"/>
    <w:rsid w:val="00320AEA"/>
    <w:rsid w:val="003260AE"/>
    <w:rsid w:val="00327689"/>
    <w:rsid w:val="00332373"/>
    <w:rsid w:val="00333FF0"/>
    <w:rsid w:val="00334050"/>
    <w:rsid w:val="00335F4A"/>
    <w:rsid w:val="003419C9"/>
    <w:rsid w:val="00343DD1"/>
    <w:rsid w:val="0035241A"/>
    <w:rsid w:val="00367A68"/>
    <w:rsid w:val="003744B1"/>
    <w:rsid w:val="0037493B"/>
    <w:rsid w:val="0037664F"/>
    <w:rsid w:val="0038713F"/>
    <w:rsid w:val="00394A05"/>
    <w:rsid w:val="003A6FB8"/>
    <w:rsid w:val="003C2CDD"/>
    <w:rsid w:val="003D45D3"/>
    <w:rsid w:val="003D5A8B"/>
    <w:rsid w:val="003D780A"/>
    <w:rsid w:val="003D7A4C"/>
    <w:rsid w:val="003E1102"/>
    <w:rsid w:val="003E1476"/>
    <w:rsid w:val="00414BED"/>
    <w:rsid w:val="00417695"/>
    <w:rsid w:val="004205E9"/>
    <w:rsid w:val="00420659"/>
    <w:rsid w:val="00427DEB"/>
    <w:rsid w:val="004317B2"/>
    <w:rsid w:val="00432E2E"/>
    <w:rsid w:val="004360AF"/>
    <w:rsid w:val="00437C51"/>
    <w:rsid w:val="00470D02"/>
    <w:rsid w:val="00472A9A"/>
    <w:rsid w:val="0048566F"/>
    <w:rsid w:val="00485CC7"/>
    <w:rsid w:val="004928C9"/>
    <w:rsid w:val="004B4871"/>
    <w:rsid w:val="004B6E81"/>
    <w:rsid w:val="004C0001"/>
    <w:rsid w:val="004D2B79"/>
    <w:rsid w:val="004E2643"/>
    <w:rsid w:val="00511CE2"/>
    <w:rsid w:val="00526DD7"/>
    <w:rsid w:val="00532C57"/>
    <w:rsid w:val="00533CEF"/>
    <w:rsid w:val="00553E0B"/>
    <w:rsid w:val="0055640F"/>
    <w:rsid w:val="00571DC9"/>
    <w:rsid w:val="0058466E"/>
    <w:rsid w:val="00595F7A"/>
    <w:rsid w:val="005A65A5"/>
    <w:rsid w:val="005A65BE"/>
    <w:rsid w:val="005C2E65"/>
    <w:rsid w:val="005E0BA7"/>
    <w:rsid w:val="005E1511"/>
    <w:rsid w:val="005E74AF"/>
    <w:rsid w:val="00604E5A"/>
    <w:rsid w:val="00610934"/>
    <w:rsid w:val="00614C60"/>
    <w:rsid w:val="006175F4"/>
    <w:rsid w:val="0062318C"/>
    <w:rsid w:val="0064436B"/>
    <w:rsid w:val="006464B9"/>
    <w:rsid w:val="0065009C"/>
    <w:rsid w:val="00652573"/>
    <w:rsid w:val="006547F1"/>
    <w:rsid w:val="006555D2"/>
    <w:rsid w:val="00660643"/>
    <w:rsid w:val="006747E6"/>
    <w:rsid w:val="00676996"/>
    <w:rsid w:val="006871FE"/>
    <w:rsid w:val="00696BA4"/>
    <w:rsid w:val="006A066C"/>
    <w:rsid w:val="006A2E49"/>
    <w:rsid w:val="006A497F"/>
    <w:rsid w:val="006A5468"/>
    <w:rsid w:val="006C3844"/>
    <w:rsid w:val="006D1358"/>
    <w:rsid w:val="0071120A"/>
    <w:rsid w:val="00712557"/>
    <w:rsid w:val="0071559B"/>
    <w:rsid w:val="00747FCB"/>
    <w:rsid w:val="00751525"/>
    <w:rsid w:val="0075280C"/>
    <w:rsid w:val="0076145B"/>
    <w:rsid w:val="00772604"/>
    <w:rsid w:val="00776ED1"/>
    <w:rsid w:val="00780EBC"/>
    <w:rsid w:val="00784522"/>
    <w:rsid w:val="00784894"/>
    <w:rsid w:val="007A4CF7"/>
    <w:rsid w:val="007B117F"/>
    <w:rsid w:val="007B3B8F"/>
    <w:rsid w:val="007B7AD8"/>
    <w:rsid w:val="007D06F7"/>
    <w:rsid w:val="007D470E"/>
    <w:rsid w:val="007E05BF"/>
    <w:rsid w:val="007E2C4C"/>
    <w:rsid w:val="007E445A"/>
    <w:rsid w:val="007F352F"/>
    <w:rsid w:val="007F3FD5"/>
    <w:rsid w:val="0080628D"/>
    <w:rsid w:val="00815661"/>
    <w:rsid w:val="008157E1"/>
    <w:rsid w:val="0082365C"/>
    <w:rsid w:val="0082694A"/>
    <w:rsid w:val="0083360E"/>
    <w:rsid w:val="00835011"/>
    <w:rsid w:val="0086064F"/>
    <w:rsid w:val="00870041"/>
    <w:rsid w:val="008742CD"/>
    <w:rsid w:val="00880D0D"/>
    <w:rsid w:val="00884308"/>
    <w:rsid w:val="008924E1"/>
    <w:rsid w:val="008945DC"/>
    <w:rsid w:val="008A30EC"/>
    <w:rsid w:val="008B118C"/>
    <w:rsid w:val="008B57BC"/>
    <w:rsid w:val="008C7522"/>
    <w:rsid w:val="008D2828"/>
    <w:rsid w:val="008D6C21"/>
    <w:rsid w:val="008E26CB"/>
    <w:rsid w:val="008E54DD"/>
    <w:rsid w:val="008E6FAC"/>
    <w:rsid w:val="008F3782"/>
    <w:rsid w:val="008F6906"/>
    <w:rsid w:val="00907751"/>
    <w:rsid w:val="00910D6C"/>
    <w:rsid w:val="00912BAD"/>
    <w:rsid w:val="00915B0E"/>
    <w:rsid w:val="00922FF4"/>
    <w:rsid w:val="009262C1"/>
    <w:rsid w:val="00940A4E"/>
    <w:rsid w:val="0095160B"/>
    <w:rsid w:val="00954C47"/>
    <w:rsid w:val="00965BB4"/>
    <w:rsid w:val="00971C84"/>
    <w:rsid w:val="00974A9E"/>
    <w:rsid w:val="00982C0A"/>
    <w:rsid w:val="00984856"/>
    <w:rsid w:val="00996005"/>
    <w:rsid w:val="009C11A7"/>
    <w:rsid w:val="009C1558"/>
    <w:rsid w:val="009D220E"/>
    <w:rsid w:val="009D4423"/>
    <w:rsid w:val="009E0AA5"/>
    <w:rsid w:val="009F3B8E"/>
    <w:rsid w:val="00A014CA"/>
    <w:rsid w:val="00A121BF"/>
    <w:rsid w:val="00A123D2"/>
    <w:rsid w:val="00A146BD"/>
    <w:rsid w:val="00A214D7"/>
    <w:rsid w:val="00A2531B"/>
    <w:rsid w:val="00A302D9"/>
    <w:rsid w:val="00A518EA"/>
    <w:rsid w:val="00A62DEE"/>
    <w:rsid w:val="00A661BE"/>
    <w:rsid w:val="00A70FB2"/>
    <w:rsid w:val="00A7396A"/>
    <w:rsid w:val="00A90DF7"/>
    <w:rsid w:val="00A91434"/>
    <w:rsid w:val="00A97EB6"/>
    <w:rsid w:val="00AA21F3"/>
    <w:rsid w:val="00AB2858"/>
    <w:rsid w:val="00AB4DFD"/>
    <w:rsid w:val="00AC63EF"/>
    <w:rsid w:val="00AE2F04"/>
    <w:rsid w:val="00AE4C4D"/>
    <w:rsid w:val="00AF1761"/>
    <w:rsid w:val="00AF4C4F"/>
    <w:rsid w:val="00B006AA"/>
    <w:rsid w:val="00B04FA3"/>
    <w:rsid w:val="00B059E7"/>
    <w:rsid w:val="00B20673"/>
    <w:rsid w:val="00B20F91"/>
    <w:rsid w:val="00B213B3"/>
    <w:rsid w:val="00B2229C"/>
    <w:rsid w:val="00B24F6F"/>
    <w:rsid w:val="00B31AC1"/>
    <w:rsid w:val="00B357C3"/>
    <w:rsid w:val="00B35F43"/>
    <w:rsid w:val="00B40698"/>
    <w:rsid w:val="00B453C4"/>
    <w:rsid w:val="00B45E24"/>
    <w:rsid w:val="00B512C7"/>
    <w:rsid w:val="00B576FD"/>
    <w:rsid w:val="00B62FDC"/>
    <w:rsid w:val="00B67F51"/>
    <w:rsid w:val="00B76E4C"/>
    <w:rsid w:val="00B82DE5"/>
    <w:rsid w:val="00BA4B64"/>
    <w:rsid w:val="00BB2690"/>
    <w:rsid w:val="00BC146C"/>
    <w:rsid w:val="00BC14A8"/>
    <w:rsid w:val="00BC1DE2"/>
    <w:rsid w:val="00BC6632"/>
    <w:rsid w:val="00BF4FA0"/>
    <w:rsid w:val="00BF6928"/>
    <w:rsid w:val="00BF6EB1"/>
    <w:rsid w:val="00BF7F6E"/>
    <w:rsid w:val="00C13516"/>
    <w:rsid w:val="00C23799"/>
    <w:rsid w:val="00C324E0"/>
    <w:rsid w:val="00C3267F"/>
    <w:rsid w:val="00C429FB"/>
    <w:rsid w:val="00C50722"/>
    <w:rsid w:val="00C52260"/>
    <w:rsid w:val="00C53B97"/>
    <w:rsid w:val="00C54BDC"/>
    <w:rsid w:val="00C71684"/>
    <w:rsid w:val="00C71F08"/>
    <w:rsid w:val="00C81262"/>
    <w:rsid w:val="00C83761"/>
    <w:rsid w:val="00C95590"/>
    <w:rsid w:val="00C967AA"/>
    <w:rsid w:val="00C97DCB"/>
    <w:rsid w:val="00CA1149"/>
    <w:rsid w:val="00CB279C"/>
    <w:rsid w:val="00CC3D34"/>
    <w:rsid w:val="00CD6B15"/>
    <w:rsid w:val="00CE548C"/>
    <w:rsid w:val="00CE56BB"/>
    <w:rsid w:val="00CE679C"/>
    <w:rsid w:val="00D03623"/>
    <w:rsid w:val="00D14A8B"/>
    <w:rsid w:val="00D158A2"/>
    <w:rsid w:val="00D205FB"/>
    <w:rsid w:val="00D323FA"/>
    <w:rsid w:val="00D331E5"/>
    <w:rsid w:val="00D35EB8"/>
    <w:rsid w:val="00D36DC1"/>
    <w:rsid w:val="00D41D4A"/>
    <w:rsid w:val="00D475CA"/>
    <w:rsid w:val="00D479FB"/>
    <w:rsid w:val="00D52E35"/>
    <w:rsid w:val="00D56E17"/>
    <w:rsid w:val="00D57F96"/>
    <w:rsid w:val="00D627D7"/>
    <w:rsid w:val="00D73234"/>
    <w:rsid w:val="00D76F8B"/>
    <w:rsid w:val="00D807A8"/>
    <w:rsid w:val="00D816F6"/>
    <w:rsid w:val="00D90F83"/>
    <w:rsid w:val="00D91FC1"/>
    <w:rsid w:val="00D9400D"/>
    <w:rsid w:val="00DA7051"/>
    <w:rsid w:val="00DB2648"/>
    <w:rsid w:val="00DC186A"/>
    <w:rsid w:val="00DC67DE"/>
    <w:rsid w:val="00DC6B1E"/>
    <w:rsid w:val="00DE56C6"/>
    <w:rsid w:val="00DF0420"/>
    <w:rsid w:val="00DF6461"/>
    <w:rsid w:val="00E136B5"/>
    <w:rsid w:val="00E25D37"/>
    <w:rsid w:val="00E469FF"/>
    <w:rsid w:val="00E46DA8"/>
    <w:rsid w:val="00E4748F"/>
    <w:rsid w:val="00E67E0A"/>
    <w:rsid w:val="00E70139"/>
    <w:rsid w:val="00E701D0"/>
    <w:rsid w:val="00E73033"/>
    <w:rsid w:val="00E865C1"/>
    <w:rsid w:val="00E90410"/>
    <w:rsid w:val="00E94476"/>
    <w:rsid w:val="00EB3077"/>
    <w:rsid w:val="00EB7189"/>
    <w:rsid w:val="00ED1540"/>
    <w:rsid w:val="00EF74C6"/>
    <w:rsid w:val="00F00CDE"/>
    <w:rsid w:val="00F06166"/>
    <w:rsid w:val="00F13271"/>
    <w:rsid w:val="00F1593B"/>
    <w:rsid w:val="00F2123B"/>
    <w:rsid w:val="00F22AB3"/>
    <w:rsid w:val="00F26C5A"/>
    <w:rsid w:val="00F27710"/>
    <w:rsid w:val="00F3618C"/>
    <w:rsid w:val="00F362AE"/>
    <w:rsid w:val="00F36A15"/>
    <w:rsid w:val="00F43E55"/>
    <w:rsid w:val="00F44DB3"/>
    <w:rsid w:val="00F56513"/>
    <w:rsid w:val="00F60FA5"/>
    <w:rsid w:val="00F615C7"/>
    <w:rsid w:val="00F656CB"/>
    <w:rsid w:val="00F74C6C"/>
    <w:rsid w:val="00F76A25"/>
    <w:rsid w:val="00F8512E"/>
    <w:rsid w:val="00FA08FB"/>
    <w:rsid w:val="00FA66FF"/>
    <w:rsid w:val="00FB0D03"/>
    <w:rsid w:val="00FB0F20"/>
    <w:rsid w:val="00FD2FF6"/>
    <w:rsid w:val="00FD3AE1"/>
    <w:rsid w:val="00FE4E0A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881FA9"/>
  <w15:docId w15:val="{306BB434-225C-473F-B9D5-BE093D6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  <w:style w:type="paragraph" w:customStyle="1" w:styleId="Bezproreda1">
    <w:name w:val="Bez proreda1"/>
    <w:uiPriority w:val="99"/>
    <w:rsid w:val="007D06F7"/>
    <w:rPr>
      <w:rFonts w:ascii="Calibri" w:eastAsia="Calibri" w:hAnsi="Calibri" w:cs="Calibri"/>
      <w:sz w:val="24"/>
      <w:szCs w:val="24"/>
      <w:lang w:eastAsia="en-US"/>
    </w:rPr>
  </w:style>
  <w:style w:type="character" w:styleId="Istaknuto">
    <w:name w:val="Emphasis"/>
    <w:basedOn w:val="Zadanifontodlomka"/>
    <w:qFormat/>
    <w:rsid w:val="000117FC"/>
    <w:rPr>
      <w:i/>
      <w:iCs/>
    </w:rPr>
  </w:style>
  <w:style w:type="paragraph" w:styleId="Bezproreda">
    <w:name w:val="No Spacing"/>
    <w:uiPriority w:val="1"/>
    <w:qFormat/>
    <w:rsid w:val="00437C5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F62B-F216-4737-BE33-6257D0B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2020-11-06T10:21:00Z</cp:lastPrinted>
  <dcterms:created xsi:type="dcterms:W3CDTF">2021-03-11T11:37:00Z</dcterms:created>
  <dcterms:modified xsi:type="dcterms:W3CDTF">2021-03-11T11:37:00Z</dcterms:modified>
</cp:coreProperties>
</file>