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7D4FF1" w:rsidRDefault="00AE4C4D" w:rsidP="0040620D">
      <w:pPr>
        <w:rPr>
          <w:rFonts w:ascii="Times New Roman" w:hAnsi="Times New Roman"/>
        </w:rPr>
      </w:pPr>
    </w:p>
    <w:p w:rsidR="00296B2C" w:rsidRDefault="001A2919" w:rsidP="0040620D">
      <w:pPr>
        <w:ind w:left="288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F3" w:rsidRPr="00F427D3" w:rsidRDefault="00714DF3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427D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714DF3" w:rsidRPr="00F427D3" w:rsidRDefault="00714DF3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427D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714DF3" w:rsidRPr="00F427D3" w:rsidRDefault="00714DF3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427D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714DF3" w:rsidRPr="00F427D3" w:rsidRDefault="00714DF3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427D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714DF3" w:rsidRPr="00F427D3" w:rsidRDefault="00714DF3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427D3">
                        <w:rPr>
                          <w:rFonts w:ascii="Times New Roman" w:hAnsi="Times New Roman"/>
                          <w:b/>
                          <w:sz w:val="20"/>
                        </w:rPr>
                        <w:t>REPUBLIKA HRVATSKA</w:t>
                      </w:r>
                    </w:p>
                    <w:p w:rsidR="00714DF3" w:rsidRPr="00F427D3" w:rsidRDefault="00714DF3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427D3">
                        <w:rPr>
                          <w:rFonts w:ascii="Times New Roman" w:hAnsi="Times New Roman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714DF3" w:rsidRPr="00F427D3" w:rsidRDefault="00714DF3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427D3">
                        <w:rPr>
                          <w:rFonts w:ascii="Times New Roman" w:hAnsi="Times New Roman"/>
                          <w:b/>
                          <w:sz w:val="20"/>
                        </w:rPr>
                        <w:t>Z A G R E B</w:t>
                      </w:r>
                    </w:p>
                    <w:p w:rsidR="00714DF3" w:rsidRPr="00F427D3" w:rsidRDefault="00714DF3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427D3">
                        <w:rPr>
                          <w:rFonts w:ascii="Times New Roman" w:hAnsi="Times New Roman"/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7D4FF1">
        <w:rPr>
          <w:rFonts w:ascii="Times New Roman" w:hAnsi="Times New Roman"/>
        </w:rPr>
        <w:t xml:space="preserve">Poslovni broj: </w:t>
      </w:r>
      <w:bookmarkStart w:id="0" w:name="Broj"/>
      <w:bookmarkEnd w:id="0"/>
      <w:r w:rsidR="00E6420A" w:rsidRPr="007D4FF1">
        <w:rPr>
          <w:rFonts w:ascii="Times New Roman" w:hAnsi="Times New Roman"/>
        </w:rPr>
        <w:t>Usž-</w:t>
      </w:r>
      <w:r w:rsidR="00913F3D" w:rsidRPr="007D4FF1">
        <w:rPr>
          <w:rFonts w:ascii="Times New Roman" w:hAnsi="Times New Roman"/>
        </w:rPr>
        <w:t>3904</w:t>
      </w:r>
      <w:r w:rsidR="004529EA" w:rsidRPr="007D4FF1">
        <w:rPr>
          <w:rFonts w:ascii="Times New Roman" w:hAnsi="Times New Roman"/>
        </w:rPr>
        <w:t>/20</w:t>
      </w:r>
      <w:r w:rsidR="000526AF" w:rsidRPr="007D4FF1">
        <w:rPr>
          <w:rFonts w:ascii="Times New Roman" w:hAnsi="Times New Roman"/>
        </w:rPr>
        <w:t>-</w:t>
      </w:r>
      <w:r w:rsidR="002A7817" w:rsidRPr="007D4FF1">
        <w:rPr>
          <w:rFonts w:ascii="Times New Roman" w:hAnsi="Times New Roman"/>
        </w:rPr>
        <w:t>2</w:t>
      </w:r>
    </w:p>
    <w:p w:rsidR="0040620D" w:rsidRPr="007D4FF1" w:rsidRDefault="0040620D" w:rsidP="0040620D">
      <w:pPr>
        <w:ind w:left="2880"/>
        <w:jc w:val="right"/>
        <w:rPr>
          <w:rFonts w:ascii="Times New Roman" w:hAnsi="Times New Roman"/>
        </w:rPr>
      </w:pPr>
    </w:p>
    <w:p w:rsidR="00CA7C38" w:rsidRPr="007D4FF1" w:rsidRDefault="00CA7C38" w:rsidP="0040620D">
      <w:pPr>
        <w:ind w:left="2880"/>
        <w:jc w:val="right"/>
        <w:rPr>
          <w:rFonts w:ascii="Times New Roman" w:hAnsi="Times New Roman"/>
        </w:rPr>
      </w:pPr>
    </w:p>
    <w:p w:rsidR="00A15B12" w:rsidRDefault="00A15B12" w:rsidP="0040620D">
      <w:pPr>
        <w:rPr>
          <w:rFonts w:ascii="Times New Roman" w:hAnsi="Times New Roman"/>
        </w:rPr>
      </w:pPr>
    </w:p>
    <w:p w:rsidR="00B16517" w:rsidRPr="007D4FF1" w:rsidRDefault="00B16517" w:rsidP="0040620D">
      <w:pPr>
        <w:rPr>
          <w:rFonts w:ascii="Times New Roman" w:hAnsi="Times New Roman"/>
        </w:rPr>
      </w:pPr>
    </w:p>
    <w:p w:rsidR="009775A7" w:rsidRPr="007D4FF1" w:rsidRDefault="00296B2C" w:rsidP="0040620D">
      <w:pPr>
        <w:jc w:val="center"/>
        <w:rPr>
          <w:rFonts w:ascii="Times New Roman" w:hAnsi="Times New Roman"/>
        </w:rPr>
      </w:pPr>
      <w:r w:rsidRPr="007D4FF1">
        <w:rPr>
          <w:rFonts w:ascii="Times New Roman" w:hAnsi="Times New Roman"/>
        </w:rPr>
        <w:t>U  I M E   R E P U B L I K E   H R V A T S K E</w:t>
      </w:r>
    </w:p>
    <w:p w:rsidR="00A15B12" w:rsidRPr="007D4FF1" w:rsidRDefault="00A15B12" w:rsidP="0040620D">
      <w:pPr>
        <w:jc w:val="center"/>
        <w:rPr>
          <w:rFonts w:ascii="Times New Roman" w:hAnsi="Times New Roman"/>
        </w:rPr>
      </w:pPr>
    </w:p>
    <w:p w:rsidR="00296B2C" w:rsidRPr="007D4FF1" w:rsidRDefault="00A567C8" w:rsidP="0040620D">
      <w:pPr>
        <w:jc w:val="center"/>
        <w:rPr>
          <w:rFonts w:ascii="Times New Roman" w:hAnsi="Times New Roman"/>
        </w:rPr>
      </w:pPr>
      <w:bookmarkStart w:id="1" w:name="Vrsta"/>
      <w:bookmarkEnd w:id="1"/>
      <w:r w:rsidRPr="007D4FF1">
        <w:rPr>
          <w:rFonts w:ascii="Times New Roman" w:hAnsi="Times New Roman"/>
        </w:rPr>
        <w:t>P R E S U D A</w:t>
      </w:r>
      <w:r w:rsidR="00DE0626" w:rsidRPr="007D4FF1">
        <w:rPr>
          <w:rFonts w:ascii="Times New Roman" w:hAnsi="Times New Roman"/>
        </w:rPr>
        <w:t xml:space="preserve">  </w:t>
      </w:r>
    </w:p>
    <w:p w:rsidR="00D64CAD" w:rsidRPr="007D4FF1" w:rsidRDefault="00D64CAD" w:rsidP="0040620D">
      <w:pPr>
        <w:jc w:val="both"/>
        <w:rPr>
          <w:rFonts w:ascii="Times New Roman" w:hAnsi="Times New Roman"/>
        </w:rPr>
      </w:pPr>
    </w:p>
    <w:p w:rsidR="004A794A" w:rsidRPr="007D4FF1" w:rsidRDefault="00296B2C" w:rsidP="0040620D">
      <w:pPr>
        <w:ind w:firstLine="720"/>
        <w:jc w:val="both"/>
        <w:rPr>
          <w:rFonts w:ascii="Times New Roman" w:hAnsi="Times New Roman"/>
          <w:szCs w:val="24"/>
        </w:rPr>
      </w:pPr>
      <w:r w:rsidRPr="007D4FF1">
        <w:rPr>
          <w:rFonts w:ascii="Times New Roman" w:hAnsi="Times New Roman"/>
          <w:szCs w:val="24"/>
        </w:rPr>
        <w:t xml:space="preserve">Visoki upravni sud Republike Hrvatske u vijeću sastavljenom od sudaca toga suda </w:t>
      </w:r>
      <w:bookmarkStart w:id="2" w:name="Poc"/>
      <w:bookmarkEnd w:id="2"/>
      <w:r w:rsidRPr="007D4FF1">
        <w:rPr>
          <w:rFonts w:ascii="Times New Roman" w:hAnsi="Times New Roman"/>
          <w:szCs w:val="24"/>
        </w:rPr>
        <w:t xml:space="preserve"> </w:t>
      </w:r>
      <w:bookmarkStart w:id="3" w:name="MZ"/>
      <w:bookmarkEnd w:id="3"/>
      <w:r w:rsidR="00220365" w:rsidRPr="007D4FF1">
        <w:rPr>
          <w:rFonts w:ascii="Times New Roman" w:hAnsi="Times New Roman"/>
          <w:szCs w:val="24"/>
        </w:rPr>
        <w:t>Borisa Markovića, predsjednika</w:t>
      </w:r>
      <w:r w:rsidRPr="007D4FF1">
        <w:rPr>
          <w:rFonts w:ascii="Times New Roman" w:hAnsi="Times New Roman"/>
          <w:szCs w:val="24"/>
        </w:rPr>
        <w:t xml:space="preserve"> vijeća, </w:t>
      </w:r>
      <w:r w:rsidR="00364E31" w:rsidRPr="007D4FF1">
        <w:rPr>
          <w:rFonts w:ascii="Times New Roman" w:hAnsi="Times New Roman"/>
          <w:szCs w:val="24"/>
        </w:rPr>
        <w:t>Blanše Turić i</w:t>
      </w:r>
      <w:r w:rsidR="00220365" w:rsidRPr="007D4FF1">
        <w:rPr>
          <w:rFonts w:ascii="Times New Roman" w:hAnsi="Times New Roman"/>
          <w:szCs w:val="24"/>
        </w:rPr>
        <w:t xml:space="preserve"> </w:t>
      </w:r>
      <w:r w:rsidR="004141B7" w:rsidRPr="007D4FF1">
        <w:rPr>
          <w:rFonts w:ascii="Times New Roman" w:hAnsi="Times New Roman"/>
          <w:szCs w:val="24"/>
        </w:rPr>
        <w:t>mr. sc. Mirjane Juričić</w:t>
      </w:r>
      <w:r w:rsidR="00364E31" w:rsidRPr="007D4FF1">
        <w:rPr>
          <w:rFonts w:ascii="Times New Roman" w:hAnsi="Times New Roman"/>
          <w:szCs w:val="24"/>
        </w:rPr>
        <w:t>, član</w:t>
      </w:r>
      <w:r w:rsidR="00220365" w:rsidRPr="007D4FF1">
        <w:rPr>
          <w:rFonts w:ascii="Times New Roman" w:hAnsi="Times New Roman"/>
          <w:szCs w:val="24"/>
        </w:rPr>
        <w:t>ica</w:t>
      </w:r>
      <w:r w:rsidR="00051B08" w:rsidRPr="007D4FF1">
        <w:rPr>
          <w:rFonts w:ascii="Times New Roman" w:hAnsi="Times New Roman"/>
          <w:szCs w:val="24"/>
        </w:rPr>
        <w:t xml:space="preserve"> vijeća, te</w:t>
      </w:r>
      <w:r w:rsidR="005D5B55" w:rsidRPr="007D4FF1">
        <w:rPr>
          <w:rFonts w:ascii="Times New Roman" w:hAnsi="Times New Roman"/>
          <w:szCs w:val="24"/>
        </w:rPr>
        <w:t xml:space="preserve"> </w:t>
      </w:r>
      <w:r w:rsidRPr="007D4FF1">
        <w:rPr>
          <w:rFonts w:ascii="Times New Roman" w:hAnsi="Times New Roman"/>
          <w:szCs w:val="24"/>
        </w:rPr>
        <w:t>sudske savjetnic</w:t>
      </w:r>
      <w:r w:rsidR="00FB0CC5" w:rsidRPr="007D4FF1">
        <w:rPr>
          <w:rFonts w:ascii="Times New Roman" w:hAnsi="Times New Roman"/>
          <w:szCs w:val="24"/>
        </w:rPr>
        <w:t xml:space="preserve">e </w:t>
      </w:r>
      <w:r w:rsidR="008800FB" w:rsidRPr="007D4FF1">
        <w:rPr>
          <w:rFonts w:ascii="Times New Roman" w:hAnsi="Times New Roman"/>
          <w:szCs w:val="24"/>
        </w:rPr>
        <w:t>Matee Miloloža</w:t>
      </w:r>
      <w:r w:rsidR="00F8364E" w:rsidRPr="007D4FF1">
        <w:rPr>
          <w:rFonts w:ascii="Times New Roman" w:hAnsi="Times New Roman"/>
          <w:szCs w:val="24"/>
        </w:rPr>
        <w:t>,</w:t>
      </w:r>
      <w:r w:rsidRPr="007D4FF1">
        <w:rPr>
          <w:rFonts w:ascii="Times New Roman" w:hAnsi="Times New Roman"/>
          <w:szCs w:val="24"/>
        </w:rPr>
        <w:t xml:space="preserve"> zapisnič</w:t>
      </w:r>
      <w:r w:rsidR="00E12D13" w:rsidRPr="007D4FF1">
        <w:rPr>
          <w:rFonts w:ascii="Times New Roman" w:hAnsi="Times New Roman"/>
          <w:szCs w:val="24"/>
        </w:rPr>
        <w:t xml:space="preserve">arke, u upravnom sporu </w:t>
      </w:r>
      <w:r w:rsidR="00560FFA" w:rsidRPr="007D4FF1">
        <w:rPr>
          <w:rFonts w:ascii="Times New Roman" w:hAnsi="Times New Roman"/>
          <w:szCs w:val="24"/>
        </w:rPr>
        <w:t xml:space="preserve">tužitelja </w:t>
      </w:r>
      <w:r w:rsidR="001A2919">
        <w:rPr>
          <w:rFonts w:ascii="Times New Roman" w:eastAsia="Calibri" w:hAnsi="Times New Roman"/>
          <w:szCs w:val="24"/>
        </w:rPr>
        <w:t xml:space="preserve">M. F. </w:t>
      </w:r>
      <w:r w:rsidR="00FD6435" w:rsidRPr="007D4FF1">
        <w:rPr>
          <w:rFonts w:ascii="Times New Roman" w:eastAsia="Calibri" w:hAnsi="Times New Roman"/>
          <w:szCs w:val="24"/>
        </w:rPr>
        <w:t xml:space="preserve">iz </w:t>
      </w:r>
      <w:r w:rsidR="001A2919">
        <w:rPr>
          <w:rFonts w:ascii="Times New Roman" w:eastAsia="Calibri" w:hAnsi="Times New Roman"/>
          <w:szCs w:val="24"/>
        </w:rPr>
        <w:t>B.</w:t>
      </w:r>
      <w:r w:rsidR="00FD6435" w:rsidRPr="007D4FF1">
        <w:rPr>
          <w:rFonts w:ascii="Times New Roman" w:eastAsia="Calibri" w:hAnsi="Times New Roman"/>
          <w:szCs w:val="24"/>
        </w:rPr>
        <w:t xml:space="preserve">, </w:t>
      </w:r>
      <w:r w:rsidR="001A2919">
        <w:rPr>
          <w:rFonts w:ascii="Times New Roman" w:eastAsia="Calibri" w:hAnsi="Times New Roman"/>
          <w:szCs w:val="24"/>
        </w:rPr>
        <w:t>S… I. Z.</w:t>
      </w:r>
      <w:r w:rsidR="00913F3D" w:rsidRPr="007D4FF1">
        <w:rPr>
          <w:rFonts w:ascii="Times New Roman" w:eastAsia="Calibri" w:hAnsi="Times New Roman"/>
          <w:szCs w:val="24"/>
        </w:rPr>
        <w:t xml:space="preserve">, protiv tuženika Ministarstva znanosti i obrazovanja Republike Hrvatske, </w:t>
      </w:r>
      <w:r w:rsidR="001A2919">
        <w:rPr>
          <w:rFonts w:ascii="Times New Roman" w:eastAsia="Calibri" w:hAnsi="Times New Roman"/>
          <w:szCs w:val="24"/>
        </w:rPr>
        <w:t>Z.</w:t>
      </w:r>
      <w:r w:rsidR="00913F3D" w:rsidRPr="007D4FF1">
        <w:rPr>
          <w:rFonts w:ascii="Times New Roman" w:eastAsia="Calibri" w:hAnsi="Times New Roman"/>
          <w:szCs w:val="24"/>
        </w:rPr>
        <w:t>, radi oglašavanja ništavim rješenja kojim je određena obveza redovitog pohađanja nastave,</w:t>
      </w:r>
      <w:r w:rsidR="000526AF" w:rsidRPr="007D4FF1">
        <w:rPr>
          <w:rFonts w:ascii="Times New Roman" w:hAnsi="Times New Roman"/>
          <w:szCs w:val="24"/>
        </w:rPr>
        <w:t xml:space="preserve"> </w:t>
      </w:r>
      <w:r w:rsidR="005064FB" w:rsidRPr="007D4FF1">
        <w:rPr>
          <w:rFonts w:ascii="Times New Roman" w:hAnsi="Times New Roman"/>
          <w:szCs w:val="24"/>
        </w:rPr>
        <w:t>od</w:t>
      </w:r>
      <w:r w:rsidR="00F63241" w:rsidRPr="007D4FF1">
        <w:rPr>
          <w:rFonts w:ascii="Times New Roman" w:hAnsi="Times New Roman"/>
          <w:szCs w:val="24"/>
        </w:rPr>
        <w:t xml:space="preserve">lučujući o </w:t>
      </w:r>
      <w:r w:rsidR="00444CC1" w:rsidRPr="007D4FF1">
        <w:rPr>
          <w:rFonts w:ascii="Times New Roman" w:hAnsi="Times New Roman"/>
          <w:szCs w:val="24"/>
        </w:rPr>
        <w:t xml:space="preserve">žalbi </w:t>
      </w:r>
      <w:r w:rsidR="00A15B12" w:rsidRPr="007D4FF1">
        <w:rPr>
          <w:rFonts w:ascii="Times New Roman" w:hAnsi="Times New Roman"/>
          <w:szCs w:val="24"/>
        </w:rPr>
        <w:t>tužitelja</w:t>
      </w:r>
      <w:r w:rsidR="00145998" w:rsidRPr="007D4FF1">
        <w:rPr>
          <w:rFonts w:ascii="Times New Roman" w:hAnsi="Times New Roman"/>
          <w:szCs w:val="24"/>
        </w:rPr>
        <w:t xml:space="preserve"> </w:t>
      </w:r>
      <w:r w:rsidR="00F6363B" w:rsidRPr="007D4FF1">
        <w:rPr>
          <w:rFonts w:ascii="Times New Roman" w:hAnsi="Times New Roman"/>
          <w:szCs w:val="24"/>
        </w:rPr>
        <w:t xml:space="preserve">protiv </w:t>
      </w:r>
      <w:r w:rsidR="00A567C8" w:rsidRPr="007D4FF1">
        <w:rPr>
          <w:rFonts w:ascii="Times New Roman" w:hAnsi="Times New Roman"/>
          <w:szCs w:val="24"/>
        </w:rPr>
        <w:t>presude</w:t>
      </w:r>
      <w:r w:rsidR="00A71E9B" w:rsidRPr="007D4FF1">
        <w:rPr>
          <w:rFonts w:ascii="Times New Roman" w:hAnsi="Times New Roman"/>
          <w:szCs w:val="24"/>
        </w:rPr>
        <w:t xml:space="preserve"> </w:t>
      </w:r>
      <w:r w:rsidR="00AE1694" w:rsidRPr="007D4FF1">
        <w:rPr>
          <w:rFonts w:ascii="Times New Roman" w:hAnsi="Times New Roman"/>
          <w:szCs w:val="24"/>
        </w:rPr>
        <w:t xml:space="preserve">Upravnog suda u </w:t>
      </w:r>
      <w:r w:rsidR="00913F3D" w:rsidRPr="007D4FF1">
        <w:rPr>
          <w:rFonts w:ascii="Times New Roman" w:hAnsi="Times New Roman"/>
          <w:szCs w:val="24"/>
        </w:rPr>
        <w:t>Splitu</w:t>
      </w:r>
      <w:r w:rsidR="00A15B12" w:rsidRPr="007D4FF1">
        <w:rPr>
          <w:rFonts w:ascii="Times New Roman" w:hAnsi="Times New Roman"/>
          <w:szCs w:val="24"/>
        </w:rPr>
        <w:t xml:space="preserve">, poslovni </w:t>
      </w:r>
      <w:r w:rsidR="000526AF" w:rsidRPr="007D4FF1">
        <w:rPr>
          <w:rFonts w:ascii="Times New Roman" w:hAnsi="Times New Roman"/>
          <w:szCs w:val="24"/>
        </w:rPr>
        <w:t>broj:</w:t>
      </w:r>
      <w:r w:rsidR="0094143F" w:rsidRPr="007D4FF1">
        <w:rPr>
          <w:rFonts w:ascii="Times New Roman" w:hAnsi="Times New Roman"/>
          <w:szCs w:val="24"/>
        </w:rPr>
        <w:t xml:space="preserve"> </w:t>
      </w:r>
      <w:r w:rsidR="00913F3D" w:rsidRPr="007D4FF1">
        <w:rPr>
          <w:rFonts w:ascii="Times New Roman" w:hAnsi="Times New Roman"/>
          <w:szCs w:val="24"/>
        </w:rPr>
        <w:t xml:space="preserve"> </w:t>
      </w:r>
      <w:r w:rsidR="00A15B12" w:rsidRPr="007D4FF1">
        <w:rPr>
          <w:rFonts w:ascii="Times New Roman" w:hAnsi="Times New Roman"/>
          <w:szCs w:val="24"/>
        </w:rPr>
        <w:t>UsI</w:t>
      </w:r>
      <w:r w:rsidR="00841BCE" w:rsidRPr="007D4FF1">
        <w:rPr>
          <w:rFonts w:ascii="Times New Roman" w:hAnsi="Times New Roman"/>
          <w:szCs w:val="24"/>
        </w:rPr>
        <w:t>-</w:t>
      </w:r>
      <w:r w:rsidR="00913F3D" w:rsidRPr="007D4FF1">
        <w:rPr>
          <w:rFonts w:ascii="Times New Roman" w:hAnsi="Times New Roman"/>
          <w:szCs w:val="24"/>
        </w:rPr>
        <w:t>308</w:t>
      </w:r>
      <w:r w:rsidR="00FE1081" w:rsidRPr="007D4FF1">
        <w:rPr>
          <w:rFonts w:ascii="Times New Roman" w:hAnsi="Times New Roman"/>
          <w:szCs w:val="24"/>
        </w:rPr>
        <w:t>/</w:t>
      </w:r>
      <w:r w:rsidR="00913F3D" w:rsidRPr="007D4FF1">
        <w:rPr>
          <w:rFonts w:ascii="Times New Roman" w:hAnsi="Times New Roman"/>
          <w:szCs w:val="24"/>
        </w:rPr>
        <w:t>19</w:t>
      </w:r>
      <w:r w:rsidR="00525F81" w:rsidRPr="007D4FF1">
        <w:rPr>
          <w:rFonts w:ascii="Times New Roman" w:hAnsi="Times New Roman"/>
          <w:szCs w:val="24"/>
        </w:rPr>
        <w:t>-</w:t>
      </w:r>
      <w:r w:rsidR="00913F3D" w:rsidRPr="007D4FF1">
        <w:rPr>
          <w:rFonts w:ascii="Times New Roman" w:hAnsi="Times New Roman"/>
          <w:szCs w:val="24"/>
        </w:rPr>
        <w:t>3</w:t>
      </w:r>
      <w:r w:rsidR="00916C9D" w:rsidRPr="007D4FF1">
        <w:rPr>
          <w:rFonts w:ascii="Times New Roman" w:hAnsi="Times New Roman"/>
          <w:szCs w:val="24"/>
        </w:rPr>
        <w:t xml:space="preserve"> </w:t>
      </w:r>
      <w:r w:rsidR="00374354" w:rsidRPr="007D4FF1">
        <w:rPr>
          <w:rFonts w:ascii="Times New Roman" w:hAnsi="Times New Roman"/>
          <w:szCs w:val="24"/>
        </w:rPr>
        <w:t xml:space="preserve">od </w:t>
      </w:r>
      <w:r w:rsidR="00913F3D" w:rsidRPr="007D4FF1">
        <w:rPr>
          <w:rFonts w:ascii="Times New Roman" w:hAnsi="Times New Roman"/>
          <w:szCs w:val="24"/>
        </w:rPr>
        <w:t>26</w:t>
      </w:r>
      <w:r w:rsidR="00A15B12" w:rsidRPr="007D4FF1">
        <w:rPr>
          <w:rFonts w:ascii="Times New Roman" w:hAnsi="Times New Roman"/>
          <w:szCs w:val="24"/>
        </w:rPr>
        <w:t xml:space="preserve">. </w:t>
      </w:r>
      <w:r w:rsidR="00913F3D" w:rsidRPr="007D4FF1">
        <w:rPr>
          <w:rFonts w:ascii="Times New Roman" w:hAnsi="Times New Roman"/>
          <w:szCs w:val="24"/>
        </w:rPr>
        <w:t>svibnja</w:t>
      </w:r>
      <w:r w:rsidR="00D236DC" w:rsidRPr="007D4FF1">
        <w:rPr>
          <w:rFonts w:ascii="Times New Roman" w:hAnsi="Times New Roman"/>
          <w:szCs w:val="24"/>
        </w:rPr>
        <w:t xml:space="preserve"> 2020</w:t>
      </w:r>
      <w:r w:rsidR="005B7438" w:rsidRPr="007D4FF1">
        <w:rPr>
          <w:rFonts w:ascii="Times New Roman" w:hAnsi="Times New Roman"/>
          <w:szCs w:val="24"/>
        </w:rPr>
        <w:t>., u</w:t>
      </w:r>
      <w:r w:rsidR="00F6363B" w:rsidRPr="007D4FF1">
        <w:rPr>
          <w:rFonts w:ascii="Times New Roman" w:hAnsi="Times New Roman"/>
          <w:szCs w:val="24"/>
        </w:rPr>
        <w:t xml:space="preserve"> </w:t>
      </w:r>
      <w:r w:rsidR="000A03BA" w:rsidRPr="007D4FF1">
        <w:rPr>
          <w:rFonts w:ascii="Times New Roman" w:hAnsi="Times New Roman"/>
          <w:szCs w:val="24"/>
        </w:rPr>
        <w:t xml:space="preserve">sjednici </w:t>
      </w:r>
      <w:r w:rsidR="009106B4" w:rsidRPr="007D4FF1">
        <w:rPr>
          <w:rFonts w:ascii="Times New Roman" w:hAnsi="Times New Roman"/>
          <w:szCs w:val="24"/>
        </w:rPr>
        <w:t xml:space="preserve">vijeća </w:t>
      </w:r>
      <w:r w:rsidR="000A03BA" w:rsidRPr="007D4FF1">
        <w:rPr>
          <w:rFonts w:ascii="Times New Roman" w:hAnsi="Times New Roman"/>
          <w:szCs w:val="24"/>
        </w:rPr>
        <w:t xml:space="preserve">održanoj </w:t>
      </w:r>
      <w:r w:rsidR="00913F3D" w:rsidRPr="007D4FF1">
        <w:rPr>
          <w:rFonts w:ascii="Times New Roman" w:hAnsi="Times New Roman"/>
          <w:szCs w:val="24"/>
        </w:rPr>
        <w:t>21</w:t>
      </w:r>
      <w:r w:rsidR="00FB0CC5" w:rsidRPr="007D4FF1">
        <w:rPr>
          <w:rFonts w:ascii="Times New Roman" w:hAnsi="Times New Roman"/>
          <w:szCs w:val="24"/>
        </w:rPr>
        <w:t xml:space="preserve">. </w:t>
      </w:r>
      <w:r w:rsidR="0094143F" w:rsidRPr="007D4FF1">
        <w:rPr>
          <w:rFonts w:ascii="Times New Roman" w:hAnsi="Times New Roman"/>
          <w:szCs w:val="24"/>
        </w:rPr>
        <w:t>listopada</w:t>
      </w:r>
      <w:r w:rsidR="009A664E" w:rsidRPr="007D4FF1">
        <w:rPr>
          <w:rFonts w:ascii="Times New Roman" w:hAnsi="Times New Roman"/>
          <w:szCs w:val="24"/>
        </w:rPr>
        <w:t xml:space="preserve"> </w:t>
      </w:r>
      <w:r w:rsidR="004529EA" w:rsidRPr="007D4FF1">
        <w:rPr>
          <w:rFonts w:ascii="Times New Roman" w:hAnsi="Times New Roman"/>
          <w:szCs w:val="24"/>
        </w:rPr>
        <w:t>2020</w:t>
      </w:r>
      <w:r w:rsidR="00B129D6" w:rsidRPr="007D4FF1">
        <w:rPr>
          <w:rFonts w:ascii="Times New Roman" w:hAnsi="Times New Roman"/>
          <w:szCs w:val="24"/>
        </w:rPr>
        <w:t>.</w:t>
      </w:r>
    </w:p>
    <w:p w:rsidR="00FB0CC5" w:rsidRPr="007D4FF1" w:rsidRDefault="00FB0CC5" w:rsidP="0040620D">
      <w:pPr>
        <w:jc w:val="center"/>
        <w:rPr>
          <w:rFonts w:ascii="Times New Roman" w:hAnsi="Times New Roman"/>
          <w:szCs w:val="24"/>
        </w:rPr>
      </w:pPr>
    </w:p>
    <w:p w:rsidR="00296B2C" w:rsidRPr="007D4FF1" w:rsidRDefault="00A567C8" w:rsidP="0040620D">
      <w:pPr>
        <w:jc w:val="center"/>
        <w:rPr>
          <w:rFonts w:ascii="Times New Roman" w:hAnsi="Times New Roman"/>
          <w:szCs w:val="24"/>
        </w:rPr>
      </w:pPr>
      <w:r w:rsidRPr="007D4FF1">
        <w:rPr>
          <w:rFonts w:ascii="Times New Roman" w:hAnsi="Times New Roman"/>
          <w:szCs w:val="24"/>
        </w:rPr>
        <w:t>p r e s u d i o</w:t>
      </w:r>
      <w:r w:rsidR="00296B2C" w:rsidRPr="007D4FF1">
        <w:rPr>
          <w:rFonts w:ascii="Times New Roman" w:hAnsi="Times New Roman"/>
          <w:szCs w:val="24"/>
        </w:rPr>
        <w:t xml:space="preserve">   j e</w:t>
      </w:r>
    </w:p>
    <w:p w:rsidR="00913F3D" w:rsidRPr="007D4FF1" w:rsidRDefault="00913F3D" w:rsidP="0040620D">
      <w:pPr>
        <w:pStyle w:val="Odlomakpopisa"/>
        <w:jc w:val="both"/>
        <w:rPr>
          <w:rFonts w:ascii="Times New Roman" w:hAnsi="Times New Roman"/>
          <w:szCs w:val="24"/>
        </w:rPr>
      </w:pPr>
    </w:p>
    <w:p w:rsidR="00913F3D" w:rsidRPr="007D4FF1" w:rsidRDefault="00913F3D" w:rsidP="0040620D">
      <w:pPr>
        <w:pStyle w:val="Odlomakpopisa"/>
        <w:jc w:val="both"/>
        <w:rPr>
          <w:rFonts w:ascii="Times New Roman" w:hAnsi="Times New Roman"/>
          <w:szCs w:val="24"/>
        </w:rPr>
      </w:pPr>
      <w:r w:rsidRPr="007D4FF1">
        <w:rPr>
          <w:rFonts w:ascii="Times New Roman" w:hAnsi="Times New Roman"/>
        </w:rPr>
        <w:tab/>
      </w:r>
      <w:r w:rsidR="00567CE4" w:rsidRPr="007D4FF1">
        <w:rPr>
          <w:rFonts w:ascii="Times New Roman" w:hAnsi="Times New Roman"/>
        </w:rPr>
        <w:t>Odbij</w:t>
      </w:r>
      <w:r w:rsidR="009A47F4" w:rsidRPr="007D4FF1">
        <w:rPr>
          <w:rFonts w:ascii="Times New Roman" w:hAnsi="Times New Roman"/>
        </w:rPr>
        <w:t>a se žalba tužitelja i potvrđuje</w:t>
      </w:r>
      <w:r w:rsidR="00567CE4" w:rsidRPr="007D4FF1">
        <w:rPr>
          <w:rFonts w:ascii="Times New Roman" w:hAnsi="Times New Roman"/>
        </w:rPr>
        <w:t xml:space="preserve"> se presuda</w:t>
      </w:r>
      <w:r w:rsidR="00A71E9B" w:rsidRPr="007D4FF1">
        <w:rPr>
          <w:rFonts w:ascii="Times New Roman" w:hAnsi="Times New Roman"/>
        </w:rPr>
        <w:t xml:space="preserve"> </w:t>
      </w:r>
      <w:r w:rsidR="00374354" w:rsidRPr="007D4FF1">
        <w:rPr>
          <w:rFonts w:ascii="Times New Roman" w:hAnsi="Times New Roman"/>
          <w:szCs w:val="24"/>
        </w:rPr>
        <w:t xml:space="preserve">Upravnog suda u </w:t>
      </w:r>
      <w:r w:rsidRPr="007D4FF1">
        <w:rPr>
          <w:rFonts w:ascii="Times New Roman" w:hAnsi="Times New Roman"/>
          <w:szCs w:val="24"/>
        </w:rPr>
        <w:t>Splitu, poslovni broj:  UsI-308/19-3 od 26. svibnja 2020.</w:t>
      </w:r>
    </w:p>
    <w:p w:rsidR="00496E93" w:rsidRPr="007D4FF1" w:rsidRDefault="00496E93" w:rsidP="0040620D">
      <w:pPr>
        <w:pStyle w:val="Odlomakpopisa"/>
        <w:jc w:val="both"/>
        <w:rPr>
          <w:rFonts w:ascii="Times New Roman" w:hAnsi="Times New Roman"/>
          <w:szCs w:val="24"/>
        </w:rPr>
      </w:pPr>
    </w:p>
    <w:p w:rsidR="00F0156C" w:rsidRPr="007D4FF1" w:rsidRDefault="00296B2C" w:rsidP="0040620D">
      <w:pPr>
        <w:pStyle w:val="StandardWeb"/>
        <w:spacing w:before="0" w:beforeAutospacing="0" w:after="0" w:afterAutospacing="0"/>
        <w:jc w:val="center"/>
      </w:pPr>
      <w:r w:rsidRPr="007D4FF1">
        <w:t>Obrazloženje</w:t>
      </w:r>
    </w:p>
    <w:p w:rsidR="00567CE4" w:rsidRPr="007D4FF1" w:rsidRDefault="00567CE4" w:rsidP="0040620D">
      <w:pPr>
        <w:pStyle w:val="StandardWeb"/>
        <w:spacing w:before="0" w:beforeAutospacing="0" w:after="0" w:afterAutospacing="0"/>
        <w:ind w:firstLine="720"/>
        <w:jc w:val="center"/>
      </w:pPr>
    </w:p>
    <w:p w:rsidR="00913F3D" w:rsidRPr="007D4FF1" w:rsidRDefault="00374354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Pobijanom prvostupanjskom presudom</w:t>
      </w:r>
      <w:r w:rsidR="00913F3D" w:rsidRPr="007D4FF1">
        <w:t xml:space="preserve"> </w:t>
      </w:r>
      <w:r w:rsidRPr="007D4FF1">
        <w:t>odbijen je</w:t>
      </w:r>
      <w:r w:rsidR="0094143F" w:rsidRPr="007D4FF1">
        <w:t xml:space="preserve"> tužbeni zahtjev tužitelja </w:t>
      </w:r>
      <w:r w:rsidR="00913F3D" w:rsidRPr="007D4FF1">
        <w:rPr>
          <w:bCs/>
        </w:rPr>
        <w:t xml:space="preserve">za poništavanje rješenja tuženika </w:t>
      </w:r>
      <w:r w:rsidR="00913F3D" w:rsidRPr="007D4FF1">
        <w:rPr>
          <w:rFonts w:eastAsia="Calibri"/>
        </w:rPr>
        <w:t>Ministarstva znanosti i obrazovanja Republike Hrvatske,</w:t>
      </w:r>
      <w:r w:rsidR="00913F3D" w:rsidRPr="007D4FF1">
        <w:t xml:space="preserve"> KLASA: UP/II-602-02/18-06/00053, URBROJ: 533-08-18-0002 od 11. prosinca 2018.</w:t>
      </w:r>
    </w:p>
    <w:p w:rsidR="00913F3D" w:rsidRPr="007D4FF1" w:rsidRDefault="00374354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Pobijanim rješenjem tuženika</w:t>
      </w:r>
      <w:r w:rsidR="00517A62" w:rsidRPr="007D4FF1">
        <w:t xml:space="preserve"> od </w:t>
      </w:r>
      <w:r w:rsidR="00913F3D" w:rsidRPr="007D4FF1">
        <w:t xml:space="preserve">11. prosinca 2018. oglašeno je ništavim rješenje škole </w:t>
      </w:r>
      <w:r w:rsidR="001A2919">
        <w:t xml:space="preserve">E. K. </w:t>
      </w:r>
      <w:r w:rsidR="00913F3D" w:rsidRPr="007D4FF1">
        <w:t xml:space="preserve">u </w:t>
      </w:r>
      <w:r w:rsidR="001A2919">
        <w:t>S.</w:t>
      </w:r>
      <w:r w:rsidR="00913F3D" w:rsidRPr="007D4FF1">
        <w:t xml:space="preserve">, KLASA: UP/I-602-01/18-01/259, URBROJ: 2189-23-01/1-18-7 od 27. rujna 2018., kojim rješenjem je </w:t>
      </w:r>
      <w:r w:rsidR="001A2919">
        <w:t>J. F.</w:t>
      </w:r>
      <w:r w:rsidR="00913F3D" w:rsidRPr="007D4FF1">
        <w:t xml:space="preserve">, kćeri tužitelja, kao učenici 2. razreda škole </w:t>
      </w:r>
      <w:r w:rsidR="001A2919">
        <w:t>G. M.</w:t>
      </w:r>
      <w:r w:rsidR="00FD6435" w:rsidRPr="007D4FF1">
        <w:t>,</w:t>
      </w:r>
      <w:r w:rsidR="00913F3D" w:rsidRPr="007D4FF1">
        <w:t xml:space="preserve"> određena obveza redovitog pohađanja nastave u školskoj godini 2018./2019. i sve do kraja obveznog osnovnoškolskog obrazovanja.</w:t>
      </w:r>
    </w:p>
    <w:p w:rsidR="00EF6EBB" w:rsidRPr="007D4FF1" w:rsidRDefault="00916C9D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Tužitelj je protiv </w:t>
      </w:r>
      <w:r w:rsidR="00695AE7" w:rsidRPr="007D4FF1">
        <w:t>pobijane</w:t>
      </w:r>
      <w:r w:rsidRPr="007D4FF1">
        <w:t xml:space="preserve"> presude</w:t>
      </w:r>
      <w:r w:rsidR="00A71E9B" w:rsidRPr="007D4FF1">
        <w:t xml:space="preserve"> </w:t>
      </w:r>
      <w:r w:rsidRPr="007D4FF1">
        <w:t>podnio žalbu</w:t>
      </w:r>
      <w:r w:rsidR="00B03CEC" w:rsidRPr="007D4FF1">
        <w:t xml:space="preserve"> iz</w:t>
      </w:r>
      <w:r w:rsidR="000C07D6" w:rsidRPr="007D4FF1">
        <w:t xml:space="preserve"> </w:t>
      </w:r>
      <w:r w:rsidR="00EF6EBB" w:rsidRPr="007D4FF1">
        <w:t>razloga propisanog</w:t>
      </w:r>
      <w:r w:rsidR="00B03CEC" w:rsidRPr="007D4FF1">
        <w:t xml:space="preserve"> odredbom članka 66.</w:t>
      </w:r>
      <w:r w:rsidR="00312E5B" w:rsidRPr="007D4FF1">
        <w:t xml:space="preserve"> stavka</w:t>
      </w:r>
      <w:r w:rsidR="000C07D6" w:rsidRPr="007D4FF1">
        <w:t xml:space="preserve"> 1</w:t>
      </w:r>
      <w:r w:rsidR="00312E5B" w:rsidRPr="007D4FF1">
        <w:t>.</w:t>
      </w:r>
      <w:r w:rsidR="00EF6EBB" w:rsidRPr="007D4FF1">
        <w:t xml:space="preserve"> točke 2.</w:t>
      </w:r>
      <w:r w:rsidR="00B03CEC" w:rsidRPr="007D4FF1">
        <w:t xml:space="preserve"> Zakona o upravnim sporovima (Narodne novine, broj: 20/10., 143/12., 152/14., 94/16. i 29/17., dalje u tekstu: ZUS)</w:t>
      </w:r>
      <w:r w:rsidR="00EF6EBB" w:rsidRPr="007D4FF1">
        <w:t>, odnosno zbog pogrešno ili nepotpuno utvrđenog činjeničnog stanja u sporu</w:t>
      </w:r>
      <w:r w:rsidR="00B03CEC" w:rsidRPr="007D4FF1">
        <w:t>.</w:t>
      </w:r>
      <w:r w:rsidR="002D7F31" w:rsidRPr="007D4FF1">
        <w:t xml:space="preserve"> U žalbi</w:t>
      </w:r>
      <w:r w:rsidR="005E3CF7" w:rsidRPr="007D4FF1">
        <w:t xml:space="preserve"> </w:t>
      </w:r>
      <w:r w:rsidR="00EF6EBB" w:rsidRPr="007D4FF1">
        <w:t xml:space="preserve">osporava da se ne bi radilo o upravnom postupku u ovom predmetu te ističe da je zakonska osnova njegova zahtjeva </w:t>
      </w:r>
      <w:r w:rsidR="00FD6435" w:rsidRPr="007D4FF1">
        <w:t xml:space="preserve">školskoj ustanovi </w:t>
      </w:r>
      <w:r w:rsidR="00EF6EBB" w:rsidRPr="007D4FF1">
        <w:t xml:space="preserve">kao roditelja učenice </w:t>
      </w:r>
      <w:r w:rsidR="001A2919">
        <w:t xml:space="preserve">J. F. </w:t>
      </w:r>
      <w:r w:rsidR="00095F79" w:rsidRPr="007D4FF1">
        <w:t xml:space="preserve">upravo </w:t>
      </w:r>
      <w:r w:rsidR="00EF6EBB" w:rsidRPr="007D4FF1">
        <w:t>odredba članka 3. stavka 1., 2. i 3. Zakona o odgoju i obrazovanju u osnovnoj i srednjoj školi</w:t>
      </w:r>
      <w:r w:rsidR="00095F79" w:rsidRPr="007D4FF1">
        <w:t xml:space="preserve">. Stoga </w:t>
      </w:r>
      <w:r w:rsidR="00EF6EBB" w:rsidRPr="007D4FF1">
        <w:t>ističe da se u predmetnom slučaju radi o upravnoj stvari</w:t>
      </w:r>
      <w:r w:rsidR="00095F79" w:rsidRPr="007D4FF1">
        <w:t xml:space="preserve"> jer je riječ o odlučivanju školske ustanove u vezi s poslovima iz članka 3. navedenog Zakona. Ponavlja navode iz tužbe te postavlja pitanje zašto je ništavo rješenje prvostupanjskog tijela, potpisano od strane predsjednice razrednog vijeća i pravnika prvostupanjskog tijela te doneseno u roku manjem od 30 dana od podnošenja zahtjeva, dajući odgovor da bi se isto inače smatralo usvojenim. Ističe da mu je nepoznanica zbog čega je predmet delegiran s Upravnog suda u Zagrebu, gdje je tužba podnesena, Upravnom sudu u Splitu. Navodi da je u situaciji proglašene epidemije u RH, temeljem Odluke Vlade RH o </w:t>
      </w:r>
      <w:r w:rsidR="00095F79" w:rsidRPr="007D4FF1">
        <w:lastRenderedPageBreak/>
        <w:t xml:space="preserve">načinu izvođenja nastave koja je stupila na snagu 11. svibnja 2020., u trenutku donošenja pobijane presude globalno uvedena nastava za sve učenike i studente koja je slična nečemu što bi odgovaralo pozitivnom rješenju zahtjeva tužitelja, a da pritom nije došlo do promjene Zakona o odgoju i obrazovanju u osnovnoj i srednjoj školi. </w:t>
      </w:r>
      <w:r w:rsidR="00EF6EBB" w:rsidRPr="007D4FF1">
        <w:t>Osporava ništavost rješenja prvostupanjskog tijela te traži da</w:t>
      </w:r>
      <w:r w:rsidR="00095F79" w:rsidRPr="007D4FF1">
        <w:t xml:space="preserve"> ovaj Sud uvaži njegovu žalbu i</w:t>
      </w:r>
      <w:r w:rsidR="00EF6EBB" w:rsidRPr="007D4FF1">
        <w:t xml:space="preserve"> predlaže da ovaj Sud poništi pobijano rješenje tuženika i naloži tuženiku da donese novo pozitivno rješenje o zahtjevu tužitelja.</w:t>
      </w:r>
    </w:p>
    <w:p w:rsidR="00EF6EBB" w:rsidRPr="007D4FF1" w:rsidRDefault="00095F79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Tuženik u odgovoru na žalbu ističe da je oglasio ništavim rješenje prvostupanjskog tijela od od 27. rujna 2018. jer je utvrdio da nisu postojale pretpostavke da se o stvari o kojoj je istim riješeno</w:t>
      </w:r>
      <w:r w:rsidR="00D270C9" w:rsidRPr="007D4FF1">
        <w:t xml:space="preserve"> odlučuje rješenjem u upravnom postupku. Navodi da ravnateljica, odnosno </w:t>
      </w:r>
      <w:r w:rsidR="00FD6435" w:rsidRPr="007D4FF1">
        <w:t>š</w:t>
      </w:r>
      <w:r w:rsidR="00D270C9" w:rsidRPr="007D4FF1">
        <w:t>kola nemaju propisanu ovlast odlučivati o obvezi učenika na redovito pohađanje nastave u osnovnoj školi tijekom nastavne godine i do kraja obveznog osnovnoškolskog obrazovanja, jer se radi o zakonski propisanoj obvezi te da je ta obveza brige o redovitom pohađanju obveznog dijela programa kao i ostalih oblika odgojno-obrazovnog rada u koje je učenik uključen, sukladno odredbi članka 135. stavka 1. Zakona o odgoju i obrazovanju u osnovnoj i srednjoj školi</w:t>
      </w:r>
      <w:r w:rsidR="00FD6435" w:rsidRPr="007D4FF1">
        <w:t>,</w:t>
      </w:r>
      <w:r w:rsidR="00D270C9" w:rsidRPr="007D4FF1">
        <w:t xml:space="preserve"> obveza roditelja učenika. Napominje da se o zamolbi tužitelja za oslobađanjem njegova djeteta obveze pohađanja nastave drugog razreda osnovne škole i polaganje razrednog ispita ravnateljica Škole očitovala tužitelju dopisom od 4. rujna 2018., kojim je tužitelj obaviješten o nepostojanju opravdanog razloga za odobrenje polaganja razrednog ispita i upozoren na obvezu redovitog slanja djeteta na nastavu, nakon čega je, bez ikakvog uporišta za to u propisima, ista donijela i rješenje kojim utvrđuj</w:t>
      </w:r>
      <w:r w:rsidR="00FD6435" w:rsidRPr="007D4FF1">
        <w:t xml:space="preserve">e obvezu </w:t>
      </w:r>
      <w:r w:rsidR="00D270C9" w:rsidRPr="007D4FF1">
        <w:t>kćeri tužitelja redovito pohađati nastavu, koje rješenje je tuženik u povodu žalbe oglasio ništavim. Ističe da je rješenje kao upravni akt moguće donijeti samo kada je riječ o odlučivanju u upravnoj stvari, a ne ukoliko se radi o tome da podnositelj zahtjeva inzistira na donošenju rješenja. Ukazuje da se tužitelj pogrešno u žalbi poziva na odredbu članka 3. navedenog Zakona kao uporište za donošenje rješenja o njegovoj zamolbi, obzirom da je redovito pohađanje nastave učenika propisana obveza niti škole mogu odlučivati o tome trebaju li učenici ili ne redovito pohađati nastavu niti bi isto ulazilo u poslove organizacije i izvođenja nastave i drugih oblika odgojno-obrazovnog rada s učenicima. Stoga tuženik predlaže da ovaj Sud odbije žalbu tužitelja kao neosnovanu.</w:t>
      </w:r>
    </w:p>
    <w:p w:rsidR="00916C9D" w:rsidRPr="007D4FF1" w:rsidRDefault="00916C9D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Žalba nije osnovana.</w:t>
      </w:r>
    </w:p>
    <w:p w:rsidR="00D06F19" w:rsidRPr="007D4FF1" w:rsidRDefault="00A84082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Ispitujući </w:t>
      </w:r>
      <w:r w:rsidR="00D06F19" w:rsidRPr="007D4FF1">
        <w:t>pobijanu</w:t>
      </w:r>
      <w:r w:rsidRPr="007D4FF1">
        <w:t xml:space="preserve"> presudu</w:t>
      </w:r>
      <w:r w:rsidR="00A71E9B" w:rsidRPr="007D4FF1">
        <w:t xml:space="preserve"> </w:t>
      </w:r>
      <w:r w:rsidR="00312E5B" w:rsidRPr="007D4FF1">
        <w:t>u dijelu u kojem je osporavana</w:t>
      </w:r>
      <w:r w:rsidRPr="007D4FF1">
        <w:t xml:space="preserve"> žalbom i u granicama razloga navedenih u žalbi te pazeći na ništavost po službenoj dužnosti sukladno odredbi članka 73. stavka 1. ZUS-a, </w:t>
      </w:r>
      <w:r w:rsidR="00D06F19" w:rsidRPr="007D4FF1">
        <w:t xml:space="preserve">ovaj Sud je utvrdio da </w:t>
      </w:r>
      <w:r w:rsidR="00F23B26" w:rsidRPr="007D4FF1">
        <w:t>nisu osnovani</w:t>
      </w:r>
      <w:r w:rsidR="00D06F19" w:rsidRPr="007D4FF1">
        <w:t xml:space="preserve"> žalbeni razlozi zbog kojih se presuda pobija. </w:t>
      </w:r>
    </w:p>
    <w:p w:rsidR="00B26F0A" w:rsidRPr="007D4FF1" w:rsidRDefault="00D270C9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Iz spisa predmeta proizlazi da je tužitelj, kao roditelj</w:t>
      </w:r>
      <w:r w:rsidR="00B26F0A" w:rsidRPr="007D4FF1">
        <w:t xml:space="preserve"> maloljetne</w:t>
      </w:r>
      <w:r w:rsidRPr="007D4FF1">
        <w:t xml:space="preserve"> učenice </w:t>
      </w:r>
      <w:r w:rsidR="001A2919">
        <w:t>J. F.</w:t>
      </w:r>
      <w:r w:rsidR="00B26F0A" w:rsidRPr="007D4FF1">
        <w:t xml:space="preserve">, </w:t>
      </w:r>
      <w:r w:rsidRPr="007D4FF1">
        <w:t xml:space="preserve"> dopisom od 31. kolovoza 2018. podnio zahtjev školi </w:t>
      </w:r>
      <w:r w:rsidR="001A2919">
        <w:t xml:space="preserve">E. K. </w:t>
      </w:r>
      <w:r w:rsidRPr="007D4FF1">
        <w:t xml:space="preserve">u </w:t>
      </w:r>
      <w:r w:rsidR="001A2919">
        <w:t xml:space="preserve">S. </w:t>
      </w:r>
      <w:r w:rsidR="00B26F0A" w:rsidRPr="007D4FF1">
        <w:t>da se njegovoj kćeri, koja je obveznik</w:t>
      </w:r>
      <w:r w:rsidRPr="007D4FF1">
        <w:t xml:space="preserve"> pohađanja 2. razreda osnovne škole</w:t>
      </w:r>
      <w:r w:rsidR="00B26F0A" w:rsidRPr="007D4FF1">
        <w:t>,</w:t>
      </w:r>
      <w:r w:rsidRPr="007D4FF1">
        <w:t xml:space="preserve"> odobri izostanak</w:t>
      </w:r>
      <w:r w:rsidR="00B26F0A" w:rsidRPr="007D4FF1">
        <w:t xml:space="preserve"> sa svakodnevne nastave u navedenoj školi</w:t>
      </w:r>
      <w:r w:rsidRPr="007D4FF1">
        <w:t xml:space="preserve"> od prvog do zadnjeg dana </w:t>
      </w:r>
      <w:r w:rsidR="00B26F0A" w:rsidRPr="007D4FF1">
        <w:t>školske godine 2018./2019. te</w:t>
      </w:r>
      <w:r w:rsidR="00E87611" w:rsidRPr="007D4FF1">
        <w:t xml:space="preserve"> da se</w:t>
      </w:r>
      <w:r w:rsidR="00950E09" w:rsidRPr="007D4FF1">
        <w:t xml:space="preserve"> istoj</w:t>
      </w:r>
      <w:r w:rsidRPr="007D4FF1">
        <w:t xml:space="preserve"> odobri polaganje razrednog ispita za tu školsku godinu, pri čemu bi rodite</w:t>
      </w:r>
      <w:r w:rsidR="00B26F0A" w:rsidRPr="007D4FF1">
        <w:t>lji učenice opravdali izostanak</w:t>
      </w:r>
      <w:r w:rsidR="00FD6435" w:rsidRPr="007D4FF1">
        <w:t>. T</w:t>
      </w:r>
      <w:r w:rsidR="00B26F0A" w:rsidRPr="007D4FF1">
        <w:t>užitelj pritom k</w:t>
      </w:r>
      <w:r w:rsidRPr="007D4FF1">
        <w:t xml:space="preserve">ao razlog za odobrenje polaganja razrednog ispita i svakodnevnih </w:t>
      </w:r>
      <w:r w:rsidR="00B26F0A" w:rsidRPr="007D4FF1">
        <w:t>izostanaka učenice tijekom</w:t>
      </w:r>
      <w:r w:rsidRPr="007D4FF1">
        <w:t xml:space="preserve"> trajanja školske godine navodi </w:t>
      </w:r>
      <w:r w:rsidR="00B26F0A" w:rsidRPr="007D4FF1">
        <w:t>roditeljsku odluku</w:t>
      </w:r>
      <w:r w:rsidRPr="007D4FF1">
        <w:t xml:space="preserve"> i iznimne potrebe u čuvanju obiteljske imovine.</w:t>
      </w:r>
    </w:p>
    <w:p w:rsidR="002548E7" w:rsidRPr="007D4FF1" w:rsidRDefault="00B26F0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Povodom navedenog zahtjeva,</w:t>
      </w:r>
      <w:r w:rsidR="00E87611" w:rsidRPr="007D4FF1">
        <w:t xml:space="preserve"> </w:t>
      </w:r>
      <w:r w:rsidRPr="007D4FF1">
        <w:t>ravnateljica navedene škole očitovala se</w:t>
      </w:r>
      <w:r w:rsidR="00711993" w:rsidRPr="007D4FF1">
        <w:t xml:space="preserve"> tužitelju dopisom od </w:t>
      </w:r>
      <w:r w:rsidRPr="007D4FF1">
        <w:t>4. rujna 2018., kojim je tužitelj</w:t>
      </w:r>
      <w:r w:rsidR="00711993" w:rsidRPr="007D4FF1">
        <w:t xml:space="preserve"> upozoren na obvezu redovitog slanja djeteta na nastavu jer će u protivnom tužitelj biti prijavljen nadležnim institucijama. Ujedno, ista je </w:t>
      </w:r>
      <w:r w:rsidR="00FD6435" w:rsidRPr="007D4FF1">
        <w:t xml:space="preserve">dopisom od 13. rujna 2018. </w:t>
      </w:r>
      <w:r w:rsidR="00711993" w:rsidRPr="007D4FF1">
        <w:t>o činjenici da dijete tužitelja bez opravdanog razloga ne pohađa nastavu od početka školske godine obavijestila nadležna tijela, točnije Centar za socijalnu skrb i Ured državne uprave u V</w:t>
      </w:r>
      <w:r w:rsidR="001A2919">
        <w:t>.</w:t>
      </w:r>
      <w:r w:rsidR="00711993" w:rsidRPr="007D4FF1">
        <w:t>-p</w:t>
      </w:r>
      <w:r w:rsidR="001A2919">
        <w:t>.</w:t>
      </w:r>
      <w:r w:rsidR="00711993" w:rsidRPr="007D4FF1">
        <w:t xml:space="preserve"> županiji. Nadalje, dopisom od 19. rujna 2018. tužitelj je </w:t>
      </w:r>
      <w:r w:rsidRPr="007D4FF1">
        <w:t>obaviješten o</w:t>
      </w:r>
      <w:r w:rsidR="00711993" w:rsidRPr="007D4FF1">
        <w:t xml:space="preserve"> o neosnovanosti podnesenog zahtjeva, uz napomenu da se zbog izostanka učenice s nastave u školi ne može udovoljiti niti zahtjevu za polaganje razrednog ispita na kraju školske godine. </w:t>
      </w:r>
      <w:r w:rsidR="00E87611" w:rsidRPr="007D4FF1">
        <w:t>Potom</w:t>
      </w:r>
      <w:r w:rsidRPr="007D4FF1">
        <w:t xml:space="preserve"> je ravnateljica navedene škole donijela prvostupanjsko rješenje od 27. rujna 2018., kojim rješenjem je kćeri tužitelja određena obveza redovitog pohađanja nastave u školskoj godini 2018./2019. i sve do kraja obveznog osnovnoškolskog obrazovanja. </w:t>
      </w:r>
    </w:p>
    <w:p w:rsidR="00E87611" w:rsidRPr="007D4FF1" w:rsidRDefault="00B26F0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Tužitelj je protiv navedenog prvostupanjskog rješenja izjavio žalbu te je, povodom žalbe tužitelja, tuženik pobijanim rješenjem od 11. prosinca 2018. oglasio ništavim prvostupanjsko rješenje od 27. rujna 2018.,</w:t>
      </w:r>
      <w:r w:rsidR="002548E7" w:rsidRPr="007D4FF1">
        <w:t xml:space="preserve"> uz obrazloženje da nije postojalo uporište u Zakonu o odgoju i obrazovanju u osnovnoj i srednjoj školi za rješavanje zahtjeva tužitelja u upravnom postupku te da je mjera obveznog redovitog pohađanja nastave koja je izrečena prvostupanjskim rješenjem ustavna i zakonska obveza</w:t>
      </w:r>
      <w:r w:rsidR="00FD6435" w:rsidRPr="007D4FF1">
        <w:t>,</w:t>
      </w:r>
      <w:r w:rsidR="002548E7" w:rsidRPr="007D4FF1">
        <w:t xml:space="preserve"> koju navedena škola kao prvostupanjsko tijelo nije mogla utvrđivati svojim rješenjem. Tuženik je pobijanim rješenjem ujedno utvrdio da je kći tužitelja od 9. listopada 2018. upisana u drugi razred škole </w:t>
      </w:r>
      <w:r w:rsidR="001A2919">
        <w:t xml:space="preserve">K. Š. Đ. </w:t>
      </w:r>
      <w:r w:rsidR="002548E7" w:rsidRPr="007D4FF1">
        <w:t xml:space="preserve">u </w:t>
      </w:r>
      <w:r w:rsidR="001A2919">
        <w:t xml:space="preserve">D. Z. </w:t>
      </w:r>
      <w:r w:rsidR="002548E7" w:rsidRPr="007D4FF1">
        <w:t xml:space="preserve">u školskoj godini 2018./2019., gdje redovito dolazi na nastavu. </w:t>
      </w:r>
    </w:p>
    <w:p w:rsidR="00E87611" w:rsidRPr="007D4FF1" w:rsidRDefault="00FD6435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Odredbom članka 128. stavka</w:t>
      </w:r>
      <w:r w:rsidR="00E87611" w:rsidRPr="007D4FF1">
        <w:t xml:space="preserve"> 1. </w:t>
      </w:r>
      <w:r w:rsidRPr="007D4FF1">
        <w:t>točke</w:t>
      </w:r>
      <w:r w:rsidR="00E87611" w:rsidRPr="007D4FF1">
        <w:t xml:space="preserve"> 2. Zakona o općem upravnom postupku (Narodne novine, broj: 47/09., dalje: ZUP), propisano je da će se rješenje oglasiti ništavim ako je doneseno u stvari o kojoj se ne može rješavati u upravnom postupku.</w:t>
      </w:r>
    </w:p>
    <w:p w:rsidR="00E87611" w:rsidRPr="007D4FF1" w:rsidRDefault="00E87611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Prema odredbi članka 2. stavka 1. ZUP-a, upravnom stvari smatra se svaka stvar u kojoj javnopravno tijelo u upravnom postupku rješava o pravima, obvezama ili pravnim interesima fizičke ili pravne osobe ili drugih stranaka (u daljnjem tekstu: stranke) neposredno primjenjujući zakone, druge propise i opće akte kojima se uređuje odgovarajuće upravno područje, a prema stavku 2. istog članka ZUP-a, upravnom stvari smatra se i svaka stvar koja je zakonom određena kao upravna stvar. </w:t>
      </w:r>
    </w:p>
    <w:p w:rsidR="00E87611" w:rsidRPr="007D4FF1" w:rsidRDefault="00E87611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Sukladno odredbi članka 4. stavka 2. točke 1. Zakona o odgoju i obrazovanju u osnovnoj i srednjoj školi (Narodne novine, broj: 87/08., 86/09., 92/10., 105/15., 90/11., 16/12., 86/12., 94/13., 152/14., 7/17. i 68/18., dalje: Zakon) osnovnoškolski odgoj i obrazovanje je obvezno za sve učenike u Republici Hrvatskoj, a odredbom članka 12. stavka 1. Zakona propisano je da osnovnoškolski odgoj i obrazovanje počinje upisom u prvi razred osnovne škole i  da je obvezno za svu djecu, u pravilu od šeste do petnaeste godine života.</w:t>
      </w:r>
    </w:p>
    <w:p w:rsidR="00AE06E8" w:rsidRPr="007D4FF1" w:rsidRDefault="00711993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Prema ocjeni ovog Suda, prvostupanjski sud i tuženik pravilno su ocijenili da predmetni zahtjev tužitelja od 31. kolovoza 2018., koji sadržajno predstavlja zahtjev za oslobađanje učenice od obveze pohađanja redovite školske nastave u 2018./2019. zbog potrebe čuvanja obiteljske imovine, kao i donošenje odluke </w:t>
      </w:r>
      <w:r w:rsidR="00AE06E8" w:rsidRPr="007D4FF1">
        <w:t>vezane za dužnost roditelja da brine o redovitom pohađanju obveznog dijela programa, kao i ostalih oblika odgojno – obrazovnog rada u koje je učenik uključen,</w:t>
      </w:r>
      <w:r w:rsidRPr="007D4FF1">
        <w:t xml:space="preserve"> ne predstavlja</w:t>
      </w:r>
      <w:r w:rsidR="00AE06E8" w:rsidRPr="007D4FF1">
        <w:t>ju</w:t>
      </w:r>
      <w:r w:rsidRPr="007D4FF1">
        <w:t xml:space="preserve"> upravnu stvar u smislu</w:t>
      </w:r>
      <w:r w:rsidR="00AE06E8" w:rsidRPr="007D4FF1">
        <w:t xml:space="preserve"> odredbe</w:t>
      </w:r>
      <w:r w:rsidRPr="007D4FF1">
        <w:t xml:space="preserve"> članka 2. </w:t>
      </w:r>
      <w:r w:rsidR="00AE06E8" w:rsidRPr="007D4FF1">
        <w:t>ZUP-a, odnosno da u konkretnom slučaju nema mjesta donošenju pojedinačne odluke u upravnom postupku treba li učenica redovito obvezno pohađati osnovnu školu.</w:t>
      </w:r>
    </w:p>
    <w:p w:rsidR="00B16517" w:rsidRDefault="00AE06E8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Naime, </w:t>
      </w:r>
      <w:r w:rsidR="00711993" w:rsidRPr="007D4FF1">
        <w:t xml:space="preserve">obveza pohađanja osnovne škole Zakonom nije određena kao </w:t>
      </w:r>
      <w:r w:rsidR="005A2D82" w:rsidRPr="007D4FF1">
        <w:t xml:space="preserve">upravna stvar niti se o istoj provodi upravni postupak prema odredbama ZUP-a pa ne postoji mogućnost da se u upravnom postupku donese pojedinačna odluka o </w:t>
      </w:r>
      <w:r w:rsidR="00950E09" w:rsidRPr="007D4FF1">
        <w:t>obvezi</w:t>
      </w:r>
      <w:r w:rsidR="005A2D82" w:rsidRPr="007D4FF1">
        <w:t xml:space="preserve"> pohađanja</w:t>
      </w:r>
      <w:r w:rsidR="00950E09" w:rsidRPr="007D4FF1">
        <w:t xml:space="preserve"> ili oslobađanju od obveze pohađanja</w:t>
      </w:r>
      <w:r w:rsidR="005A2D82" w:rsidRPr="007D4FF1">
        <w:t xml:space="preserve"> osnovne škole</w:t>
      </w:r>
      <w:r w:rsidR="00FD6435" w:rsidRPr="007D4FF1">
        <w:t>. To stoga</w:t>
      </w:r>
      <w:r w:rsidR="005A2D82" w:rsidRPr="007D4FF1">
        <w:t xml:space="preserve"> jer se radi o ustavnoj i zakonskoj obvezi, koja se, sukladno odredbi članka 12. Zakona, odnosi na svu djecu u Republici Hrvatskoj u pravilu od šeste do petnaeste godine života</w:t>
      </w:r>
      <w:r w:rsidR="00225D51" w:rsidRPr="007D4FF1">
        <w:t>, dok je odredbom članka 135. stavka 1. Zakona izrijekom propisana dužnost roditelja brinuti da njihova djeca redovito pohađaju obvezni dio programa, kao i ostale ob</w:t>
      </w:r>
      <w:r w:rsidR="00FD6435" w:rsidRPr="007D4FF1">
        <w:t>like</w:t>
      </w:r>
      <w:r w:rsidR="00225D51" w:rsidRPr="007D4FF1">
        <w:t xml:space="preserve"> odgojno-obrazovnog rada u koje je učenik uključen.</w:t>
      </w:r>
    </w:p>
    <w:p w:rsidR="003A684A" w:rsidRPr="007D4FF1" w:rsidRDefault="003A684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Dakle, kako je obveza pohađanja osnovne škole propisana Ustavom RH i Zakonom, pravilan je zaključak prvostupanjskog suda i tuženika da nije u ovlasti škole niti njezina ravnatelja ili nekog drugog rješavati o postojanju ili nepostojanju takve obveze.</w:t>
      </w:r>
    </w:p>
    <w:p w:rsidR="005A2D82" w:rsidRPr="007D4FF1" w:rsidRDefault="003A684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Slijedom svega navedenog, a budući da</w:t>
      </w:r>
      <w:r w:rsidR="005A2D82" w:rsidRPr="007D4FF1">
        <w:t xml:space="preserve"> je prvostupanjsko tijelo donijelo odluku u stvari o kojoj se ne može rješavati u upravnom postupku, ovaj Sud nalazi da je tuženik</w:t>
      </w:r>
      <w:r w:rsidR="00225D51" w:rsidRPr="007D4FF1">
        <w:t xml:space="preserve"> pobijanim rješenjem od 11. prosinca 2018.</w:t>
      </w:r>
      <w:r w:rsidR="005A2D82" w:rsidRPr="007D4FF1">
        <w:t xml:space="preserve"> zakonito i pravilno na temelju odredbe članka 128. stavka 1. točke 2. </w:t>
      </w:r>
      <w:r w:rsidR="00225D51" w:rsidRPr="007D4FF1">
        <w:t>ZUP-a</w:t>
      </w:r>
      <w:r w:rsidR="005A2D82" w:rsidRPr="007D4FF1">
        <w:t xml:space="preserve"> oglasio ništavim</w:t>
      </w:r>
      <w:r w:rsidR="00225D51" w:rsidRPr="007D4FF1">
        <w:t xml:space="preserve"> rješenje prvostupanjskog tijela od 27. rujna 2018.</w:t>
      </w:r>
    </w:p>
    <w:p w:rsidR="00225D51" w:rsidRPr="007D4FF1" w:rsidRDefault="003A684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Stoga je osnovan</w:t>
      </w:r>
      <w:r w:rsidR="00225D51" w:rsidRPr="007D4FF1">
        <w:t xml:space="preserve"> zaključak prvostupanjskog suda da pobijanim rješenjem tuženika nije povrijeđen zakon na štetu tužitelja pa je prvostupanjski sud na temelju odredbe članka 57. stavka 1. ZUS-a pravilno odbio tužbeni zahtjev tužitelja kao neosnovan.</w:t>
      </w:r>
    </w:p>
    <w:p w:rsidR="00FD6435" w:rsidRPr="007D4FF1" w:rsidRDefault="00CA10C6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Prema ocjeni ovog Suda,</w:t>
      </w:r>
      <w:r w:rsidR="00794A71" w:rsidRPr="007D4FF1">
        <w:t xml:space="preserve"> nije osnovan žalbeni prigovor tužitelja da zakonsku osnovu njegova zahtjeva školskoj ustanovi, kao roditelja učenice </w:t>
      </w:r>
      <w:r w:rsidR="001A2919">
        <w:t>J. F.</w:t>
      </w:r>
      <w:r w:rsidR="00794A71" w:rsidRPr="007D4FF1">
        <w:t xml:space="preserve">, predstavlja odredba članka 3. stavka 1., 2. i 3. Zakona, radi čega smatra da se u predmetnom slučaju radi o upravnoj stvari jer je riječ o odlučivanju školske ustanove u vezi s poslovima iz članka 3. navedenog Zakona. </w:t>
      </w:r>
    </w:p>
    <w:p w:rsidR="00794A71" w:rsidRPr="007D4FF1" w:rsidRDefault="00794A71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 xml:space="preserve">To stoga što je obveza pohađanja osnovne škole propisana Ustavom RH i Zakonom pa tužitelj pogrešno smatra da bi školska ustanova mogla odlučivati o postojanju takve obveze za učenika, odnosno o oslobađanju od iste u upravnom postupku, a pritom </w:t>
      </w:r>
      <w:r w:rsidR="00CA10C6" w:rsidRPr="007D4FF1">
        <w:t>isto ne ulazi niti u jedan od poslova iz članka 3. stavka 2. Zakona, u svezi s kojima je školska ustanova dužna postupati prema odredbama ZUP-a, postupovnim odredbama Zakona i zakona kojima se uređuje djelatnost koju školska ustanova obavlja.</w:t>
      </w:r>
    </w:p>
    <w:p w:rsidR="00711993" w:rsidRPr="007D4FF1" w:rsidRDefault="00CA10C6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Ovaj Sud nalazi da nije od utjecaja na drugačije rješenje predmetne stvari žalbeni navod tužitelja kako</w:t>
      </w:r>
      <w:r w:rsidR="00794A71" w:rsidRPr="007D4FF1">
        <w:t xml:space="preserve"> mu je nepoznanica zbog čega je predmet delegiran </w:t>
      </w:r>
      <w:r w:rsidRPr="007D4FF1">
        <w:t xml:space="preserve">Upravnom sudu u Splitu </w:t>
      </w:r>
      <w:r w:rsidR="00794A71" w:rsidRPr="007D4FF1">
        <w:t>s Upravnog suda u Z</w:t>
      </w:r>
      <w:r w:rsidRPr="007D4FF1">
        <w:t>agrebu, gdje je tužba podnesena</w:t>
      </w:r>
      <w:r w:rsidR="00794A71" w:rsidRPr="007D4FF1">
        <w:t>.</w:t>
      </w:r>
      <w:r w:rsidRPr="007D4FF1">
        <w:t xml:space="preserve"> Naime, spisu predmeta prileži obavijest Ureda predsjednika Upravnog suda u Splitu od 15. srpnja 2019., dostavljena tužitelju 2. lipnja 2020. zajedno s pobijanom presudom, iz koje je razvidno da je predmet dana 10. srpnja 2019. ustupljen na rješavanje Upravnom sudu u Splitu, odnosno da je isti delegiran na temelju rješenja predsjednika ovog Suda posl.br. 31 Su-384/2019-2 od 8. srpnja 2019., po prijedlogu predsjednice Upravnog suda u Zagrebu. </w:t>
      </w:r>
    </w:p>
    <w:p w:rsidR="004D738B" w:rsidRPr="007D4FF1" w:rsidRDefault="00CA10C6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O</w:t>
      </w:r>
      <w:r w:rsidR="004D738B" w:rsidRPr="007D4FF1">
        <w:t xml:space="preserve">vaj Sud </w:t>
      </w:r>
      <w:r w:rsidRPr="007D4FF1">
        <w:t>ocjenjuje</w:t>
      </w:r>
      <w:r w:rsidR="004D738B" w:rsidRPr="007D4FF1">
        <w:t xml:space="preserve"> da se, suprotno žalbenim navodima tužiteljima, prvostupanjska presuda temelji na pravilno i potpuno utvrđenom činjeničnom stanju, na koje je pravilno primijenjeno mjerodavno materijalno pravo,</w:t>
      </w:r>
      <w:r w:rsidR="008B6146" w:rsidRPr="007D4FF1">
        <w:t xml:space="preserve"> </w:t>
      </w:r>
      <w:r w:rsidR="004D738B" w:rsidRPr="007D4FF1">
        <w:t>a nisu učinjene niti povrede postupka budući da je prvostupanjski sud u obrazloženju svoje presude dao jasne i dostatne razloge o odlučnim činjenicama, sukladno odredbi članka 60. stavka 4. ZUS-a.</w:t>
      </w:r>
    </w:p>
    <w:p w:rsidR="00096CAA" w:rsidRPr="007D4FF1" w:rsidRDefault="00096CAA" w:rsidP="0040620D">
      <w:pPr>
        <w:pStyle w:val="StandardWeb"/>
        <w:spacing w:before="0" w:beforeAutospacing="0" w:after="0" w:afterAutospacing="0"/>
        <w:ind w:firstLine="720"/>
        <w:jc w:val="both"/>
      </w:pPr>
      <w:r w:rsidRPr="007D4FF1">
        <w:t>Kako tužitelj razlozima navedenima u žalbi nije doveo u sumnju zakonitost pobijane presude</w:t>
      </w:r>
      <w:r w:rsidR="00A71E9B" w:rsidRPr="007D4FF1">
        <w:t xml:space="preserve"> </w:t>
      </w:r>
      <w:r w:rsidRPr="007D4FF1">
        <w:t>niti je ovaj Sud utvrdio postojanje razloga na koje pazi po službenoj dužnosti, trebalo je stoga temeljem odredbe članka 74. stavka 1. ZUS-a žalbu odbiti kao neosnovanu.</w:t>
      </w:r>
    </w:p>
    <w:p w:rsidR="00B16517" w:rsidRDefault="00B16517" w:rsidP="0040620D">
      <w:pPr>
        <w:pStyle w:val="StandardWeb"/>
        <w:spacing w:before="0" w:beforeAutospacing="0" w:after="0" w:afterAutospacing="0"/>
        <w:jc w:val="center"/>
      </w:pPr>
    </w:p>
    <w:p w:rsidR="00B51329" w:rsidRPr="007D4FF1" w:rsidRDefault="00296B2C" w:rsidP="0040620D">
      <w:pPr>
        <w:pStyle w:val="StandardWeb"/>
        <w:spacing w:before="0" w:beforeAutospacing="0" w:after="0" w:afterAutospacing="0"/>
        <w:jc w:val="center"/>
      </w:pPr>
      <w:r w:rsidRPr="007D4FF1">
        <w:t>U Zagrebu</w:t>
      </w:r>
      <w:bookmarkStart w:id="4" w:name="Datum"/>
      <w:bookmarkEnd w:id="4"/>
      <w:r w:rsidR="00165E9F" w:rsidRPr="007D4FF1">
        <w:t xml:space="preserve">, </w:t>
      </w:r>
      <w:r w:rsidR="00913F3D" w:rsidRPr="007D4FF1">
        <w:t>21</w:t>
      </w:r>
      <w:r w:rsidR="00FB0CC5" w:rsidRPr="007D4FF1">
        <w:t xml:space="preserve">. </w:t>
      </w:r>
      <w:r w:rsidR="0094143F" w:rsidRPr="007D4FF1">
        <w:t>listopada</w:t>
      </w:r>
      <w:r w:rsidR="009106B4" w:rsidRPr="007D4FF1">
        <w:t xml:space="preserve"> </w:t>
      </w:r>
      <w:r w:rsidR="004529EA" w:rsidRPr="007D4FF1">
        <w:t>2020</w:t>
      </w:r>
      <w:r w:rsidR="00665EB7" w:rsidRPr="007D4FF1">
        <w:t>.</w:t>
      </w:r>
    </w:p>
    <w:p w:rsidR="00FD6435" w:rsidRPr="007D4FF1" w:rsidRDefault="00FD6435" w:rsidP="0040620D">
      <w:pPr>
        <w:pStyle w:val="StandardWeb"/>
        <w:spacing w:before="0" w:beforeAutospacing="0" w:after="0" w:afterAutospacing="0"/>
        <w:jc w:val="center"/>
      </w:pPr>
    </w:p>
    <w:p w:rsidR="00296B2C" w:rsidRPr="007D4FF1" w:rsidRDefault="00296B2C" w:rsidP="0040620D">
      <w:pPr>
        <w:jc w:val="both"/>
        <w:rPr>
          <w:rFonts w:ascii="Times New Roman" w:hAnsi="Times New Roman"/>
        </w:rPr>
      </w:pP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ab/>
        <w:t xml:space="preserve"> </w:t>
      </w:r>
      <w:r w:rsidR="00280ABF" w:rsidRPr="007D4FF1">
        <w:rPr>
          <w:rFonts w:ascii="Times New Roman" w:hAnsi="Times New Roman"/>
        </w:rPr>
        <w:tab/>
      </w:r>
      <w:r w:rsidRPr="007D4FF1">
        <w:rPr>
          <w:rFonts w:ascii="Times New Roman" w:hAnsi="Times New Roman"/>
        </w:rPr>
        <w:t xml:space="preserve">     </w:t>
      </w:r>
      <w:r w:rsidR="005A2505" w:rsidRPr="007D4FF1">
        <w:rPr>
          <w:rFonts w:ascii="Times New Roman" w:hAnsi="Times New Roman"/>
        </w:rPr>
        <w:t xml:space="preserve">     </w:t>
      </w:r>
      <w:r w:rsidRPr="007D4FF1">
        <w:rPr>
          <w:rFonts w:ascii="Times New Roman" w:hAnsi="Times New Roman"/>
        </w:rPr>
        <w:t xml:space="preserve"> </w:t>
      </w:r>
      <w:bookmarkStart w:id="5" w:name="MZ1"/>
      <w:bookmarkEnd w:id="5"/>
      <w:r w:rsidRPr="007D4FF1">
        <w:rPr>
          <w:rFonts w:ascii="Times New Roman" w:hAnsi="Times New Roman"/>
        </w:rPr>
        <w:t xml:space="preserve">  </w:t>
      </w:r>
      <w:r w:rsidR="00220365" w:rsidRPr="007D4FF1">
        <w:rPr>
          <w:rFonts w:ascii="Times New Roman" w:hAnsi="Times New Roman"/>
        </w:rPr>
        <w:t>Predsjednik</w:t>
      </w:r>
      <w:r w:rsidRPr="007D4FF1">
        <w:rPr>
          <w:rFonts w:ascii="Times New Roman" w:hAnsi="Times New Roman"/>
        </w:rPr>
        <w:t xml:space="preserve"> vijeća</w:t>
      </w:r>
    </w:p>
    <w:p w:rsidR="007E33D3" w:rsidRDefault="00220365" w:rsidP="0040620D">
      <w:pPr>
        <w:tabs>
          <w:tab w:val="left" w:pos="6412"/>
          <w:tab w:val="right" w:pos="9072"/>
        </w:tabs>
        <w:jc w:val="both"/>
        <w:rPr>
          <w:rFonts w:ascii="Times New Roman" w:hAnsi="Times New Roman"/>
        </w:rPr>
      </w:pPr>
      <w:r w:rsidRPr="007D4FF1">
        <w:rPr>
          <w:rFonts w:ascii="Times New Roman" w:hAnsi="Times New Roman"/>
        </w:rPr>
        <w:tab/>
      </w:r>
      <w:r w:rsidR="007F2376" w:rsidRPr="007D4FF1">
        <w:rPr>
          <w:rFonts w:ascii="Times New Roman" w:hAnsi="Times New Roman"/>
        </w:rPr>
        <w:tab/>
      </w:r>
      <w:r w:rsidR="005A2505" w:rsidRPr="007D4FF1">
        <w:rPr>
          <w:rFonts w:ascii="Times New Roman" w:hAnsi="Times New Roman"/>
        </w:rPr>
        <w:t xml:space="preserve">    </w:t>
      </w:r>
      <w:r w:rsidRPr="007D4FF1">
        <w:rPr>
          <w:rFonts w:ascii="Times New Roman" w:hAnsi="Times New Roman"/>
        </w:rPr>
        <w:t>Boris Marković</w:t>
      </w:r>
      <w:r w:rsidR="0040620D">
        <w:rPr>
          <w:rFonts w:ascii="Times New Roman" w:hAnsi="Times New Roman"/>
        </w:rPr>
        <w:t>, v.r.</w:t>
      </w:r>
    </w:p>
    <w:p w:rsidR="0040620D" w:rsidRDefault="0040620D" w:rsidP="0040620D">
      <w:pPr>
        <w:tabs>
          <w:tab w:val="left" w:pos="6412"/>
          <w:tab w:val="right" w:pos="9072"/>
        </w:tabs>
        <w:jc w:val="both"/>
        <w:rPr>
          <w:rFonts w:ascii="Times New Roman" w:hAnsi="Times New Roman"/>
        </w:rPr>
      </w:pPr>
    </w:p>
    <w:p w:rsidR="0040620D" w:rsidRDefault="0040620D" w:rsidP="0040620D">
      <w:pPr>
        <w:tabs>
          <w:tab w:val="left" w:pos="6412"/>
          <w:tab w:val="right" w:pos="9072"/>
        </w:tabs>
        <w:jc w:val="both"/>
        <w:rPr>
          <w:rFonts w:ascii="Times New Roman" w:hAnsi="Times New Roman"/>
        </w:rPr>
      </w:pPr>
      <w:bookmarkStart w:id="6" w:name="_GoBack"/>
      <w:bookmarkEnd w:id="6"/>
    </w:p>
    <w:sectPr w:rsidR="0040620D" w:rsidSect="00296B2C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F5" w:rsidRDefault="003E71F5" w:rsidP="00296B2C">
      <w:r>
        <w:separator/>
      </w:r>
    </w:p>
  </w:endnote>
  <w:endnote w:type="continuationSeparator" w:id="0">
    <w:p w:rsidR="003E71F5" w:rsidRDefault="003E71F5" w:rsidP="002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F5" w:rsidRDefault="003E71F5" w:rsidP="00296B2C">
      <w:r>
        <w:separator/>
      </w:r>
    </w:p>
  </w:footnote>
  <w:footnote w:type="continuationSeparator" w:id="0">
    <w:p w:rsidR="003E71F5" w:rsidRDefault="003E71F5" w:rsidP="002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69" w:rsidRDefault="00B16517" w:rsidP="00B16517">
    <w:pPr>
      <w:ind w:left="288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</w:t>
    </w:r>
    <w:r w:rsidR="00714DF3" w:rsidRPr="00F427D3">
      <w:rPr>
        <w:rFonts w:ascii="Times New Roman" w:hAnsi="Times New Roman"/>
      </w:rPr>
      <w:t xml:space="preserve">- </w:t>
    </w:r>
    <w:r w:rsidR="00B77BB8" w:rsidRPr="00F427D3">
      <w:rPr>
        <w:rFonts w:ascii="Times New Roman" w:hAnsi="Times New Roman"/>
      </w:rPr>
      <w:fldChar w:fldCharType="begin"/>
    </w:r>
    <w:r w:rsidR="00714DF3" w:rsidRPr="00F427D3">
      <w:rPr>
        <w:rFonts w:ascii="Times New Roman" w:hAnsi="Times New Roman"/>
      </w:rPr>
      <w:instrText xml:space="preserve"> PAGE  \* MERGEFORMAT </w:instrText>
    </w:r>
    <w:r w:rsidR="00B77BB8" w:rsidRPr="00F427D3">
      <w:rPr>
        <w:rFonts w:ascii="Times New Roman" w:hAnsi="Times New Roman"/>
      </w:rPr>
      <w:fldChar w:fldCharType="separate"/>
    </w:r>
    <w:r w:rsidR="001A2919">
      <w:rPr>
        <w:rFonts w:ascii="Times New Roman" w:hAnsi="Times New Roman"/>
      </w:rPr>
      <w:t>4</w:t>
    </w:r>
    <w:r w:rsidR="00B77BB8" w:rsidRPr="00F427D3">
      <w:rPr>
        <w:rFonts w:ascii="Times New Roman" w:hAnsi="Times New Roman"/>
      </w:rPr>
      <w:fldChar w:fldCharType="end"/>
    </w:r>
    <w:r w:rsidR="00714DF3" w:rsidRPr="00F427D3">
      <w:rPr>
        <w:rFonts w:ascii="Times New Roman" w:hAnsi="Times New Roman"/>
      </w:rPr>
      <w:t xml:space="preserve"> -</w:t>
    </w:r>
    <w:r w:rsidR="00714DF3" w:rsidRPr="00F427D3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   </w:t>
    </w:r>
    <w:r w:rsidR="00714DF3" w:rsidRPr="00F427D3">
      <w:rPr>
        <w:rFonts w:ascii="Times New Roman" w:hAnsi="Times New Roman"/>
      </w:rPr>
      <w:t xml:space="preserve">Poslovni broj: </w:t>
    </w:r>
    <w:r w:rsidR="0089423E" w:rsidRPr="0089423E">
      <w:rPr>
        <w:rFonts w:ascii="Times New Roman" w:hAnsi="Times New Roman"/>
      </w:rPr>
      <w:t xml:space="preserve"> </w:t>
    </w:r>
    <w:r w:rsidR="004529EA" w:rsidRPr="000436C8">
      <w:rPr>
        <w:rFonts w:ascii="Times New Roman" w:hAnsi="Times New Roman"/>
      </w:rPr>
      <w:t>Usž-</w:t>
    </w:r>
    <w:r w:rsidR="00913F3D">
      <w:rPr>
        <w:rFonts w:ascii="Times New Roman" w:hAnsi="Times New Roman"/>
      </w:rPr>
      <w:t>3904</w:t>
    </w:r>
    <w:r w:rsidR="004529EA">
      <w:rPr>
        <w:rFonts w:ascii="Times New Roman" w:hAnsi="Times New Roman"/>
      </w:rPr>
      <w:t>/20-2</w:t>
    </w:r>
  </w:p>
  <w:p w:rsidR="00714DF3" w:rsidRPr="00F427D3" w:rsidRDefault="00B16517" w:rsidP="00B16517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13E"/>
    <w:multiLevelType w:val="hybridMultilevel"/>
    <w:tmpl w:val="D2187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C26"/>
    <w:multiLevelType w:val="hybridMultilevel"/>
    <w:tmpl w:val="63E0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276"/>
    <w:multiLevelType w:val="hybridMultilevel"/>
    <w:tmpl w:val="E5E6521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2E6F"/>
    <w:multiLevelType w:val="hybridMultilevel"/>
    <w:tmpl w:val="11649D9E"/>
    <w:lvl w:ilvl="0" w:tplc="AB3A48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4C12"/>
    <w:multiLevelType w:val="hybridMultilevel"/>
    <w:tmpl w:val="521EBC6C"/>
    <w:lvl w:ilvl="0" w:tplc="13AE5A6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C83911"/>
    <w:multiLevelType w:val="hybridMultilevel"/>
    <w:tmpl w:val="2F008FE4"/>
    <w:lvl w:ilvl="0" w:tplc="1A30FC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C5C2C"/>
    <w:multiLevelType w:val="hybridMultilevel"/>
    <w:tmpl w:val="A906D2F8"/>
    <w:lvl w:ilvl="0" w:tplc="ED3A8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8B5B79"/>
    <w:multiLevelType w:val="hybridMultilevel"/>
    <w:tmpl w:val="1AEC4952"/>
    <w:lvl w:ilvl="0" w:tplc="137E24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C0154B"/>
    <w:multiLevelType w:val="hybridMultilevel"/>
    <w:tmpl w:val="E58E3862"/>
    <w:lvl w:ilvl="0" w:tplc="C8528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45435"/>
    <w:multiLevelType w:val="hybridMultilevel"/>
    <w:tmpl w:val="B51A3CE8"/>
    <w:lvl w:ilvl="0" w:tplc="1632EC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15D2F"/>
    <w:multiLevelType w:val="hybridMultilevel"/>
    <w:tmpl w:val="559CC090"/>
    <w:lvl w:ilvl="0" w:tplc="14AECDB0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C32CB"/>
    <w:multiLevelType w:val="hybridMultilevel"/>
    <w:tmpl w:val="B77CB74A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22B0A"/>
    <w:multiLevelType w:val="hybridMultilevel"/>
    <w:tmpl w:val="30C2134A"/>
    <w:lvl w:ilvl="0" w:tplc="B1AE11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2C"/>
    <w:rsid w:val="00000E88"/>
    <w:rsid w:val="00001BCC"/>
    <w:rsid w:val="0000534F"/>
    <w:rsid w:val="00006CEA"/>
    <w:rsid w:val="00013450"/>
    <w:rsid w:val="00013EE7"/>
    <w:rsid w:val="00014554"/>
    <w:rsid w:val="0002112F"/>
    <w:rsid w:val="00021D60"/>
    <w:rsid w:val="00024A18"/>
    <w:rsid w:val="00024BBD"/>
    <w:rsid w:val="000259BD"/>
    <w:rsid w:val="00026875"/>
    <w:rsid w:val="000300B9"/>
    <w:rsid w:val="00030CFD"/>
    <w:rsid w:val="0003109E"/>
    <w:rsid w:val="0003306E"/>
    <w:rsid w:val="00035C5C"/>
    <w:rsid w:val="00037107"/>
    <w:rsid w:val="00042038"/>
    <w:rsid w:val="000436C8"/>
    <w:rsid w:val="000448F3"/>
    <w:rsid w:val="000465CB"/>
    <w:rsid w:val="000507EB"/>
    <w:rsid w:val="00050F92"/>
    <w:rsid w:val="00051B08"/>
    <w:rsid w:val="000526AF"/>
    <w:rsid w:val="00052F89"/>
    <w:rsid w:val="0005334C"/>
    <w:rsid w:val="00056F4C"/>
    <w:rsid w:val="000636CB"/>
    <w:rsid w:val="00065387"/>
    <w:rsid w:val="000723FA"/>
    <w:rsid w:val="00073BC9"/>
    <w:rsid w:val="000751E6"/>
    <w:rsid w:val="000858F1"/>
    <w:rsid w:val="00086CD5"/>
    <w:rsid w:val="000901C6"/>
    <w:rsid w:val="000919FB"/>
    <w:rsid w:val="0009397E"/>
    <w:rsid w:val="00093AC2"/>
    <w:rsid w:val="00095F79"/>
    <w:rsid w:val="00096CAA"/>
    <w:rsid w:val="000A03BA"/>
    <w:rsid w:val="000A0C12"/>
    <w:rsid w:val="000A1610"/>
    <w:rsid w:val="000A2995"/>
    <w:rsid w:val="000A30E1"/>
    <w:rsid w:val="000A44B4"/>
    <w:rsid w:val="000A6878"/>
    <w:rsid w:val="000A79C6"/>
    <w:rsid w:val="000A7D58"/>
    <w:rsid w:val="000B0B35"/>
    <w:rsid w:val="000B2BD9"/>
    <w:rsid w:val="000B2DEC"/>
    <w:rsid w:val="000B451C"/>
    <w:rsid w:val="000B6233"/>
    <w:rsid w:val="000B76AB"/>
    <w:rsid w:val="000C07D6"/>
    <w:rsid w:val="000C37C9"/>
    <w:rsid w:val="000C4AAD"/>
    <w:rsid w:val="000D0FB4"/>
    <w:rsid w:val="000D39C4"/>
    <w:rsid w:val="000E251C"/>
    <w:rsid w:val="000E26FC"/>
    <w:rsid w:val="000F0A2E"/>
    <w:rsid w:val="000F1EFC"/>
    <w:rsid w:val="000F4507"/>
    <w:rsid w:val="000F76D8"/>
    <w:rsid w:val="0010052E"/>
    <w:rsid w:val="00101C82"/>
    <w:rsid w:val="00104A22"/>
    <w:rsid w:val="001102E8"/>
    <w:rsid w:val="00110960"/>
    <w:rsid w:val="001115F8"/>
    <w:rsid w:val="00111796"/>
    <w:rsid w:val="001119A0"/>
    <w:rsid w:val="00111C97"/>
    <w:rsid w:val="0011259B"/>
    <w:rsid w:val="00113C4F"/>
    <w:rsid w:val="00113CA1"/>
    <w:rsid w:val="001153E4"/>
    <w:rsid w:val="00116B9E"/>
    <w:rsid w:val="00117B0E"/>
    <w:rsid w:val="001225EA"/>
    <w:rsid w:val="00125468"/>
    <w:rsid w:val="00127D61"/>
    <w:rsid w:val="00127F75"/>
    <w:rsid w:val="00130B6A"/>
    <w:rsid w:val="001317DC"/>
    <w:rsid w:val="00131D32"/>
    <w:rsid w:val="00133E4B"/>
    <w:rsid w:val="00135F63"/>
    <w:rsid w:val="001408FF"/>
    <w:rsid w:val="00140F86"/>
    <w:rsid w:val="001433D1"/>
    <w:rsid w:val="00144B28"/>
    <w:rsid w:val="00145998"/>
    <w:rsid w:val="00146762"/>
    <w:rsid w:val="00153288"/>
    <w:rsid w:val="001532F5"/>
    <w:rsid w:val="00161028"/>
    <w:rsid w:val="00162617"/>
    <w:rsid w:val="0016328B"/>
    <w:rsid w:val="001636A1"/>
    <w:rsid w:val="00165E9F"/>
    <w:rsid w:val="00167613"/>
    <w:rsid w:val="00167C7E"/>
    <w:rsid w:val="00170A55"/>
    <w:rsid w:val="001717B0"/>
    <w:rsid w:val="00171C33"/>
    <w:rsid w:val="0017231F"/>
    <w:rsid w:val="001748BB"/>
    <w:rsid w:val="001821E2"/>
    <w:rsid w:val="00187118"/>
    <w:rsid w:val="001906C0"/>
    <w:rsid w:val="00192986"/>
    <w:rsid w:val="00194591"/>
    <w:rsid w:val="001958FB"/>
    <w:rsid w:val="001971F3"/>
    <w:rsid w:val="001A10F7"/>
    <w:rsid w:val="001A22E4"/>
    <w:rsid w:val="001A2919"/>
    <w:rsid w:val="001A4826"/>
    <w:rsid w:val="001A6BAA"/>
    <w:rsid w:val="001A772B"/>
    <w:rsid w:val="001A7A11"/>
    <w:rsid w:val="001B0297"/>
    <w:rsid w:val="001B2282"/>
    <w:rsid w:val="001B2D60"/>
    <w:rsid w:val="001B4113"/>
    <w:rsid w:val="001B4926"/>
    <w:rsid w:val="001C159A"/>
    <w:rsid w:val="001C1F34"/>
    <w:rsid w:val="001C3BA9"/>
    <w:rsid w:val="001C54DE"/>
    <w:rsid w:val="001C59C8"/>
    <w:rsid w:val="001C5FD4"/>
    <w:rsid w:val="001D1C90"/>
    <w:rsid w:val="001D27F2"/>
    <w:rsid w:val="001D2F4E"/>
    <w:rsid w:val="001D3A6A"/>
    <w:rsid w:val="001D5B9E"/>
    <w:rsid w:val="001D7E5B"/>
    <w:rsid w:val="001E13B0"/>
    <w:rsid w:val="001E52DA"/>
    <w:rsid w:val="001E5D61"/>
    <w:rsid w:val="001F0308"/>
    <w:rsid w:val="001F06D8"/>
    <w:rsid w:val="001F100C"/>
    <w:rsid w:val="001F19FA"/>
    <w:rsid w:val="001F313F"/>
    <w:rsid w:val="001F79B8"/>
    <w:rsid w:val="001F7DEB"/>
    <w:rsid w:val="00200C30"/>
    <w:rsid w:val="00202907"/>
    <w:rsid w:val="00203AE9"/>
    <w:rsid w:val="00206495"/>
    <w:rsid w:val="002073BF"/>
    <w:rsid w:val="002077C8"/>
    <w:rsid w:val="00207AC3"/>
    <w:rsid w:val="0021114C"/>
    <w:rsid w:val="00213D86"/>
    <w:rsid w:val="00214007"/>
    <w:rsid w:val="00220365"/>
    <w:rsid w:val="00220407"/>
    <w:rsid w:val="002216EE"/>
    <w:rsid w:val="00221998"/>
    <w:rsid w:val="002244BA"/>
    <w:rsid w:val="00225D51"/>
    <w:rsid w:val="00225E21"/>
    <w:rsid w:val="0022698A"/>
    <w:rsid w:val="00232B97"/>
    <w:rsid w:val="0023562B"/>
    <w:rsid w:val="00235C70"/>
    <w:rsid w:val="0023601A"/>
    <w:rsid w:val="00236FB3"/>
    <w:rsid w:val="0024161A"/>
    <w:rsid w:val="00243357"/>
    <w:rsid w:val="00243405"/>
    <w:rsid w:val="00243B08"/>
    <w:rsid w:val="00250ABF"/>
    <w:rsid w:val="00251785"/>
    <w:rsid w:val="00251ED3"/>
    <w:rsid w:val="00251F8B"/>
    <w:rsid w:val="002548E7"/>
    <w:rsid w:val="0025521F"/>
    <w:rsid w:val="0025526B"/>
    <w:rsid w:val="00255D27"/>
    <w:rsid w:val="00261AFF"/>
    <w:rsid w:val="0026367C"/>
    <w:rsid w:val="00263807"/>
    <w:rsid w:val="002641EF"/>
    <w:rsid w:val="0026426E"/>
    <w:rsid w:val="00264BF0"/>
    <w:rsid w:val="00264C49"/>
    <w:rsid w:val="00270148"/>
    <w:rsid w:val="00270646"/>
    <w:rsid w:val="002721D3"/>
    <w:rsid w:val="00272CE9"/>
    <w:rsid w:val="002746AF"/>
    <w:rsid w:val="002748A5"/>
    <w:rsid w:val="002758AF"/>
    <w:rsid w:val="0028006C"/>
    <w:rsid w:val="00280ABF"/>
    <w:rsid w:val="00283001"/>
    <w:rsid w:val="00283167"/>
    <w:rsid w:val="0028582A"/>
    <w:rsid w:val="00286079"/>
    <w:rsid w:val="00287C0F"/>
    <w:rsid w:val="002915E7"/>
    <w:rsid w:val="00291681"/>
    <w:rsid w:val="002920C4"/>
    <w:rsid w:val="00292D6E"/>
    <w:rsid w:val="00293609"/>
    <w:rsid w:val="002937D6"/>
    <w:rsid w:val="00293D5C"/>
    <w:rsid w:val="002948D5"/>
    <w:rsid w:val="00294F41"/>
    <w:rsid w:val="002964E0"/>
    <w:rsid w:val="00296B2C"/>
    <w:rsid w:val="00297A1D"/>
    <w:rsid w:val="00297F6B"/>
    <w:rsid w:val="002A0316"/>
    <w:rsid w:val="002A29F6"/>
    <w:rsid w:val="002A32E2"/>
    <w:rsid w:val="002A3A43"/>
    <w:rsid w:val="002A3E34"/>
    <w:rsid w:val="002A43BA"/>
    <w:rsid w:val="002A558F"/>
    <w:rsid w:val="002A676D"/>
    <w:rsid w:val="002A6BE9"/>
    <w:rsid w:val="002A7817"/>
    <w:rsid w:val="002B088A"/>
    <w:rsid w:val="002B2290"/>
    <w:rsid w:val="002B3430"/>
    <w:rsid w:val="002B3C6B"/>
    <w:rsid w:val="002B3F9E"/>
    <w:rsid w:val="002B4A37"/>
    <w:rsid w:val="002B619F"/>
    <w:rsid w:val="002B7057"/>
    <w:rsid w:val="002C01FA"/>
    <w:rsid w:val="002C0A4F"/>
    <w:rsid w:val="002C34BC"/>
    <w:rsid w:val="002C4183"/>
    <w:rsid w:val="002C726C"/>
    <w:rsid w:val="002D079D"/>
    <w:rsid w:val="002D2610"/>
    <w:rsid w:val="002D7F31"/>
    <w:rsid w:val="002E2B1A"/>
    <w:rsid w:val="002E32D8"/>
    <w:rsid w:val="002E6549"/>
    <w:rsid w:val="002E7F45"/>
    <w:rsid w:val="002F1E76"/>
    <w:rsid w:val="002F308D"/>
    <w:rsid w:val="002F3AF4"/>
    <w:rsid w:val="002F65E8"/>
    <w:rsid w:val="002F6BF1"/>
    <w:rsid w:val="002F7D85"/>
    <w:rsid w:val="003014FF"/>
    <w:rsid w:val="003021D8"/>
    <w:rsid w:val="00306626"/>
    <w:rsid w:val="003075DC"/>
    <w:rsid w:val="00307CFA"/>
    <w:rsid w:val="00310DB4"/>
    <w:rsid w:val="00312C6B"/>
    <w:rsid w:val="00312E5B"/>
    <w:rsid w:val="00312F0D"/>
    <w:rsid w:val="0031346A"/>
    <w:rsid w:val="003149F9"/>
    <w:rsid w:val="003156E6"/>
    <w:rsid w:val="00315DE3"/>
    <w:rsid w:val="00316498"/>
    <w:rsid w:val="0031656F"/>
    <w:rsid w:val="003178D8"/>
    <w:rsid w:val="00317E5E"/>
    <w:rsid w:val="0032027E"/>
    <w:rsid w:val="003214C0"/>
    <w:rsid w:val="003224A1"/>
    <w:rsid w:val="00323966"/>
    <w:rsid w:val="00323B01"/>
    <w:rsid w:val="00324363"/>
    <w:rsid w:val="003341B0"/>
    <w:rsid w:val="0033474E"/>
    <w:rsid w:val="00336256"/>
    <w:rsid w:val="00336EBA"/>
    <w:rsid w:val="00343DD1"/>
    <w:rsid w:val="00344C54"/>
    <w:rsid w:val="0035012A"/>
    <w:rsid w:val="003506C7"/>
    <w:rsid w:val="00351226"/>
    <w:rsid w:val="0035140B"/>
    <w:rsid w:val="003574FD"/>
    <w:rsid w:val="00364E31"/>
    <w:rsid w:val="0036592D"/>
    <w:rsid w:val="0036621D"/>
    <w:rsid w:val="003672DA"/>
    <w:rsid w:val="00372018"/>
    <w:rsid w:val="00374354"/>
    <w:rsid w:val="00381385"/>
    <w:rsid w:val="00381EA6"/>
    <w:rsid w:val="0038263A"/>
    <w:rsid w:val="00384349"/>
    <w:rsid w:val="00386E32"/>
    <w:rsid w:val="00391277"/>
    <w:rsid w:val="00393EDE"/>
    <w:rsid w:val="00396E44"/>
    <w:rsid w:val="003A40A3"/>
    <w:rsid w:val="003A5519"/>
    <w:rsid w:val="003A684A"/>
    <w:rsid w:val="003B1706"/>
    <w:rsid w:val="003B30E9"/>
    <w:rsid w:val="003C0C66"/>
    <w:rsid w:val="003C0FBC"/>
    <w:rsid w:val="003C3087"/>
    <w:rsid w:val="003C3347"/>
    <w:rsid w:val="003C3A58"/>
    <w:rsid w:val="003C4EEA"/>
    <w:rsid w:val="003D2C59"/>
    <w:rsid w:val="003D3256"/>
    <w:rsid w:val="003D39B6"/>
    <w:rsid w:val="003D469A"/>
    <w:rsid w:val="003D46EB"/>
    <w:rsid w:val="003D4D70"/>
    <w:rsid w:val="003D78D8"/>
    <w:rsid w:val="003E14BE"/>
    <w:rsid w:val="003E35FF"/>
    <w:rsid w:val="003E4581"/>
    <w:rsid w:val="003E5293"/>
    <w:rsid w:val="003E618D"/>
    <w:rsid w:val="003E61B1"/>
    <w:rsid w:val="003E71F5"/>
    <w:rsid w:val="003F39F7"/>
    <w:rsid w:val="003F52A5"/>
    <w:rsid w:val="003F60B1"/>
    <w:rsid w:val="003F6473"/>
    <w:rsid w:val="00403AE0"/>
    <w:rsid w:val="00403EB1"/>
    <w:rsid w:val="0040495F"/>
    <w:rsid w:val="0040620D"/>
    <w:rsid w:val="004076AF"/>
    <w:rsid w:val="00410661"/>
    <w:rsid w:val="004120B9"/>
    <w:rsid w:val="00413CA3"/>
    <w:rsid w:val="004141B7"/>
    <w:rsid w:val="004165EC"/>
    <w:rsid w:val="0041661B"/>
    <w:rsid w:val="00416773"/>
    <w:rsid w:val="00417695"/>
    <w:rsid w:val="00420580"/>
    <w:rsid w:val="004207D2"/>
    <w:rsid w:val="004209D8"/>
    <w:rsid w:val="00420CF6"/>
    <w:rsid w:val="00423160"/>
    <w:rsid w:val="0042354C"/>
    <w:rsid w:val="004250E2"/>
    <w:rsid w:val="00425108"/>
    <w:rsid w:val="00425F57"/>
    <w:rsid w:val="00426CF1"/>
    <w:rsid w:val="00426EBC"/>
    <w:rsid w:val="004273A0"/>
    <w:rsid w:val="00427640"/>
    <w:rsid w:val="00427749"/>
    <w:rsid w:val="004311FC"/>
    <w:rsid w:val="00433641"/>
    <w:rsid w:val="0044039B"/>
    <w:rsid w:val="004414B4"/>
    <w:rsid w:val="0044200A"/>
    <w:rsid w:val="004426BF"/>
    <w:rsid w:val="00442AEB"/>
    <w:rsid w:val="00442BE4"/>
    <w:rsid w:val="00444B93"/>
    <w:rsid w:val="00444CC1"/>
    <w:rsid w:val="00444DA9"/>
    <w:rsid w:val="00446534"/>
    <w:rsid w:val="00446D34"/>
    <w:rsid w:val="0045121B"/>
    <w:rsid w:val="00451250"/>
    <w:rsid w:val="00451A42"/>
    <w:rsid w:val="004529EA"/>
    <w:rsid w:val="0045432C"/>
    <w:rsid w:val="0045508E"/>
    <w:rsid w:val="00455E6E"/>
    <w:rsid w:val="00456063"/>
    <w:rsid w:val="00460B8F"/>
    <w:rsid w:val="00461270"/>
    <w:rsid w:val="004616F4"/>
    <w:rsid w:val="0046590A"/>
    <w:rsid w:val="004716E4"/>
    <w:rsid w:val="00471C42"/>
    <w:rsid w:val="0047427F"/>
    <w:rsid w:val="004776D4"/>
    <w:rsid w:val="00482D72"/>
    <w:rsid w:val="004834EB"/>
    <w:rsid w:val="0048408A"/>
    <w:rsid w:val="00484E7E"/>
    <w:rsid w:val="00485DFF"/>
    <w:rsid w:val="00490300"/>
    <w:rsid w:val="00491EE1"/>
    <w:rsid w:val="00494D17"/>
    <w:rsid w:val="004963CE"/>
    <w:rsid w:val="00496E93"/>
    <w:rsid w:val="004A0CC6"/>
    <w:rsid w:val="004A0E69"/>
    <w:rsid w:val="004A238A"/>
    <w:rsid w:val="004A47F1"/>
    <w:rsid w:val="004A5B81"/>
    <w:rsid w:val="004A794A"/>
    <w:rsid w:val="004B1845"/>
    <w:rsid w:val="004B18ED"/>
    <w:rsid w:val="004B277E"/>
    <w:rsid w:val="004B2799"/>
    <w:rsid w:val="004B27D4"/>
    <w:rsid w:val="004B46DF"/>
    <w:rsid w:val="004B4985"/>
    <w:rsid w:val="004B7C67"/>
    <w:rsid w:val="004C1750"/>
    <w:rsid w:val="004C1A14"/>
    <w:rsid w:val="004C1B86"/>
    <w:rsid w:val="004C57B1"/>
    <w:rsid w:val="004C57E8"/>
    <w:rsid w:val="004C5D82"/>
    <w:rsid w:val="004C6519"/>
    <w:rsid w:val="004D2791"/>
    <w:rsid w:val="004D2FFF"/>
    <w:rsid w:val="004D348E"/>
    <w:rsid w:val="004D458E"/>
    <w:rsid w:val="004D4D8E"/>
    <w:rsid w:val="004D5F01"/>
    <w:rsid w:val="004D6EC1"/>
    <w:rsid w:val="004D6FBE"/>
    <w:rsid w:val="004D738B"/>
    <w:rsid w:val="004E0A89"/>
    <w:rsid w:val="004E3F43"/>
    <w:rsid w:val="004E3F8C"/>
    <w:rsid w:val="004E497C"/>
    <w:rsid w:val="004E5F8F"/>
    <w:rsid w:val="004F0BAE"/>
    <w:rsid w:val="004F23B0"/>
    <w:rsid w:val="004F2B55"/>
    <w:rsid w:val="004F3BD6"/>
    <w:rsid w:val="004F5D25"/>
    <w:rsid w:val="004F66C2"/>
    <w:rsid w:val="004F7CBF"/>
    <w:rsid w:val="0050056C"/>
    <w:rsid w:val="00501EF5"/>
    <w:rsid w:val="00502AB3"/>
    <w:rsid w:val="00502F10"/>
    <w:rsid w:val="00503FFF"/>
    <w:rsid w:val="005040BB"/>
    <w:rsid w:val="005064FB"/>
    <w:rsid w:val="005069EC"/>
    <w:rsid w:val="00506BA2"/>
    <w:rsid w:val="00506C21"/>
    <w:rsid w:val="005078AE"/>
    <w:rsid w:val="00514F6B"/>
    <w:rsid w:val="00516301"/>
    <w:rsid w:val="00517A62"/>
    <w:rsid w:val="0052175F"/>
    <w:rsid w:val="00525893"/>
    <w:rsid w:val="00525F81"/>
    <w:rsid w:val="005265C8"/>
    <w:rsid w:val="00527686"/>
    <w:rsid w:val="005313D3"/>
    <w:rsid w:val="00535D15"/>
    <w:rsid w:val="005375D4"/>
    <w:rsid w:val="00540E81"/>
    <w:rsid w:val="005428A7"/>
    <w:rsid w:val="00543D75"/>
    <w:rsid w:val="00544DB2"/>
    <w:rsid w:val="0054641F"/>
    <w:rsid w:val="005469B8"/>
    <w:rsid w:val="00552AF3"/>
    <w:rsid w:val="005575A5"/>
    <w:rsid w:val="00557EDC"/>
    <w:rsid w:val="00560C9E"/>
    <w:rsid w:val="00560FFA"/>
    <w:rsid w:val="00562F7F"/>
    <w:rsid w:val="0056376F"/>
    <w:rsid w:val="00567CE4"/>
    <w:rsid w:val="00570A3B"/>
    <w:rsid w:val="00570CE2"/>
    <w:rsid w:val="00570DCF"/>
    <w:rsid w:val="00575954"/>
    <w:rsid w:val="00581FF3"/>
    <w:rsid w:val="00582A2A"/>
    <w:rsid w:val="00583B40"/>
    <w:rsid w:val="00587496"/>
    <w:rsid w:val="00590395"/>
    <w:rsid w:val="00593286"/>
    <w:rsid w:val="005933CA"/>
    <w:rsid w:val="00594046"/>
    <w:rsid w:val="005A0A54"/>
    <w:rsid w:val="005A2505"/>
    <w:rsid w:val="005A2D82"/>
    <w:rsid w:val="005A3FDF"/>
    <w:rsid w:val="005A5945"/>
    <w:rsid w:val="005B0B4B"/>
    <w:rsid w:val="005B1550"/>
    <w:rsid w:val="005B623E"/>
    <w:rsid w:val="005B6BF5"/>
    <w:rsid w:val="005B7391"/>
    <w:rsid w:val="005B7438"/>
    <w:rsid w:val="005B7CC4"/>
    <w:rsid w:val="005C0725"/>
    <w:rsid w:val="005C0982"/>
    <w:rsid w:val="005C1E55"/>
    <w:rsid w:val="005C2133"/>
    <w:rsid w:val="005C5ACF"/>
    <w:rsid w:val="005C677B"/>
    <w:rsid w:val="005C6D8D"/>
    <w:rsid w:val="005C713D"/>
    <w:rsid w:val="005C75C2"/>
    <w:rsid w:val="005D47D3"/>
    <w:rsid w:val="005D5249"/>
    <w:rsid w:val="005D5442"/>
    <w:rsid w:val="005D5B55"/>
    <w:rsid w:val="005D6D22"/>
    <w:rsid w:val="005E02FF"/>
    <w:rsid w:val="005E08E8"/>
    <w:rsid w:val="005E0E81"/>
    <w:rsid w:val="005E3CF7"/>
    <w:rsid w:val="005E7C9F"/>
    <w:rsid w:val="005F3203"/>
    <w:rsid w:val="005F7CC6"/>
    <w:rsid w:val="006019FD"/>
    <w:rsid w:val="0060288D"/>
    <w:rsid w:val="0060334D"/>
    <w:rsid w:val="006052A2"/>
    <w:rsid w:val="00606661"/>
    <w:rsid w:val="0060764D"/>
    <w:rsid w:val="00607B67"/>
    <w:rsid w:val="00607C93"/>
    <w:rsid w:val="00612F89"/>
    <w:rsid w:val="00615782"/>
    <w:rsid w:val="006157C8"/>
    <w:rsid w:val="00615EB0"/>
    <w:rsid w:val="00621C06"/>
    <w:rsid w:val="00622965"/>
    <w:rsid w:val="006239F7"/>
    <w:rsid w:val="0062447D"/>
    <w:rsid w:val="00625A3D"/>
    <w:rsid w:val="00625CCB"/>
    <w:rsid w:val="00627D69"/>
    <w:rsid w:val="00630210"/>
    <w:rsid w:val="0063251C"/>
    <w:rsid w:val="00632854"/>
    <w:rsid w:val="00632E21"/>
    <w:rsid w:val="00633CFF"/>
    <w:rsid w:val="00635353"/>
    <w:rsid w:val="006403F7"/>
    <w:rsid w:val="00644A53"/>
    <w:rsid w:val="00644A70"/>
    <w:rsid w:val="006453DA"/>
    <w:rsid w:val="00645779"/>
    <w:rsid w:val="00651085"/>
    <w:rsid w:val="00652028"/>
    <w:rsid w:val="00662506"/>
    <w:rsid w:val="00662D35"/>
    <w:rsid w:val="006633F4"/>
    <w:rsid w:val="00663625"/>
    <w:rsid w:val="00664560"/>
    <w:rsid w:val="00665EB7"/>
    <w:rsid w:val="00675199"/>
    <w:rsid w:val="0068016F"/>
    <w:rsid w:val="00682D58"/>
    <w:rsid w:val="00684657"/>
    <w:rsid w:val="006852D9"/>
    <w:rsid w:val="00685B8E"/>
    <w:rsid w:val="00686271"/>
    <w:rsid w:val="0068779B"/>
    <w:rsid w:val="006903C0"/>
    <w:rsid w:val="00692FDC"/>
    <w:rsid w:val="00694C90"/>
    <w:rsid w:val="00695AE7"/>
    <w:rsid w:val="00696B4F"/>
    <w:rsid w:val="006A2711"/>
    <w:rsid w:val="006A309F"/>
    <w:rsid w:val="006A3510"/>
    <w:rsid w:val="006A4364"/>
    <w:rsid w:val="006A6A5F"/>
    <w:rsid w:val="006B0884"/>
    <w:rsid w:val="006B2937"/>
    <w:rsid w:val="006B44FE"/>
    <w:rsid w:val="006B459A"/>
    <w:rsid w:val="006B466A"/>
    <w:rsid w:val="006B72D0"/>
    <w:rsid w:val="006B7BFF"/>
    <w:rsid w:val="006C1CA0"/>
    <w:rsid w:val="006C3EA9"/>
    <w:rsid w:val="006C430D"/>
    <w:rsid w:val="006C5F8B"/>
    <w:rsid w:val="006C6AE1"/>
    <w:rsid w:val="006D0FEB"/>
    <w:rsid w:val="006D1FFD"/>
    <w:rsid w:val="006D3562"/>
    <w:rsid w:val="006D3ABF"/>
    <w:rsid w:val="006D3BD1"/>
    <w:rsid w:val="006D5609"/>
    <w:rsid w:val="006E120D"/>
    <w:rsid w:val="006E172A"/>
    <w:rsid w:val="006E20C4"/>
    <w:rsid w:val="006E2B7C"/>
    <w:rsid w:val="006E3A7E"/>
    <w:rsid w:val="006E47A5"/>
    <w:rsid w:val="006E5519"/>
    <w:rsid w:val="006E5B7E"/>
    <w:rsid w:val="006F14AC"/>
    <w:rsid w:val="006F169E"/>
    <w:rsid w:val="006F3279"/>
    <w:rsid w:val="006F4130"/>
    <w:rsid w:val="006F48E1"/>
    <w:rsid w:val="006F52A1"/>
    <w:rsid w:val="006F74CA"/>
    <w:rsid w:val="00702A7E"/>
    <w:rsid w:val="00707DE7"/>
    <w:rsid w:val="00711993"/>
    <w:rsid w:val="00714C75"/>
    <w:rsid w:val="00714DF3"/>
    <w:rsid w:val="007168BE"/>
    <w:rsid w:val="00723D40"/>
    <w:rsid w:val="007253EC"/>
    <w:rsid w:val="00727C68"/>
    <w:rsid w:val="00730AEF"/>
    <w:rsid w:val="00733D0E"/>
    <w:rsid w:val="0073593A"/>
    <w:rsid w:val="00735F45"/>
    <w:rsid w:val="00736E2A"/>
    <w:rsid w:val="00736F70"/>
    <w:rsid w:val="00740F95"/>
    <w:rsid w:val="0074214A"/>
    <w:rsid w:val="00742A4E"/>
    <w:rsid w:val="007434AC"/>
    <w:rsid w:val="007524C6"/>
    <w:rsid w:val="00754536"/>
    <w:rsid w:val="00754F35"/>
    <w:rsid w:val="007551F9"/>
    <w:rsid w:val="00756BB8"/>
    <w:rsid w:val="00757300"/>
    <w:rsid w:val="007661B7"/>
    <w:rsid w:val="00770CDE"/>
    <w:rsid w:val="00773761"/>
    <w:rsid w:val="00775391"/>
    <w:rsid w:val="00775D09"/>
    <w:rsid w:val="007801B5"/>
    <w:rsid w:val="00780612"/>
    <w:rsid w:val="00780EBC"/>
    <w:rsid w:val="00781BC0"/>
    <w:rsid w:val="007822E1"/>
    <w:rsid w:val="007850DE"/>
    <w:rsid w:val="007863FB"/>
    <w:rsid w:val="00791D6A"/>
    <w:rsid w:val="00791D74"/>
    <w:rsid w:val="00794A71"/>
    <w:rsid w:val="007A0196"/>
    <w:rsid w:val="007A0353"/>
    <w:rsid w:val="007A2462"/>
    <w:rsid w:val="007A298B"/>
    <w:rsid w:val="007A4886"/>
    <w:rsid w:val="007A5199"/>
    <w:rsid w:val="007A6382"/>
    <w:rsid w:val="007B041D"/>
    <w:rsid w:val="007B1A7A"/>
    <w:rsid w:val="007B3234"/>
    <w:rsid w:val="007B5B37"/>
    <w:rsid w:val="007C1AD1"/>
    <w:rsid w:val="007C1C1B"/>
    <w:rsid w:val="007C3A22"/>
    <w:rsid w:val="007C4817"/>
    <w:rsid w:val="007D0716"/>
    <w:rsid w:val="007D430E"/>
    <w:rsid w:val="007D4FF1"/>
    <w:rsid w:val="007E0570"/>
    <w:rsid w:val="007E33D3"/>
    <w:rsid w:val="007E41FC"/>
    <w:rsid w:val="007F0484"/>
    <w:rsid w:val="007F2376"/>
    <w:rsid w:val="007F307B"/>
    <w:rsid w:val="007F3604"/>
    <w:rsid w:val="007F75F7"/>
    <w:rsid w:val="007F792C"/>
    <w:rsid w:val="0080242E"/>
    <w:rsid w:val="0080569C"/>
    <w:rsid w:val="008163B9"/>
    <w:rsid w:val="00820219"/>
    <w:rsid w:val="00820C6A"/>
    <w:rsid w:val="008225AF"/>
    <w:rsid w:val="0082273D"/>
    <w:rsid w:val="00823F5B"/>
    <w:rsid w:val="00825C3D"/>
    <w:rsid w:val="00825FAE"/>
    <w:rsid w:val="0083360E"/>
    <w:rsid w:val="008336C9"/>
    <w:rsid w:val="00834EDE"/>
    <w:rsid w:val="00835659"/>
    <w:rsid w:val="00837C4E"/>
    <w:rsid w:val="00840A29"/>
    <w:rsid w:val="00841BCE"/>
    <w:rsid w:val="00841FBA"/>
    <w:rsid w:val="008501D1"/>
    <w:rsid w:val="0085614A"/>
    <w:rsid w:val="00857B7C"/>
    <w:rsid w:val="008606F0"/>
    <w:rsid w:val="008614CB"/>
    <w:rsid w:val="00863214"/>
    <w:rsid w:val="008714E9"/>
    <w:rsid w:val="00876DA6"/>
    <w:rsid w:val="008800FB"/>
    <w:rsid w:val="00883F35"/>
    <w:rsid w:val="00887521"/>
    <w:rsid w:val="0089106C"/>
    <w:rsid w:val="008916B7"/>
    <w:rsid w:val="00891A54"/>
    <w:rsid w:val="008933E0"/>
    <w:rsid w:val="0089423E"/>
    <w:rsid w:val="00895430"/>
    <w:rsid w:val="00895CF3"/>
    <w:rsid w:val="008A0DF5"/>
    <w:rsid w:val="008A2CBF"/>
    <w:rsid w:val="008A5A0E"/>
    <w:rsid w:val="008A6F87"/>
    <w:rsid w:val="008B17BB"/>
    <w:rsid w:val="008B1CA4"/>
    <w:rsid w:val="008B3021"/>
    <w:rsid w:val="008B3F26"/>
    <w:rsid w:val="008B4347"/>
    <w:rsid w:val="008B5C6D"/>
    <w:rsid w:val="008B6146"/>
    <w:rsid w:val="008B6F23"/>
    <w:rsid w:val="008C16C0"/>
    <w:rsid w:val="008C1C68"/>
    <w:rsid w:val="008C1F36"/>
    <w:rsid w:val="008C405F"/>
    <w:rsid w:val="008C5D48"/>
    <w:rsid w:val="008C6DAB"/>
    <w:rsid w:val="008D0918"/>
    <w:rsid w:val="008D1CCC"/>
    <w:rsid w:val="008D4FEE"/>
    <w:rsid w:val="008D6842"/>
    <w:rsid w:val="008D6B9A"/>
    <w:rsid w:val="008D7C82"/>
    <w:rsid w:val="008E115E"/>
    <w:rsid w:val="008E1D1C"/>
    <w:rsid w:val="008E39C9"/>
    <w:rsid w:val="008E4F9C"/>
    <w:rsid w:val="008F0F9F"/>
    <w:rsid w:val="008F1267"/>
    <w:rsid w:val="008F2641"/>
    <w:rsid w:val="008F54B1"/>
    <w:rsid w:val="008F6D8C"/>
    <w:rsid w:val="008F7383"/>
    <w:rsid w:val="0090078C"/>
    <w:rsid w:val="00901FA9"/>
    <w:rsid w:val="0090388F"/>
    <w:rsid w:val="00905198"/>
    <w:rsid w:val="009051DF"/>
    <w:rsid w:val="009106B4"/>
    <w:rsid w:val="00912BAD"/>
    <w:rsid w:val="0091326F"/>
    <w:rsid w:val="00913930"/>
    <w:rsid w:val="00913F3D"/>
    <w:rsid w:val="00915F29"/>
    <w:rsid w:val="00916AC4"/>
    <w:rsid w:val="00916C9D"/>
    <w:rsid w:val="00917CC2"/>
    <w:rsid w:val="009202E0"/>
    <w:rsid w:val="00920C09"/>
    <w:rsid w:val="00926490"/>
    <w:rsid w:val="00927E3E"/>
    <w:rsid w:val="00931F3D"/>
    <w:rsid w:val="00932283"/>
    <w:rsid w:val="0093350B"/>
    <w:rsid w:val="0093456E"/>
    <w:rsid w:val="00936D6F"/>
    <w:rsid w:val="00937DDB"/>
    <w:rsid w:val="00937DE6"/>
    <w:rsid w:val="009406CD"/>
    <w:rsid w:val="00940FDD"/>
    <w:rsid w:val="0094143F"/>
    <w:rsid w:val="009458E6"/>
    <w:rsid w:val="00950E09"/>
    <w:rsid w:val="00952543"/>
    <w:rsid w:val="009526F3"/>
    <w:rsid w:val="00952E99"/>
    <w:rsid w:val="00954C07"/>
    <w:rsid w:val="00955987"/>
    <w:rsid w:val="00957A78"/>
    <w:rsid w:val="00960F91"/>
    <w:rsid w:val="00961DC6"/>
    <w:rsid w:val="009651F8"/>
    <w:rsid w:val="00965A6E"/>
    <w:rsid w:val="0096636F"/>
    <w:rsid w:val="00967708"/>
    <w:rsid w:val="009677DB"/>
    <w:rsid w:val="00970281"/>
    <w:rsid w:val="0097066B"/>
    <w:rsid w:val="00970C52"/>
    <w:rsid w:val="00970E56"/>
    <w:rsid w:val="00971C84"/>
    <w:rsid w:val="009759B2"/>
    <w:rsid w:val="00975C3F"/>
    <w:rsid w:val="009775A7"/>
    <w:rsid w:val="00977870"/>
    <w:rsid w:val="00977A5D"/>
    <w:rsid w:val="009822BF"/>
    <w:rsid w:val="009860FF"/>
    <w:rsid w:val="00987704"/>
    <w:rsid w:val="009907C5"/>
    <w:rsid w:val="00996E6A"/>
    <w:rsid w:val="009A04A0"/>
    <w:rsid w:val="009A0C8A"/>
    <w:rsid w:val="009A102B"/>
    <w:rsid w:val="009A20BF"/>
    <w:rsid w:val="009A260E"/>
    <w:rsid w:val="009A47F4"/>
    <w:rsid w:val="009A64C5"/>
    <w:rsid w:val="009A664E"/>
    <w:rsid w:val="009B00E3"/>
    <w:rsid w:val="009B085D"/>
    <w:rsid w:val="009B6364"/>
    <w:rsid w:val="009B7BFB"/>
    <w:rsid w:val="009C119E"/>
    <w:rsid w:val="009C44DA"/>
    <w:rsid w:val="009C5936"/>
    <w:rsid w:val="009C5D3F"/>
    <w:rsid w:val="009D2BC9"/>
    <w:rsid w:val="009D30AE"/>
    <w:rsid w:val="009D392C"/>
    <w:rsid w:val="009D7384"/>
    <w:rsid w:val="009D7E13"/>
    <w:rsid w:val="009E4C38"/>
    <w:rsid w:val="009E7182"/>
    <w:rsid w:val="009F1DA9"/>
    <w:rsid w:val="009F4CD8"/>
    <w:rsid w:val="009F66A2"/>
    <w:rsid w:val="009F6A53"/>
    <w:rsid w:val="009F6D9C"/>
    <w:rsid w:val="009F763D"/>
    <w:rsid w:val="00A0027F"/>
    <w:rsid w:val="00A02A96"/>
    <w:rsid w:val="00A02ED8"/>
    <w:rsid w:val="00A03EA0"/>
    <w:rsid w:val="00A04964"/>
    <w:rsid w:val="00A0526B"/>
    <w:rsid w:val="00A121BF"/>
    <w:rsid w:val="00A15B12"/>
    <w:rsid w:val="00A161A8"/>
    <w:rsid w:val="00A168AD"/>
    <w:rsid w:val="00A20ADB"/>
    <w:rsid w:val="00A21F00"/>
    <w:rsid w:val="00A247DF"/>
    <w:rsid w:val="00A24A36"/>
    <w:rsid w:val="00A27353"/>
    <w:rsid w:val="00A33D01"/>
    <w:rsid w:val="00A34C90"/>
    <w:rsid w:val="00A355AE"/>
    <w:rsid w:val="00A35B32"/>
    <w:rsid w:val="00A400DE"/>
    <w:rsid w:val="00A40C07"/>
    <w:rsid w:val="00A46E30"/>
    <w:rsid w:val="00A46F9B"/>
    <w:rsid w:val="00A47E04"/>
    <w:rsid w:val="00A51552"/>
    <w:rsid w:val="00A52B00"/>
    <w:rsid w:val="00A52D44"/>
    <w:rsid w:val="00A53203"/>
    <w:rsid w:val="00A54F37"/>
    <w:rsid w:val="00A567C8"/>
    <w:rsid w:val="00A56CF4"/>
    <w:rsid w:val="00A612C8"/>
    <w:rsid w:val="00A61B6C"/>
    <w:rsid w:val="00A622A5"/>
    <w:rsid w:val="00A67964"/>
    <w:rsid w:val="00A71E9B"/>
    <w:rsid w:val="00A738FC"/>
    <w:rsid w:val="00A74F5C"/>
    <w:rsid w:val="00A74FDF"/>
    <w:rsid w:val="00A769E0"/>
    <w:rsid w:val="00A81514"/>
    <w:rsid w:val="00A81B4F"/>
    <w:rsid w:val="00A82ABD"/>
    <w:rsid w:val="00A84082"/>
    <w:rsid w:val="00A906D8"/>
    <w:rsid w:val="00A92A93"/>
    <w:rsid w:val="00A939ED"/>
    <w:rsid w:val="00A94528"/>
    <w:rsid w:val="00A97B33"/>
    <w:rsid w:val="00A97EB6"/>
    <w:rsid w:val="00AA1F61"/>
    <w:rsid w:val="00AA3ABD"/>
    <w:rsid w:val="00AA4F3D"/>
    <w:rsid w:val="00AB2079"/>
    <w:rsid w:val="00AB3584"/>
    <w:rsid w:val="00AB4C0C"/>
    <w:rsid w:val="00AB7C7C"/>
    <w:rsid w:val="00AC1EBB"/>
    <w:rsid w:val="00AC1FDF"/>
    <w:rsid w:val="00AC2D46"/>
    <w:rsid w:val="00AC64C2"/>
    <w:rsid w:val="00AC7BB1"/>
    <w:rsid w:val="00AD440F"/>
    <w:rsid w:val="00AD5B85"/>
    <w:rsid w:val="00AD5D6B"/>
    <w:rsid w:val="00AD621B"/>
    <w:rsid w:val="00AD72A8"/>
    <w:rsid w:val="00AD7984"/>
    <w:rsid w:val="00AE06E8"/>
    <w:rsid w:val="00AE0858"/>
    <w:rsid w:val="00AE1694"/>
    <w:rsid w:val="00AE18E8"/>
    <w:rsid w:val="00AE282D"/>
    <w:rsid w:val="00AE3812"/>
    <w:rsid w:val="00AE4A13"/>
    <w:rsid w:val="00AE4C4D"/>
    <w:rsid w:val="00AE53DA"/>
    <w:rsid w:val="00AF5DCC"/>
    <w:rsid w:val="00AF7141"/>
    <w:rsid w:val="00AF7219"/>
    <w:rsid w:val="00AF773F"/>
    <w:rsid w:val="00B00E29"/>
    <w:rsid w:val="00B02989"/>
    <w:rsid w:val="00B02E0E"/>
    <w:rsid w:val="00B03CEC"/>
    <w:rsid w:val="00B0405D"/>
    <w:rsid w:val="00B05A4D"/>
    <w:rsid w:val="00B075B2"/>
    <w:rsid w:val="00B07BA5"/>
    <w:rsid w:val="00B10591"/>
    <w:rsid w:val="00B11D12"/>
    <w:rsid w:val="00B129D6"/>
    <w:rsid w:val="00B13C5F"/>
    <w:rsid w:val="00B14BC1"/>
    <w:rsid w:val="00B14C3C"/>
    <w:rsid w:val="00B16517"/>
    <w:rsid w:val="00B218A9"/>
    <w:rsid w:val="00B22482"/>
    <w:rsid w:val="00B22B82"/>
    <w:rsid w:val="00B25559"/>
    <w:rsid w:val="00B25F11"/>
    <w:rsid w:val="00B26F0A"/>
    <w:rsid w:val="00B2786E"/>
    <w:rsid w:val="00B3096F"/>
    <w:rsid w:val="00B35FAC"/>
    <w:rsid w:val="00B36A1E"/>
    <w:rsid w:val="00B45EB8"/>
    <w:rsid w:val="00B474D9"/>
    <w:rsid w:val="00B50536"/>
    <w:rsid w:val="00B51329"/>
    <w:rsid w:val="00B5241B"/>
    <w:rsid w:val="00B53A78"/>
    <w:rsid w:val="00B6758D"/>
    <w:rsid w:val="00B7000C"/>
    <w:rsid w:val="00B72106"/>
    <w:rsid w:val="00B7324A"/>
    <w:rsid w:val="00B77BB8"/>
    <w:rsid w:val="00B81D26"/>
    <w:rsid w:val="00B822A8"/>
    <w:rsid w:val="00B8247E"/>
    <w:rsid w:val="00B87165"/>
    <w:rsid w:val="00B91EA5"/>
    <w:rsid w:val="00B95C93"/>
    <w:rsid w:val="00B965E4"/>
    <w:rsid w:val="00BA3FF7"/>
    <w:rsid w:val="00BA4946"/>
    <w:rsid w:val="00BA5CBC"/>
    <w:rsid w:val="00BA5E36"/>
    <w:rsid w:val="00BB101D"/>
    <w:rsid w:val="00BB2AB2"/>
    <w:rsid w:val="00BB2CC9"/>
    <w:rsid w:val="00BB6529"/>
    <w:rsid w:val="00BB79DD"/>
    <w:rsid w:val="00BC51F7"/>
    <w:rsid w:val="00BC7787"/>
    <w:rsid w:val="00BD01E5"/>
    <w:rsid w:val="00BD173F"/>
    <w:rsid w:val="00BD269E"/>
    <w:rsid w:val="00BD55D4"/>
    <w:rsid w:val="00BD7F2C"/>
    <w:rsid w:val="00BE04C4"/>
    <w:rsid w:val="00BE3DEC"/>
    <w:rsid w:val="00BE49CA"/>
    <w:rsid w:val="00BE57B9"/>
    <w:rsid w:val="00BE6482"/>
    <w:rsid w:val="00BE68A4"/>
    <w:rsid w:val="00BE6C7D"/>
    <w:rsid w:val="00BE7282"/>
    <w:rsid w:val="00BE7555"/>
    <w:rsid w:val="00BF3B90"/>
    <w:rsid w:val="00BF3BB5"/>
    <w:rsid w:val="00BF3F9A"/>
    <w:rsid w:val="00BF52B6"/>
    <w:rsid w:val="00BF59D2"/>
    <w:rsid w:val="00BF6928"/>
    <w:rsid w:val="00BF7774"/>
    <w:rsid w:val="00C02C4C"/>
    <w:rsid w:val="00C07803"/>
    <w:rsid w:val="00C11C78"/>
    <w:rsid w:val="00C12690"/>
    <w:rsid w:val="00C12F04"/>
    <w:rsid w:val="00C1771F"/>
    <w:rsid w:val="00C1783E"/>
    <w:rsid w:val="00C211F4"/>
    <w:rsid w:val="00C23799"/>
    <w:rsid w:val="00C259A4"/>
    <w:rsid w:val="00C31371"/>
    <w:rsid w:val="00C31940"/>
    <w:rsid w:val="00C32427"/>
    <w:rsid w:val="00C33758"/>
    <w:rsid w:val="00C346D0"/>
    <w:rsid w:val="00C36C0D"/>
    <w:rsid w:val="00C40B84"/>
    <w:rsid w:val="00C47F49"/>
    <w:rsid w:val="00C501BE"/>
    <w:rsid w:val="00C56B37"/>
    <w:rsid w:val="00C57B37"/>
    <w:rsid w:val="00C62A7B"/>
    <w:rsid w:val="00C638EF"/>
    <w:rsid w:val="00C660C6"/>
    <w:rsid w:val="00C672D9"/>
    <w:rsid w:val="00C7273E"/>
    <w:rsid w:val="00C72A96"/>
    <w:rsid w:val="00C72AFE"/>
    <w:rsid w:val="00C76BC3"/>
    <w:rsid w:val="00C820C9"/>
    <w:rsid w:val="00C8317D"/>
    <w:rsid w:val="00C838E9"/>
    <w:rsid w:val="00C8555F"/>
    <w:rsid w:val="00C85C54"/>
    <w:rsid w:val="00C87F1B"/>
    <w:rsid w:val="00C9274B"/>
    <w:rsid w:val="00C94554"/>
    <w:rsid w:val="00C972C4"/>
    <w:rsid w:val="00C9761D"/>
    <w:rsid w:val="00CA046B"/>
    <w:rsid w:val="00CA10C6"/>
    <w:rsid w:val="00CA2B6D"/>
    <w:rsid w:val="00CA3F03"/>
    <w:rsid w:val="00CA5E24"/>
    <w:rsid w:val="00CA7223"/>
    <w:rsid w:val="00CA7C38"/>
    <w:rsid w:val="00CB03CD"/>
    <w:rsid w:val="00CB0443"/>
    <w:rsid w:val="00CB06D0"/>
    <w:rsid w:val="00CB57AE"/>
    <w:rsid w:val="00CB5A5A"/>
    <w:rsid w:val="00CB6B72"/>
    <w:rsid w:val="00CB6E93"/>
    <w:rsid w:val="00CB7B43"/>
    <w:rsid w:val="00CC24D0"/>
    <w:rsid w:val="00CC6C71"/>
    <w:rsid w:val="00CC7014"/>
    <w:rsid w:val="00CC789C"/>
    <w:rsid w:val="00CD4830"/>
    <w:rsid w:val="00CD6813"/>
    <w:rsid w:val="00CE24D7"/>
    <w:rsid w:val="00CE3DB1"/>
    <w:rsid w:val="00CE48B7"/>
    <w:rsid w:val="00CE48C2"/>
    <w:rsid w:val="00CE495A"/>
    <w:rsid w:val="00CE61EB"/>
    <w:rsid w:val="00CE620C"/>
    <w:rsid w:val="00CE640A"/>
    <w:rsid w:val="00CE7002"/>
    <w:rsid w:val="00CF356B"/>
    <w:rsid w:val="00CF386F"/>
    <w:rsid w:val="00CF4DD3"/>
    <w:rsid w:val="00D00C39"/>
    <w:rsid w:val="00D04EDC"/>
    <w:rsid w:val="00D06F19"/>
    <w:rsid w:val="00D07522"/>
    <w:rsid w:val="00D1000B"/>
    <w:rsid w:val="00D117C4"/>
    <w:rsid w:val="00D142FA"/>
    <w:rsid w:val="00D1518F"/>
    <w:rsid w:val="00D170F0"/>
    <w:rsid w:val="00D20C17"/>
    <w:rsid w:val="00D22603"/>
    <w:rsid w:val="00D236DC"/>
    <w:rsid w:val="00D26099"/>
    <w:rsid w:val="00D26211"/>
    <w:rsid w:val="00D270C9"/>
    <w:rsid w:val="00D34297"/>
    <w:rsid w:val="00D34DF3"/>
    <w:rsid w:val="00D350B1"/>
    <w:rsid w:val="00D37734"/>
    <w:rsid w:val="00D41517"/>
    <w:rsid w:val="00D44C54"/>
    <w:rsid w:val="00D45F1A"/>
    <w:rsid w:val="00D47D49"/>
    <w:rsid w:val="00D50D18"/>
    <w:rsid w:val="00D52353"/>
    <w:rsid w:val="00D53ACD"/>
    <w:rsid w:val="00D545D7"/>
    <w:rsid w:val="00D5491B"/>
    <w:rsid w:val="00D54E3C"/>
    <w:rsid w:val="00D55FCE"/>
    <w:rsid w:val="00D56017"/>
    <w:rsid w:val="00D578E8"/>
    <w:rsid w:val="00D6225C"/>
    <w:rsid w:val="00D622AA"/>
    <w:rsid w:val="00D6275E"/>
    <w:rsid w:val="00D634BC"/>
    <w:rsid w:val="00D64CAD"/>
    <w:rsid w:val="00D70076"/>
    <w:rsid w:val="00D72D26"/>
    <w:rsid w:val="00D74455"/>
    <w:rsid w:val="00D74F87"/>
    <w:rsid w:val="00D75A35"/>
    <w:rsid w:val="00D76149"/>
    <w:rsid w:val="00D76FE6"/>
    <w:rsid w:val="00D80DD1"/>
    <w:rsid w:val="00D81AC3"/>
    <w:rsid w:val="00D81F40"/>
    <w:rsid w:val="00D8216D"/>
    <w:rsid w:val="00D82794"/>
    <w:rsid w:val="00D833B1"/>
    <w:rsid w:val="00D83E46"/>
    <w:rsid w:val="00D85030"/>
    <w:rsid w:val="00D85538"/>
    <w:rsid w:val="00D87936"/>
    <w:rsid w:val="00D90155"/>
    <w:rsid w:val="00D92833"/>
    <w:rsid w:val="00D9455D"/>
    <w:rsid w:val="00D946AA"/>
    <w:rsid w:val="00D95AB9"/>
    <w:rsid w:val="00D96E90"/>
    <w:rsid w:val="00DA3831"/>
    <w:rsid w:val="00DA531A"/>
    <w:rsid w:val="00DB2DF6"/>
    <w:rsid w:val="00DB434C"/>
    <w:rsid w:val="00DC122A"/>
    <w:rsid w:val="00DC4B31"/>
    <w:rsid w:val="00DC53E3"/>
    <w:rsid w:val="00DD232E"/>
    <w:rsid w:val="00DD4995"/>
    <w:rsid w:val="00DD71BA"/>
    <w:rsid w:val="00DE0626"/>
    <w:rsid w:val="00DE4DF1"/>
    <w:rsid w:val="00DF0A59"/>
    <w:rsid w:val="00DF1D57"/>
    <w:rsid w:val="00DF2A28"/>
    <w:rsid w:val="00DF5A9B"/>
    <w:rsid w:val="00E0018C"/>
    <w:rsid w:val="00E01B76"/>
    <w:rsid w:val="00E031D8"/>
    <w:rsid w:val="00E03A9C"/>
    <w:rsid w:val="00E043AF"/>
    <w:rsid w:val="00E11E0E"/>
    <w:rsid w:val="00E12D13"/>
    <w:rsid w:val="00E13B64"/>
    <w:rsid w:val="00E1433E"/>
    <w:rsid w:val="00E14564"/>
    <w:rsid w:val="00E150F2"/>
    <w:rsid w:val="00E164F0"/>
    <w:rsid w:val="00E16AC9"/>
    <w:rsid w:val="00E255E2"/>
    <w:rsid w:val="00E25F92"/>
    <w:rsid w:val="00E336EF"/>
    <w:rsid w:val="00E35EF2"/>
    <w:rsid w:val="00E36EB4"/>
    <w:rsid w:val="00E37F9D"/>
    <w:rsid w:val="00E44618"/>
    <w:rsid w:val="00E4594D"/>
    <w:rsid w:val="00E46A73"/>
    <w:rsid w:val="00E47F17"/>
    <w:rsid w:val="00E52DD6"/>
    <w:rsid w:val="00E534DD"/>
    <w:rsid w:val="00E53CAA"/>
    <w:rsid w:val="00E61D67"/>
    <w:rsid w:val="00E63103"/>
    <w:rsid w:val="00E632B3"/>
    <w:rsid w:val="00E6420A"/>
    <w:rsid w:val="00E72798"/>
    <w:rsid w:val="00E72898"/>
    <w:rsid w:val="00E72D05"/>
    <w:rsid w:val="00E73053"/>
    <w:rsid w:val="00E74536"/>
    <w:rsid w:val="00E75CD2"/>
    <w:rsid w:val="00E75F43"/>
    <w:rsid w:val="00E80FEC"/>
    <w:rsid w:val="00E818A9"/>
    <w:rsid w:val="00E85347"/>
    <w:rsid w:val="00E85E71"/>
    <w:rsid w:val="00E87611"/>
    <w:rsid w:val="00E877D7"/>
    <w:rsid w:val="00E92E47"/>
    <w:rsid w:val="00E9357B"/>
    <w:rsid w:val="00E940EC"/>
    <w:rsid w:val="00EA43B1"/>
    <w:rsid w:val="00EA4F70"/>
    <w:rsid w:val="00EA671B"/>
    <w:rsid w:val="00EA6CB7"/>
    <w:rsid w:val="00EA7DE6"/>
    <w:rsid w:val="00EB3752"/>
    <w:rsid w:val="00EB3DB7"/>
    <w:rsid w:val="00EB4B1F"/>
    <w:rsid w:val="00EB6A69"/>
    <w:rsid w:val="00EC0D9A"/>
    <w:rsid w:val="00EC1593"/>
    <w:rsid w:val="00EC4073"/>
    <w:rsid w:val="00EC49B2"/>
    <w:rsid w:val="00EC4E8C"/>
    <w:rsid w:val="00EC747C"/>
    <w:rsid w:val="00ED2672"/>
    <w:rsid w:val="00ED58FC"/>
    <w:rsid w:val="00ED62B1"/>
    <w:rsid w:val="00EE1108"/>
    <w:rsid w:val="00EE18B0"/>
    <w:rsid w:val="00EE328D"/>
    <w:rsid w:val="00EE492A"/>
    <w:rsid w:val="00EF691D"/>
    <w:rsid w:val="00EF6EBB"/>
    <w:rsid w:val="00F0156C"/>
    <w:rsid w:val="00F03CCA"/>
    <w:rsid w:val="00F07381"/>
    <w:rsid w:val="00F13317"/>
    <w:rsid w:val="00F16B28"/>
    <w:rsid w:val="00F17D37"/>
    <w:rsid w:val="00F2014D"/>
    <w:rsid w:val="00F209DD"/>
    <w:rsid w:val="00F23B26"/>
    <w:rsid w:val="00F248DD"/>
    <w:rsid w:val="00F31C53"/>
    <w:rsid w:val="00F3222B"/>
    <w:rsid w:val="00F339C3"/>
    <w:rsid w:val="00F34C15"/>
    <w:rsid w:val="00F352F0"/>
    <w:rsid w:val="00F35E36"/>
    <w:rsid w:val="00F40DED"/>
    <w:rsid w:val="00F418B4"/>
    <w:rsid w:val="00F427D3"/>
    <w:rsid w:val="00F45121"/>
    <w:rsid w:val="00F45A77"/>
    <w:rsid w:val="00F515CA"/>
    <w:rsid w:val="00F521F5"/>
    <w:rsid w:val="00F527C6"/>
    <w:rsid w:val="00F54A57"/>
    <w:rsid w:val="00F561C9"/>
    <w:rsid w:val="00F60763"/>
    <w:rsid w:val="00F61DBF"/>
    <w:rsid w:val="00F61F5E"/>
    <w:rsid w:val="00F63241"/>
    <w:rsid w:val="00F6363B"/>
    <w:rsid w:val="00F6786F"/>
    <w:rsid w:val="00F70D71"/>
    <w:rsid w:val="00F70E09"/>
    <w:rsid w:val="00F715F4"/>
    <w:rsid w:val="00F72288"/>
    <w:rsid w:val="00F7245E"/>
    <w:rsid w:val="00F7327A"/>
    <w:rsid w:val="00F732B2"/>
    <w:rsid w:val="00F75858"/>
    <w:rsid w:val="00F7646D"/>
    <w:rsid w:val="00F816AE"/>
    <w:rsid w:val="00F8364E"/>
    <w:rsid w:val="00F83B73"/>
    <w:rsid w:val="00F851DA"/>
    <w:rsid w:val="00F903EC"/>
    <w:rsid w:val="00F90B42"/>
    <w:rsid w:val="00F9266D"/>
    <w:rsid w:val="00F928E5"/>
    <w:rsid w:val="00F947AD"/>
    <w:rsid w:val="00F94ADA"/>
    <w:rsid w:val="00F95103"/>
    <w:rsid w:val="00FA2408"/>
    <w:rsid w:val="00FA336C"/>
    <w:rsid w:val="00FB04DA"/>
    <w:rsid w:val="00FB0CC5"/>
    <w:rsid w:val="00FB105A"/>
    <w:rsid w:val="00FB3552"/>
    <w:rsid w:val="00FB39A6"/>
    <w:rsid w:val="00FB7857"/>
    <w:rsid w:val="00FC0660"/>
    <w:rsid w:val="00FC0A5A"/>
    <w:rsid w:val="00FC0B21"/>
    <w:rsid w:val="00FC3E80"/>
    <w:rsid w:val="00FC4C5C"/>
    <w:rsid w:val="00FD2956"/>
    <w:rsid w:val="00FD5460"/>
    <w:rsid w:val="00FD6435"/>
    <w:rsid w:val="00FD6D1C"/>
    <w:rsid w:val="00FE05DF"/>
    <w:rsid w:val="00FE1081"/>
    <w:rsid w:val="00FE239B"/>
    <w:rsid w:val="00FE3642"/>
    <w:rsid w:val="00FE5171"/>
    <w:rsid w:val="00FE7398"/>
    <w:rsid w:val="00FF3561"/>
    <w:rsid w:val="00FF512B"/>
    <w:rsid w:val="00FF5CD8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54A184"/>
  <w15:docId w15:val="{B17C2C03-4AE2-4867-9054-227FC9F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C4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noProof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296B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96B2C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296B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96B2C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93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96E93"/>
    <w:pPr>
      <w:ind w:left="720"/>
      <w:contextualSpacing/>
    </w:pPr>
  </w:style>
  <w:style w:type="character" w:customStyle="1" w:styleId="preformatted-text">
    <w:name w:val="preformatted-text"/>
    <w:basedOn w:val="Zadanifontodlomka"/>
    <w:rsid w:val="0075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03B0-B245-45A2-91F4-8973BE3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3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Us-/2001</vt:lpstr>
      <vt:lpstr>Broj: Us-/2001</vt:lpstr>
    </vt:vector>
  </TitlesOfParts>
  <Company>Pre-installed Company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Veseljka Kos</dc:creator>
  <cp:lastModifiedBy>Tanja Nemčić</cp:lastModifiedBy>
  <cp:revision>2</cp:revision>
  <cp:lastPrinted>2019-07-26T09:15:00Z</cp:lastPrinted>
  <dcterms:created xsi:type="dcterms:W3CDTF">2021-02-08T07:58:00Z</dcterms:created>
  <dcterms:modified xsi:type="dcterms:W3CDTF">2021-02-08T07:58:00Z</dcterms:modified>
</cp:coreProperties>
</file>