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D67B" w14:textId="77777777" w:rsidR="00A62052" w:rsidRPr="00AF5451" w:rsidRDefault="00A62052" w:rsidP="00AF5451">
      <w:pPr>
        <w:ind w:left="2880"/>
        <w:jc w:val="right"/>
        <w:rPr>
          <w:rFonts w:ascii="Times New Roman" w:hAnsi="Times New Roman"/>
          <w:szCs w:val="24"/>
          <w:lang w:val="hr-HR"/>
        </w:rPr>
      </w:pPr>
    </w:p>
    <w:p w14:paraId="2C7DDABE" w14:textId="77777777" w:rsidR="00A62052" w:rsidRPr="00AF5451" w:rsidRDefault="00A62052" w:rsidP="00AF5451">
      <w:pPr>
        <w:ind w:left="2880"/>
        <w:jc w:val="right"/>
        <w:rPr>
          <w:rFonts w:ascii="Times New Roman" w:hAnsi="Times New Roman"/>
          <w:szCs w:val="24"/>
          <w:lang w:val="hr-HR"/>
        </w:rPr>
      </w:pPr>
    </w:p>
    <w:p w14:paraId="78A18B6C" w14:textId="77777777" w:rsidR="00A62052" w:rsidRPr="00AF5451" w:rsidRDefault="00A62052" w:rsidP="00AF5451">
      <w:pPr>
        <w:ind w:left="2880"/>
        <w:jc w:val="right"/>
        <w:rPr>
          <w:rFonts w:ascii="Times New Roman" w:hAnsi="Times New Roman"/>
          <w:szCs w:val="24"/>
          <w:lang w:val="hr-HR"/>
        </w:rPr>
      </w:pPr>
    </w:p>
    <w:p w14:paraId="340FFD39" w14:textId="145E2E80" w:rsidR="00C67B8B" w:rsidRDefault="00C67B8B" w:rsidP="00AF5451">
      <w:pPr>
        <w:ind w:left="2880"/>
        <w:jc w:val="right"/>
        <w:rPr>
          <w:rFonts w:ascii="Times New Roman" w:hAnsi="Times New Roman"/>
          <w:szCs w:val="24"/>
          <w:lang w:val="hr-HR"/>
        </w:rPr>
      </w:pPr>
      <w:r w:rsidRPr="00AF5451">
        <w:rPr>
          <w:rFonts w:ascii="Times New Roman" w:hAnsi="Times New Roman"/>
          <w:noProof/>
          <w:szCs w:val="24"/>
          <w:lang w:val="hr-HR" w:eastAsia="hr-HR"/>
        </w:rPr>
        <mc:AlternateContent>
          <mc:Choice Requires="wps">
            <w:drawing>
              <wp:anchor distT="0" distB="0" distL="114300" distR="114300" simplePos="0" relativeHeight="251659264" behindDoc="0" locked="0" layoutInCell="1" allowOverlap="1" wp14:anchorId="1172719B" wp14:editId="3EDB2F03">
                <wp:simplePos x="0" y="0"/>
                <wp:positionH relativeFrom="column">
                  <wp:posOffset>-277495</wp:posOffset>
                </wp:positionH>
                <wp:positionV relativeFrom="paragraph">
                  <wp:posOffset>48895</wp:posOffset>
                </wp:positionV>
                <wp:extent cx="3124200" cy="762000"/>
                <wp:effectExtent l="381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CF922" w14:textId="77777777" w:rsidR="00C67B8B" w:rsidRPr="00360B8F" w:rsidRDefault="00C67B8B" w:rsidP="00C67B8B">
                            <w:pPr>
                              <w:jc w:val="center"/>
                              <w:rPr>
                                <w:rFonts w:ascii="Times New Roman" w:hAnsi="Times New Roman"/>
                                <w:b/>
                                <w:sz w:val="20"/>
                                <w:lang w:val="hr-HR"/>
                              </w:rPr>
                            </w:pPr>
                            <w:r w:rsidRPr="00360B8F">
                              <w:rPr>
                                <w:rFonts w:ascii="Times New Roman" w:hAnsi="Times New Roman"/>
                                <w:b/>
                                <w:sz w:val="20"/>
                                <w:lang w:val="hr-HR"/>
                              </w:rPr>
                              <w:t>REPUBLIKA HRVATSKA</w:t>
                            </w:r>
                          </w:p>
                          <w:p w14:paraId="4B6E8589" w14:textId="77777777" w:rsidR="00C67B8B" w:rsidRPr="00360B8F" w:rsidRDefault="00C67B8B" w:rsidP="00C67B8B">
                            <w:pPr>
                              <w:jc w:val="center"/>
                              <w:rPr>
                                <w:rFonts w:ascii="Times New Roman" w:hAnsi="Times New Roman"/>
                                <w:b/>
                                <w:sz w:val="20"/>
                                <w:lang w:val="hr-HR"/>
                              </w:rPr>
                            </w:pPr>
                            <w:r w:rsidRPr="00360B8F">
                              <w:rPr>
                                <w:rFonts w:ascii="Times New Roman" w:hAnsi="Times New Roman"/>
                                <w:b/>
                                <w:sz w:val="20"/>
                                <w:lang w:val="hr-HR"/>
                              </w:rPr>
                              <w:t>VISOKI UPRAVNI SUD REPUBLIKE HRVATSKE</w:t>
                            </w:r>
                          </w:p>
                          <w:p w14:paraId="6A05C018" w14:textId="77777777" w:rsidR="00C67B8B" w:rsidRPr="00360B8F" w:rsidRDefault="00C67B8B" w:rsidP="00C67B8B">
                            <w:pPr>
                              <w:jc w:val="center"/>
                              <w:rPr>
                                <w:rFonts w:ascii="Times New Roman" w:hAnsi="Times New Roman"/>
                                <w:b/>
                                <w:sz w:val="20"/>
                                <w:lang w:val="hr-HR"/>
                              </w:rPr>
                            </w:pPr>
                            <w:r w:rsidRPr="00360B8F">
                              <w:rPr>
                                <w:rFonts w:ascii="Times New Roman" w:hAnsi="Times New Roman"/>
                                <w:b/>
                                <w:sz w:val="20"/>
                                <w:lang w:val="hr-HR"/>
                              </w:rPr>
                              <w:t>Z A G R E B</w:t>
                            </w:r>
                          </w:p>
                          <w:p w14:paraId="79A74510" w14:textId="77777777" w:rsidR="00C67B8B" w:rsidRPr="00360B8F" w:rsidRDefault="00C67B8B" w:rsidP="00C67B8B">
                            <w:pPr>
                              <w:jc w:val="center"/>
                              <w:rPr>
                                <w:rFonts w:ascii="Times New Roman" w:hAnsi="Times New Roman"/>
                                <w:b/>
                                <w:sz w:val="20"/>
                                <w:lang w:val="hr-HR"/>
                              </w:rPr>
                            </w:pPr>
                            <w:r w:rsidRPr="00360B8F">
                              <w:rPr>
                                <w:rFonts w:ascii="Times New Roman" w:hAnsi="Times New Roman"/>
                                <w:b/>
                                <w:sz w:val="20"/>
                                <w:lang w:val="hr-HR"/>
                              </w:rPr>
                              <w:t>Frankopanska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2719B" id="_x0000_t202" coordsize="21600,21600" o:spt="202" path="m,l,21600r21600,l21600,xe">
                <v:stroke joinstyle="miter"/>
                <v:path gradientshapeok="t" o:connecttype="rect"/>
              </v:shapetype>
              <v:shape id="Text Box 1" o:spid="_x0000_s1026" type="#_x0000_t202" style="position:absolute;left:0;text-align:left;margin-left:-21.85pt;margin-top:3.85pt;width:24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" stroked="f">
                <v:textbox>
                  <w:txbxContent>
                    <w:p w14:paraId="6E7CF922" w14:textId="77777777" w:rsidR="00C67B8B" w:rsidRPr="00360B8F" w:rsidRDefault="00C67B8B" w:rsidP="00C67B8B">
                      <w:pPr>
                        <w:jc w:val="center"/>
                        <w:rPr>
                          <w:rFonts w:ascii="Times New Roman" w:hAnsi="Times New Roman"/>
                          <w:b/>
                          <w:sz w:val="20"/>
                          <w:lang w:val="hr-HR"/>
                        </w:rPr>
                      </w:pPr>
                      <w:r w:rsidRPr="00360B8F">
                        <w:rPr>
                          <w:rFonts w:ascii="Times New Roman" w:hAnsi="Times New Roman"/>
                          <w:b/>
                          <w:sz w:val="20"/>
                          <w:lang w:val="hr-HR"/>
                        </w:rPr>
                        <w:t>REPUBLIKA HRVATSKA</w:t>
                      </w:r>
                    </w:p>
                    <w:p w14:paraId="4B6E8589" w14:textId="77777777" w:rsidR="00C67B8B" w:rsidRPr="00360B8F" w:rsidRDefault="00C67B8B" w:rsidP="00C67B8B">
                      <w:pPr>
                        <w:jc w:val="center"/>
                        <w:rPr>
                          <w:rFonts w:ascii="Times New Roman" w:hAnsi="Times New Roman"/>
                          <w:b/>
                          <w:sz w:val="20"/>
                          <w:lang w:val="hr-HR"/>
                        </w:rPr>
                      </w:pPr>
                      <w:r w:rsidRPr="00360B8F">
                        <w:rPr>
                          <w:rFonts w:ascii="Times New Roman" w:hAnsi="Times New Roman"/>
                          <w:b/>
                          <w:sz w:val="20"/>
                          <w:lang w:val="hr-HR"/>
                        </w:rPr>
                        <w:t>VISOKI UPRAVNI SUD REPUBLIKE HRVATSKE</w:t>
                      </w:r>
                    </w:p>
                    <w:p w14:paraId="6A05C018" w14:textId="77777777" w:rsidR="00C67B8B" w:rsidRPr="00360B8F" w:rsidRDefault="00C67B8B" w:rsidP="00C67B8B">
                      <w:pPr>
                        <w:jc w:val="center"/>
                        <w:rPr>
                          <w:rFonts w:ascii="Times New Roman" w:hAnsi="Times New Roman"/>
                          <w:b/>
                          <w:sz w:val="20"/>
                          <w:lang w:val="hr-HR"/>
                        </w:rPr>
                      </w:pPr>
                      <w:r w:rsidRPr="00360B8F">
                        <w:rPr>
                          <w:rFonts w:ascii="Times New Roman" w:hAnsi="Times New Roman"/>
                          <w:b/>
                          <w:sz w:val="20"/>
                          <w:lang w:val="hr-HR"/>
                        </w:rPr>
                        <w:t>Z A G R E B</w:t>
                      </w:r>
                    </w:p>
                    <w:p w14:paraId="79A74510" w14:textId="77777777" w:rsidR="00C67B8B" w:rsidRPr="00360B8F" w:rsidRDefault="00C67B8B" w:rsidP="00C67B8B">
                      <w:pPr>
                        <w:jc w:val="center"/>
                        <w:rPr>
                          <w:rFonts w:ascii="Times New Roman" w:hAnsi="Times New Roman"/>
                          <w:b/>
                          <w:sz w:val="20"/>
                          <w:lang w:val="hr-HR"/>
                        </w:rPr>
                      </w:pPr>
                      <w:r w:rsidRPr="00360B8F">
                        <w:rPr>
                          <w:rFonts w:ascii="Times New Roman" w:hAnsi="Times New Roman"/>
                          <w:b/>
                          <w:sz w:val="20"/>
                          <w:lang w:val="hr-HR"/>
                        </w:rPr>
                        <w:t>Frankopanska 16</w:t>
                      </w:r>
                    </w:p>
                  </w:txbxContent>
                </v:textbox>
              </v:shape>
            </w:pict>
          </mc:Fallback>
        </mc:AlternateContent>
      </w:r>
      <w:r w:rsidRPr="00AF5451">
        <w:rPr>
          <w:rFonts w:ascii="Times New Roman" w:hAnsi="Times New Roman"/>
          <w:szCs w:val="24"/>
          <w:lang w:val="hr-HR"/>
        </w:rPr>
        <w:t xml:space="preserve">Poslovni broj: </w:t>
      </w:r>
      <w:bookmarkStart w:id="0" w:name="Broj"/>
      <w:bookmarkEnd w:id="0"/>
      <w:r w:rsidRPr="00AF5451">
        <w:rPr>
          <w:rFonts w:ascii="Times New Roman" w:hAnsi="Times New Roman"/>
          <w:szCs w:val="24"/>
          <w:lang w:val="hr-HR"/>
        </w:rPr>
        <w:t>Usž-4</w:t>
      </w:r>
      <w:r w:rsidR="00C81336" w:rsidRPr="00AF5451">
        <w:rPr>
          <w:rFonts w:ascii="Times New Roman" w:hAnsi="Times New Roman"/>
          <w:szCs w:val="24"/>
          <w:lang w:val="hr-HR"/>
        </w:rPr>
        <w:t>792</w:t>
      </w:r>
      <w:r w:rsidRPr="00AF5451">
        <w:rPr>
          <w:rFonts w:ascii="Times New Roman" w:hAnsi="Times New Roman"/>
          <w:szCs w:val="24"/>
          <w:lang w:val="hr-HR"/>
        </w:rPr>
        <w:t xml:space="preserve">/19-2 </w:t>
      </w:r>
    </w:p>
    <w:p w14:paraId="7C2A9C05" w14:textId="56C21B6B" w:rsidR="00AF5451" w:rsidRDefault="00AF5451" w:rsidP="00AF5451">
      <w:pPr>
        <w:ind w:left="2880"/>
        <w:jc w:val="right"/>
        <w:rPr>
          <w:rFonts w:ascii="Times New Roman" w:hAnsi="Times New Roman"/>
          <w:szCs w:val="24"/>
          <w:lang w:val="hr-HR"/>
        </w:rPr>
      </w:pPr>
    </w:p>
    <w:p w14:paraId="6FA2B4B4" w14:textId="77777777" w:rsidR="00AF5451" w:rsidRPr="00AF5451" w:rsidRDefault="00AF5451" w:rsidP="00AF5451">
      <w:pPr>
        <w:ind w:left="2880"/>
        <w:jc w:val="right"/>
        <w:rPr>
          <w:rFonts w:ascii="Times New Roman" w:hAnsi="Times New Roman"/>
          <w:szCs w:val="24"/>
          <w:lang w:val="hr-HR"/>
        </w:rPr>
      </w:pPr>
    </w:p>
    <w:p w14:paraId="64723258" w14:textId="77777777" w:rsidR="00C67B8B" w:rsidRPr="00AF5451" w:rsidRDefault="00C67B8B" w:rsidP="00AF5451">
      <w:pPr>
        <w:rPr>
          <w:rFonts w:ascii="Times New Roman" w:hAnsi="Times New Roman"/>
          <w:szCs w:val="24"/>
          <w:lang w:val="hr-HR"/>
        </w:rPr>
      </w:pPr>
    </w:p>
    <w:p w14:paraId="50478F0C" w14:textId="7FBC18F7" w:rsidR="00C67B8B" w:rsidRPr="00AF5451" w:rsidRDefault="00C67B8B" w:rsidP="00AF5451">
      <w:pPr>
        <w:ind w:left="2880"/>
        <w:jc w:val="right"/>
        <w:rPr>
          <w:rFonts w:ascii="Times New Roman" w:hAnsi="Times New Roman"/>
          <w:szCs w:val="24"/>
          <w:lang w:val="hr-HR"/>
        </w:rPr>
      </w:pPr>
    </w:p>
    <w:p w14:paraId="078546B8" w14:textId="7CA8FD37" w:rsidR="00B949E8" w:rsidRDefault="00C67B8B" w:rsidP="00AF5451">
      <w:pPr>
        <w:jc w:val="center"/>
        <w:rPr>
          <w:rFonts w:ascii="Times New Roman" w:hAnsi="Times New Roman"/>
          <w:szCs w:val="24"/>
          <w:lang w:val="hr-HR"/>
        </w:rPr>
      </w:pPr>
      <w:r w:rsidRPr="00AF5451">
        <w:rPr>
          <w:rFonts w:ascii="Times New Roman" w:hAnsi="Times New Roman"/>
          <w:szCs w:val="24"/>
          <w:lang w:val="hr-HR"/>
        </w:rPr>
        <w:t>U  I M E   R E P U B L I K E   H R V A T S K E</w:t>
      </w:r>
    </w:p>
    <w:p w14:paraId="7A0724A2" w14:textId="77777777" w:rsidR="00AF5451" w:rsidRPr="00AF5451" w:rsidRDefault="00AF5451" w:rsidP="00AF5451">
      <w:pPr>
        <w:jc w:val="center"/>
        <w:rPr>
          <w:rFonts w:ascii="Times New Roman" w:hAnsi="Times New Roman"/>
          <w:szCs w:val="24"/>
          <w:lang w:val="hr-HR"/>
        </w:rPr>
      </w:pPr>
    </w:p>
    <w:p w14:paraId="694DD0DB" w14:textId="773F7CCE" w:rsidR="00C67B8B" w:rsidRPr="00AF5451" w:rsidRDefault="00C67B8B" w:rsidP="00AF5451">
      <w:pPr>
        <w:overflowPunct/>
        <w:autoSpaceDE/>
        <w:autoSpaceDN/>
        <w:adjustRightInd/>
        <w:jc w:val="center"/>
        <w:textAlignment w:val="auto"/>
        <w:rPr>
          <w:rFonts w:ascii="Times New Roman" w:hAnsi="Times New Roman"/>
          <w:szCs w:val="24"/>
          <w:lang w:val="hr-HR" w:eastAsia="hr-HR"/>
        </w:rPr>
      </w:pPr>
      <w:r w:rsidRPr="00AF5451">
        <w:rPr>
          <w:rFonts w:ascii="Times New Roman" w:hAnsi="Times New Roman"/>
          <w:szCs w:val="24"/>
          <w:lang w:val="hr-HR" w:eastAsia="hr-HR"/>
        </w:rPr>
        <w:t xml:space="preserve">R </w:t>
      </w:r>
      <w:r w:rsidR="007F6869" w:rsidRPr="00AF5451">
        <w:rPr>
          <w:rFonts w:ascii="Times New Roman" w:hAnsi="Times New Roman"/>
          <w:szCs w:val="24"/>
          <w:lang w:val="hr-HR" w:eastAsia="hr-HR"/>
        </w:rPr>
        <w:t xml:space="preserve">J </w:t>
      </w:r>
      <w:r w:rsidRPr="00AF5451">
        <w:rPr>
          <w:rFonts w:ascii="Times New Roman" w:hAnsi="Times New Roman"/>
          <w:szCs w:val="24"/>
          <w:lang w:val="hr-HR" w:eastAsia="hr-HR"/>
        </w:rPr>
        <w:t xml:space="preserve">E </w:t>
      </w:r>
      <w:r w:rsidR="007F6869" w:rsidRPr="00AF5451">
        <w:rPr>
          <w:rFonts w:ascii="Times New Roman" w:hAnsi="Times New Roman"/>
          <w:szCs w:val="24"/>
          <w:lang w:val="hr-HR" w:eastAsia="hr-HR"/>
        </w:rPr>
        <w:t xml:space="preserve">Š E N J E </w:t>
      </w:r>
    </w:p>
    <w:p w14:paraId="59A3E604" w14:textId="77777777" w:rsidR="00E71796" w:rsidRPr="00AF5451" w:rsidRDefault="00E71796" w:rsidP="00AF5451">
      <w:pPr>
        <w:overflowPunct/>
        <w:autoSpaceDE/>
        <w:autoSpaceDN/>
        <w:adjustRightInd/>
        <w:jc w:val="center"/>
        <w:textAlignment w:val="auto"/>
        <w:rPr>
          <w:rFonts w:ascii="Times New Roman" w:hAnsi="Times New Roman"/>
          <w:szCs w:val="24"/>
          <w:lang w:val="hr-HR" w:eastAsia="hr-HR"/>
        </w:rPr>
      </w:pPr>
    </w:p>
    <w:p w14:paraId="69526176" w14:textId="00306D86" w:rsidR="00C67B8B" w:rsidRPr="00AF5451" w:rsidRDefault="00C67B8B" w:rsidP="00AF5451">
      <w:pPr>
        <w:ind w:firstLine="720"/>
        <w:jc w:val="both"/>
        <w:rPr>
          <w:rFonts w:ascii="Times New Roman" w:hAnsi="Times New Roman"/>
          <w:szCs w:val="24"/>
          <w:lang w:val="hr-HR"/>
        </w:rPr>
      </w:pPr>
      <w:r w:rsidRPr="00AF5451">
        <w:rPr>
          <w:rFonts w:ascii="Times New Roman" w:hAnsi="Times New Roman"/>
          <w:szCs w:val="24"/>
          <w:lang w:val="hr-HR" w:eastAsia="hr-HR"/>
        </w:rPr>
        <w:t>Visoki upravni sud Republike Hrvatske u vijeću sastavljenom od su</w:t>
      </w:r>
      <w:r w:rsidR="005076FD" w:rsidRPr="00AF5451">
        <w:rPr>
          <w:rFonts w:ascii="Times New Roman" w:hAnsi="Times New Roman"/>
          <w:szCs w:val="24"/>
          <w:lang w:val="hr-HR" w:eastAsia="hr-HR"/>
        </w:rPr>
        <w:t xml:space="preserve">daca </w:t>
      </w:r>
      <w:r w:rsidRPr="00AF5451">
        <w:rPr>
          <w:rFonts w:ascii="Times New Roman" w:hAnsi="Times New Roman"/>
          <w:szCs w:val="24"/>
          <w:lang w:val="hr-HR" w:eastAsia="hr-HR"/>
        </w:rPr>
        <w:t xml:space="preserve">Sanje Štefan, predsjednice vijeća, dr. sc. Sanje Otočan i </w:t>
      </w:r>
      <w:r w:rsidR="005076FD" w:rsidRPr="00AF5451">
        <w:rPr>
          <w:rFonts w:ascii="Times New Roman" w:hAnsi="Times New Roman"/>
          <w:szCs w:val="24"/>
          <w:lang w:val="hr-HR" w:eastAsia="hr-HR"/>
        </w:rPr>
        <w:t>Ante Galića</w:t>
      </w:r>
      <w:r w:rsidRPr="00AF5451">
        <w:rPr>
          <w:rFonts w:ascii="Times New Roman" w:hAnsi="Times New Roman"/>
          <w:szCs w:val="24"/>
          <w:lang w:val="hr-HR" w:eastAsia="hr-HR"/>
        </w:rPr>
        <w:t>, član</w:t>
      </w:r>
      <w:r w:rsidR="005076FD" w:rsidRPr="00AF5451">
        <w:rPr>
          <w:rFonts w:ascii="Times New Roman" w:hAnsi="Times New Roman"/>
          <w:szCs w:val="24"/>
          <w:lang w:val="hr-HR" w:eastAsia="hr-HR"/>
        </w:rPr>
        <w:t>ova</w:t>
      </w:r>
      <w:r w:rsidRPr="00AF5451">
        <w:rPr>
          <w:rFonts w:ascii="Times New Roman" w:hAnsi="Times New Roman"/>
          <w:szCs w:val="24"/>
          <w:lang w:val="hr-HR" w:eastAsia="hr-HR"/>
        </w:rPr>
        <w:t xml:space="preserve"> vijeća te više sudske savjetnice Lane Štok, zapisničarke, u upravnom sporu tužitelja </w:t>
      </w:r>
      <w:r w:rsidR="005076FD" w:rsidRPr="00AF5451">
        <w:rPr>
          <w:rFonts w:ascii="Times New Roman" w:hAnsi="Times New Roman"/>
          <w:szCs w:val="24"/>
          <w:lang w:val="hr-HR" w:eastAsia="hr-HR"/>
        </w:rPr>
        <w:t>G</w:t>
      </w:r>
      <w:r w:rsidR="00380E3C">
        <w:rPr>
          <w:rFonts w:ascii="Times New Roman" w:hAnsi="Times New Roman"/>
          <w:szCs w:val="24"/>
          <w:lang w:val="hr-HR" w:eastAsia="hr-HR"/>
        </w:rPr>
        <w:t>.</w:t>
      </w:r>
      <w:r w:rsidR="005076FD" w:rsidRPr="00AF5451">
        <w:rPr>
          <w:rFonts w:ascii="Times New Roman" w:hAnsi="Times New Roman"/>
          <w:szCs w:val="24"/>
          <w:lang w:val="hr-HR" w:eastAsia="hr-HR"/>
        </w:rPr>
        <w:t xml:space="preserve"> k</w:t>
      </w:r>
      <w:r w:rsidR="00380E3C">
        <w:rPr>
          <w:rFonts w:ascii="Times New Roman" w:hAnsi="Times New Roman"/>
          <w:szCs w:val="24"/>
          <w:lang w:val="hr-HR" w:eastAsia="hr-HR"/>
        </w:rPr>
        <w:t>.</w:t>
      </w:r>
      <w:r w:rsidR="005076FD" w:rsidRPr="00AF5451">
        <w:rPr>
          <w:rFonts w:ascii="Times New Roman" w:hAnsi="Times New Roman"/>
          <w:szCs w:val="24"/>
          <w:lang w:val="hr-HR" w:eastAsia="hr-HR"/>
        </w:rPr>
        <w:t xml:space="preserve"> d.o.o. </w:t>
      </w:r>
      <w:r w:rsidR="00380E3C">
        <w:rPr>
          <w:rFonts w:ascii="Times New Roman" w:hAnsi="Times New Roman"/>
          <w:szCs w:val="24"/>
          <w:lang w:val="hr-HR" w:eastAsia="hr-HR"/>
        </w:rPr>
        <w:t>S.</w:t>
      </w:r>
      <w:r w:rsidR="005076FD" w:rsidRPr="00AF5451">
        <w:rPr>
          <w:rFonts w:ascii="Times New Roman" w:hAnsi="Times New Roman"/>
          <w:szCs w:val="24"/>
          <w:lang w:val="hr-HR" w:eastAsia="hr-HR"/>
        </w:rPr>
        <w:t>, k</w:t>
      </w:r>
      <w:r w:rsidRPr="00AF5451">
        <w:rPr>
          <w:rFonts w:ascii="Times New Roman" w:hAnsi="Times New Roman"/>
          <w:szCs w:val="24"/>
          <w:lang w:val="hr-HR" w:eastAsia="hr-HR"/>
        </w:rPr>
        <w:t xml:space="preserve">ojeg zastupa </w:t>
      </w:r>
      <w:r w:rsidR="005076FD" w:rsidRPr="00AF5451">
        <w:rPr>
          <w:rFonts w:ascii="Times New Roman" w:hAnsi="Times New Roman"/>
          <w:szCs w:val="24"/>
          <w:lang w:val="hr-HR" w:eastAsia="hr-HR"/>
        </w:rPr>
        <w:t xml:space="preserve">direktor </w:t>
      </w:r>
      <w:r w:rsidR="00380E3C">
        <w:rPr>
          <w:rFonts w:ascii="Times New Roman" w:hAnsi="Times New Roman"/>
          <w:szCs w:val="24"/>
          <w:lang w:val="hr-HR" w:eastAsia="hr-HR"/>
        </w:rPr>
        <w:t>Z. S.</w:t>
      </w:r>
      <w:r w:rsidR="005076FD" w:rsidRPr="00AF5451">
        <w:rPr>
          <w:rFonts w:ascii="Times New Roman" w:hAnsi="Times New Roman"/>
          <w:szCs w:val="24"/>
          <w:lang w:val="hr-HR" w:eastAsia="hr-HR"/>
        </w:rPr>
        <w:t xml:space="preserve">, </w:t>
      </w:r>
      <w:r w:rsidR="00E34F05" w:rsidRPr="00AF5451">
        <w:rPr>
          <w:rFonts w:ascii="Times New Roman" w:hAnsi="Times New Roman"/>
          <w:szCs w:val="24"/>
          <w:lang w:val="hr-HR" w:eastAsia="hr-HR"/>
        </w:rPr>
        <w:t xml:space="preserve">a njega opunomoćenik </w:t>
      </w:r>
      <w:r w:rsidR="00380E3C">
        <w:rPr>
          <w:rFonts w:ascii="Times New Roman" w:hAnsi="Times New Roman"/>
          <w:szCs w:val="24"/>
          <w:lang w:val="hr-HR" w:eastAsia="hr-HR"/>
        </w:rPr>
        <w:t>T. K.</w:t>
      </w:r>
      <w:r w:rsidR="00E34F05" w:rsidRPr="00AF5451">
        <w:rPr>
          <w:rFonts w:ascii="Times New Roman" w:hAnsi="Times New Roman"/>
          <w:szCs w:val="24"/>
          <w:lang w:val="hr-HR" w:eastAsia="hr-HR"/>
        </w:rPr>
        <w:t xml:space="preserve">, odvjetnik u Odvjetničkom društvu </w:t>
      </w:r>
      <w:r w:rsidR="00380E3C">
        <w:rPr>
          <w:rFonts w:ascii="Times New Roman" w:hAnsi="Times New Roman"/>
          <w:szCs w:val="24"/>
          <w:lang w:val="hr-HR" w:eastAsia="hr-HR"/>
        </w:rPr>
        <w:t xml:space="preserve">K. </w:t>
      </w:r>
      <w:r w:rsidR="00E34F05" w:rsidRPr="00AF5451">
        <w:rPr>
          <w:rFonts w:ascii="Times New Roman" w:hAnsi="Times New Roman"/>
          <w:szCs w:val="24"/>
          <w:lang w:val="hr-HR" w:eastAsia="hr-HR"/>
        </w:rPr>
        <w:t xml:space="preserve">&amp; </w:t>
      </w:r>
      <w:r w:rsidR="00380E3C">
        <w:rPr>
          <w:rFonts w:ascii="Times New Roman" w:hAnsi="Times New Roman"/>
          <w:szCs w:val="24"/>
          <w:lang w:val="hr-HR" w:eastAsia="hr-HR"/>
        </w:rPr>
        <w:t>K.</w:t>
      </w:r>
      <w:r w:rsidR="00E34F05" w:rsidRPr="00AF5451">
        <w:rPr>
          <w:rFonts w:ascii="Times New Roman" w:hAnsi="Times New Roman"/>
          <w:szCs w:val="24"/>
          <w:lang w:val="hr-HR" w:eastAsia="hr-HR"/>
        </w:rPr>
        <w:t xml:space="preserve">, </w:t>
      </w:r>
      <w:r w:rsidR="00380E3C">
        <w:rPr>
          <w:rFonts w:ascii="Times New Roman" w:hAnsi="Times New Roman"/>
          <w:szCs w:val="24"/>
          <w:lang w:val="hr-HR" w:eastAsia="hr-HR"/>
        </w:rPr>
        <w:t>S.</w:t>
      </w:r>
      <w:r w:rsidR="00E34F05" w:rsidRPr="00AF5451">
        <w:rPr>
          <w:rFonts w:ascii="Times New Roman" w:hAnsi="Times New Roman"/>
          <w:szCs w:val="24"/>
          <w:lang w:val="hr-HR" w:eastAsia="hr-HR"/>
        </w:rPr>
        <w:t xml:space="preserve">, </w:t>
      </w:r>
      <w:r w:rsidRPr="00AF5451">
        <w:rPr>
          <w:rFonts w:ascii="Times New Roman" w:hAnsi="Times New Roman"/>
          <w:color w:val="000000"/>
          <w:szCs w:val="24"/>
          <w:lang w:val="hr-HR"/>
        </w:rPr>
        <w:t xml:space="preserve">protiv tuženika </w:t>
      </w:r>
      <w:r w:rsidR="005076FD" w:rsidRPr="00AF5451">
        <w:rPr>
          <w:rFonts w:ascii="Times New Roman" w:hAnsi="Times New Roman"/>
          <w:szCs w:val="24"/>
          <w:lang w:val="hr-HR"/>
        </w:rPr>
        <w:t xml:space="preserve">Ministarstva financija, Samostalnog sektora za drugostupanjski upravni postupak, </w:t>
      </w:r>
      <w:r w:rsidR="00380E3C">
        <w:rPr>
          <w:rFonts w:ascii="Times New Roman" w:hAnsi="Times New Roman"/>
          <w:szCs w:val="24"/>
          <w:lang w:val="hr-HR"/>
        </w:rPr>
        <w:t>Z.</w:t>
      </w:r>
      <w:r w:rsidR="005076FD" w:rsidRPr="00AF5451">
        <w:rPr>
          <w:rFonts w:ascii="Times New Roman" w:hAnsi="Times New Roman"/>
          <w:szCs w:val="24"/>
          <w:lang w:val="hr-HR"/>
        </w:rPr>
        <w:t>, radi porez</w:t>
      </w:r>
      <w:r w:rsidR="00B326DD" w:rsidRPr="00AF5451">
        <w:rPr>
          <w:rFonts w:ascii="Times New Roman" w:hAnsi="Times New Roman"/>
          <w:szCs w:val="24"/>
          <w:lang w:val="hr-HR"/>
        </w:rPr>
        <w:t>nog nadzora</w:t>
      </w:r>
      <w:r w:rsidR="005076FD" w:rsidRPr="00AF5451">
        <w:rPr>
          <w:rFonts w:ascii="Times New Roman" w:hAnsi="Times New Roman"/>
          <w:szCs w:val="24"/>
          <w:lang w:val="hr-HR"/>
        </w:rPr>
        <w:t xml:space="preserve">, </w:t>
      </w:r>
      <w:r w:rsidRPr="00AF5451">
        <w:rPr>
          <w:rFonts w:ascii="Times New Roman" w:hAnsi="Times New Roman"/>
          <w:szCs w:val="24"/>
          <w:lang w:val="hr-HR"/>
        </w:rPr>
        <w:t xml:space="preserve">odlučujući o žalbi tužitelja protiv </w:t>
      </w:r>
      <w:r w:rsidR="009A1D8C" w:rsidRPr="00AF5451">
        <w:rPr>
          <w:rFonts w:ascii="Times New Roman" w:hAnsi="Times New Roman"/>
          <w:szCs w:val="24"/>
          <w:lang w:val="hr-HR"/>
        </w:rPr>
        <w:t>rješenja</w:t>
      </w:r>
      <w:r w:rsidRPr="00AF5451">
        <w:rPr>
          <w:rFonts w:ascii="Times New Roman" w:hAnsi="Times New Roman"/>
          <w:szCs w:val="24"/>
          <w:lang w:val="hr-HR"/>
        </w:rPr>
        <w:t xml:space="preserve"> Upravnog suda u Splitu, poslovni broj: </w:t>
      </w:r>
      <w:r w:rsidR="005076FD" w:rsidRPr="00AF5451">
        <w:rPr>
          <w:rFonts w:ascii="Times New Roman" w:hAnsi="Times New Roman"/>
          <w:szCs w:val="24"/>
          <w:lang w:val="hr-HR"/>
        </w:rPr>
        <w:t>2</w:t>
      </w:r>
      <w:r w:rsidRPr="00AF5451">
        <w:rPr>
          <w:rFonts w:ascii="Times New Roman" w:hAnsi="Times New Roman"/>
          <w:szCs w:val="24"/>
          <w:lang w:val="hr-HR"/>
        </w:rPr>
        <w:t xml:space="preserve"> UsI</w:t>
      </w:r>
      <w:r w:rsidR="005076FD" w:rsidRPr="00AF5451">
        <w:rPr>
          <w:rFonts w:ascii="Times New Roman" w:hAnsi="Times New Roman"/>
          <w:szCs w:val="24"/>
          <w:lang w:val="hr-HR"/>
        </w:rPr>
        <w:t>pn</w:t>
      </w:r>
      <w:r w:rsidRPr="00AF5451">
        <w:rPr>
          <w:rFonts w:ascii="Times New Roman" w:hAnsi="Times New Roman"/>
          <w:szCs w:val="24"/>
          <w:lang w:val="hr-HR"/>
        </w:rPr>
        <w:t>-</w:t>
      </w:r>
      <w:r w:rsidR="005076FD" w:rsidRPr="00AF5451">
        <w:rPr>
          <w:rFonts w:ascii="Times New Roman" w:hAnsi="Times New Roman"/>
          <w:szCs w:val="24"/>
          <w:lang w:val="hr-HR"/>
        </w:rPr>
        <w:t>2</w:t>
      </w:r>
      <w:r w:rsidRPr="00AF5451">
        <w:rPr>
          <w:rFonts w:ascii="Times New Roman" w:hAnsi="Times New Roman"/>
          <w:szCs w:val="24"/>
          <w:lang w:val="hr-HR"/>
        </w:rPr>
        <w:t>8/</w:t>
      </w:r>
      <w:r w:rsidR="00B43287" w:rsidRPr="00AF5451">
        <w:rPr>
          <w:rFonts w:ascii="Times New Roman" w:hAnsi="Times New Roman"/>
          <w:szCs w:val="24"/>
          <w:lang w:val="hr-HR"/>
        </w:rPr>
        <w:t>20</w:t>
      </w:r>
      <w:r w:rsidRPr="00AF5451">
        <w:rPr>
          <w:rFonts w:ascii="Times New Roman" w:hAnsi="Times New Roman"/>
          <w:szCs w:val="24"/>
          <w:lang w:val="hr-HR"/>
        </w:rPr>
        <w:t>1</w:t>
      </w:r>
      <w:r w:rsidR="005076FD" w:rsidRPr="00AF5451">
        <w:rPr>
          <w:rFonts w:ascii="Times New Roman" w:hAnsi="Times New Roman"/>
          <w:szCs w:val="24"/>
          <w:lang w:val="hr-HR"/>
        </w:rPr>
        <w:t>9</w:t>
      </w:r>
      <w:r w:rsidRPr="00AF5451">
        <w:rPr>
          <w:rFonts w:ascii="Times New Roman" w:hAnsi="Times New Roman"/>
          <w:szCs w:val="24"/>
          <w:lang w:val="hr-HR"/>
        </w:rPr>
        <w:t>-</w:t>
      </w:r>
      <w:r w:rsidR="005076FD" w:rsidRPr="00AF5451">
        <w:rPr>
          <w:rFonts w:ascii="Times New Roman" w:hAnsi="Times New Roman"/>
          <w:szCs w:val="24"/>
          <w:lang w:val="hr-HR"/>
        </w:rPr>
        <w:t>3</w:t>
      </w:r>
      <w:r w:rsidRPr="00AF5451">
        <w:rPr>
          <w:rFonts w:ascii="Times New Roman" w:hAnsi="Times New Roman"/>
          <w:szCs w:val="24"/>
          <w:lang w:val="hr-HR"/>
        </w:rPr>
        <w:t xml:space="preserve"> od </w:t>
      </w:r>
      <w:r w:rsidR="005076FD" w:rsidRPr="00AF5451">
        <w:rPr>
          <w:rFonts w:ascii="Times New Roman" w:hAnsi="Times New Roman"/>
          <w:szCs w:val="24"/>
          <w:lang w:val="hr-HR"/>
        </w:rPr>
        <w:t>7</w:t>
      </w:r>
      <w:r w:rsidRPr="00AF5451">
        <w:rPr>
          <w:rFonts w:ascii="Times New Roman" w:hAnsi="Times New Roman"/>
          <w:szCs w:val="24"/>
          <w:lang w:val="hr-HR"/>
        </w:rPr>
        <w:t xml:space="preserve">. </w:t>
      </w:r>
      <w:r w:rsidR="005076FD" w:rsidRPr="00AF5451">
        <w:rPr>
          <w:rFonts w:ascii="Times New Roman" w:hAnsi="Times New Roman"/>
          <w:szCs w:val="24"/>
          <w:lang w:val="hr-HR"/>
        </w:rPr>
        <w:t xml:space="preserve">kolovoza </w:t>
      </w:r>
      <w:r w:rsidRPr="00AF5451">
        <w:rPr>
          <w:rFonts w:ascii="Times New Roman" w:hAnsi="Times New Roman"/>
          <w:szCs w:val="24"/>
          <w:lang w:val="hr-HR"/>
        </w:rPr>
        <w:t xml:space="preserve">2019., na sjednici održanoj </w:t>
      </w:r>
      <w:bookmarkStart w:id="1" w:name="Datum1"/>
      <w:bookmarkEnd w:id="1"/>
      <w:r w:rsidR="005076FD" w:rsidRPr="00AF5451">
        <w:rPr>
          <w:rFonts w:ascii="Times New Roman" w:hAnsi="Times New Roman"/>
          <w:szCs w:val="24"/>
          <w:lang w:val="hr-HR"/>
        </w:rPr>
        <w:t>5</w:t>
      </w:r>
      <w:r w:rsidRPr="00AF5451">
        <w:rPr>
          <w:rFonts w:ascii="Times New Roman" w:hAnsi="Times New Roman"/>
          <w:szCs w:val="24"/>
          <w:lang w:val="hr-HR"/>
        </w:rPr>
        <w:t xml:space="preserve">. </w:t>
      </w:r>
      <w:r w:rsidR="005076FD" w:rsidRPr="00AF5451">
        <w:rPr>
          <w:rFonts w:ascii="Times New Roman" w:hAnsi="Times New Roman"/>
          <w:szCs w:val="24"/>
          <w:lang w:val="hr-HR"/>
        </w:rPr>
        <w:t xml:space="preserve">studenoga </w:t>
      </w:r>
      <w:r w:rsidRPr="00AF5451">
        <w:rPr>
          <w:rFonts w:ascii="Times New Roman" w:hAnsi="Times New Roman"/>
          <w:szCs w:val="24"/>
          <w:lang w:val="hr-HR"/>
        </w:rPr>
        <w:t xml:space="preserve">2020. </w:t>
      </w:r>
    </w:p>
    <w:p w14:paraId="1871C808" w14:textId="77777777" w:rsidR="00C67B8B" w:rsidRPr="00AF5451" w:rsidRDefault="00C67B8B" w:rsidP="00AF5451">
      <w:pPr>
        <w:jc w:val="both"/>
        <w:rPr>
          <w:rFonts w:ascii="Times New Roman" w:hAnsi="Times New Roman"/>
          <w:szCs w:val="24"/>
          <w:lang w:val="hr-HR"/>
        </w:rPr>
      </w:pPr>
    </w:p>
    <w:p w14:paraId="60139E6A" w14:textId="0DD306D7" w:rsidR="00C67B8B" w:rsidRPr="00AF5451" w:rsidRDefault="00C67B8B" w:rsidP="00AF5451">
      <w:pPr>
        <w:adjustRightInd/>
        <w:jc w:val="center"/>
        <w:textAlignment w:val="auto"/>
        <w:rPr>
          <w:rFonts w:ascii="Times New Roman" w:hAnsi="Times New Roman"/>
          <w:szCs w:val="24"/>
          <w:lang w:val="hr-HR" w:eastAsia="hr-HR"/>
        </w:rPr>
      </w:pPr>
      <w:r w:rsidRPr="00AF5451">
        <w:rPr>
          <w:rFonts w:ascii="Times New Roman" w:hAnsi="Times New Roman"/>
          <w:szCs w:val="24"/>
          <w:lang w:val="hr-HR" w:eastAsia="hr-HR"/>
        </w:rPr>
        <w:t xml:space="preserve">r </w:t>
      </w:r>
      <w:r w:rsidR="007F6869" w:rsidRPr="00AF5451">
        <w:rPr>
          <w:rFonts w:ascii="Times New Roman" w:hAnsi="Times New Roman"/>
          <w:szCs w:val="24"/>
          <w:lang w:val="hr-HR" w:eastAsia="hr-HR"/>
        </w:rPr>
        <w:t xml:space="preserve">i j </w:t>
      </w:r>
      <w:r w:rsidRPr="00AF5451">
        <w:rPr>
          <w:rFonts w:ascii="Times New Roman" w:hAnsi="Times New Roman"/>
          <w:szCs w:val="24"/>
          <w:lang w:val="hr-HR" w:eastAsia="hr-HR"/>
        </w:rPr>
        <w:t xml:space="preserve">e </w:t>
      </w:r>
      <w:r w:rsidR="007F6869" w:rsidRPr="00AF5451">
        <w:rPr>
          <w:rFonts w:ascii="Times New Roman" w:hAnsi="Times New Roman"/>
          <w:szCs w:val="24"/>
          <w:lang w:val="hr-HR" w:eastAsia="hr-HR"/>
        </w:rPr>
        <w:t xml:space="preserve">š i o   </w:t>
      </w:r>
      <w:r w:rsidRPr="00AF5451">
        <w:rPr>
          <w:rFonts w:ascii="Times New Roman" w:hAnsi="Times New Roman"/>
          <w:szCs w:val="24"/>
          <w:lang w:val="hr-HR" w:eastAsia="hr-HR"/>
        </w:rPr>
        <w:t>j e</w:t>
      </w:r>
    </w:p>
    <w:p w14:paraId="6BB13B98" w14:textId="77777777" w:rsidR="00C67B8B" w:rsidRPr="00AF5451" w:rsidRDefault="00C67B8B" w:rsidP="00AF5451">
      <w:pPr>
        <w:adjustRightInd/>
        <w:jc w:val="center"/>
        <w:textAlignment w:val="auto"/>
        <w:rPr>
          <w:rFonts w:ascii="Times New Roman" w:hAnsi="Times New Roman"/>
          <w:szCs w:val="24"/>
          <w:lang w:val="hr-HR" w:eastAsia="hr-HR"/>
        </w:rPr>
      </w:pPr>
    </w:p>
    <w:p w14:paraId="65AA2B5B" w14:textId="0901890C" w:rsidR="00A62052" w:rsidRPr="00AF5451" w:rsidRDefault="00C67B8B" w:rsidP="00AF5451">
      <w:pPr>
        <w:adjustRightInd/>
        <w:ind w:firstLine="708"/>
        <w:jc w:val="both"/>
        <w:textAlignment w:val="auto"/>
        <w:rPr>
          <w:rFonts w:ascii="Times New Roman" w:hAnsi="Times New Roman"/>
          <w:szCs w:val="24"/>
          <w:lang w:val="hr-HR"/>
        </w:rPr>
      </w:pPr>
      <w:r w:rsidRPr="00AF5451">
        <w:rPr>
          <w:rFonts w:ascii="Times New Roman" w:hAnsi="Times New Roman"/>
          <w:szCs w:val="24"/>
          <w:lang w:val="hr-HR" w:eastAsia="hr-HR"/>
        </w:rPr>
        <w:t xml:space="preserve">Odbija se žalba i potvrđuje </w:t>
      </w:r>
      <w:r w:rsidR="009A1D8C" w:rsidRPr="00AF5451">
        <w:rPr>
          <w:rFonts w:ascii="Times New Roman" w:hAnsi="Times New Roman"/>
          <w:szCs w:val="24"/>
          <w:lang w:val="hr-HR"/>
        </w:rPr>
        <w:t>rješenje</w:t>
      </w:r>
      <w:r w:rsidRPr="00AF5451">
        <w:rPr>
          <w:rFonts w:ascii="Times New Roman" w:hAnsi="Times New Roman"/>
          <w:szCs w:val="24"/>
          <w:lang w:val="hr-HR"/>
        </w:rPr>
        <w:t xml:space="preserve"> Upravnog suda u Splitu, </w:t>
      </w:r>
      <w:r w:rsidR="007F6869" w:rsidRPr="00AF5451">
        <w:rPr>
          <w:rFonts w:ascii="Times New Roman" w:hAnsi="Times New Roman"/>
          <w:szCs w:val="24"/>
          <w:lang w:val="hr-HR"/>
        </w:rPr>
        <w:t>poslovni broj: 2 UsIpn-28/</w:t>
      </w:r>
      <w:r w:rsidR="00B43287" w:rsidRPr="00AF5451">
        <w:rPr>
          <w:rFonts w:ascii="Times New Roman" w:hAnsi="Times New Roman"/>
          <w:szCs w:val="24"/>
          <w:lang w:val="hr-HR"/>
        </w:rPr>
        <w:t>20</w:t>
      </w:r>
      <w:r w:rsidR="007F6869" w:rsidRPr="00AF5451">
        <w:rPr>
          <w:rFonts w:ascii="Times New Roman" w:hAnsi="Times New Roman"/>
          <w:szCs w:val="24"/>
          <w:lang w:val="hr-HR"/>
        </w:rPr>
        <w:t>19-3 od 7. kolovoza 2019.</w:t>
      </w:r>
    </w:p>
    <w:p w14:paraId="70043BFF" w14:textId="77777777" w:rsidR="00A62052" w:rsidRPr="00AF5451" w:rsidRDefault="00A62052" w:rsidP="00AF5451">
      <w:pPr>
        <w:adjustRightInd/>
        <w:ind w:firstLine="708"/>
        <w:jc w:val="both"/>
        <w:textAlignment w:val="auto"/>
        <w:rPr>
          <w:rFonts w:ascii="Times New Roman" w:hAnsi="Times New Roman"/>
          <w:szCs w:val="24"/>
          <w:lang w:val="hr-HR"/>
        </w:rPr>
      </w:pPr>
    </w:p>
    <w:p w14:paraId="431DDC93" w14:textId="77777777" w:rsidR="00C67B8B" w:rsidRPr="00AF5451" w:rsidRDefault="00C67B8B" w:rsidP="00AF5451">
      <w:pPr>
        <w:adjustRightInd/>
        <w:jc w:val="center"/>
        <w:textAlignment w:val="auto"/>
        <w:rPr>
          <w:rFonts w:ascii="Times New Roman" w:hAnsi="Times New Roman"/>
          <w:szCs w:val="24"/>
          <w:lang w:val="hr-HR" w:eastAsia="hr-HR"/>
        </w:rPr>
      </w:pPr>
      <w:r w:rsidRPr="00AF5451">
        <w:rPr>
          <w:rFonts w:ascii="Times New Roman" w:hAnsi="Times New Roman"/>
          <w:szCs w:val="24"/>
          <w:lang w:val="hr-HR" w:eastAsia="hr-HR"/>
        </w:rPr>
        <w:t>Obrazloženje</w:t>
      </w:r>
    </w:p>
    <w:p w14:paraId="6BA3D388" w14:textId="77777777" w:rsidR="00C67B8B" w:rsidRPr="00AF5451" w:rsidRDefault="00C67B8B" w:rsidP="00AF5451">
      <w:pPr>
        <w:adjustRightInd/>
        <w:jc w:val="center"/>
        <w:textAlignment w:val="auto"/>
        <w:rPr>
          <w:rFonts w:ascii="Times New Roman" w:hAnsi="Times New Roman"/>
          <w:szCs w:val="24"/>
          <w:lang w:val="hr-HR" w:eastAsia="hr-HR"/>
        </w:rPr>
      </w:pPr>
    </w:p>
    <w:p w14:paraId="633061DC" w14:textId="2F392618" w:rsidR="009A1D8C" w:rsidRPr="00AF5451" w:rsidRDefault="00C67B8B" w:rsidP="00AF5451">
      <w:pPr>
        <w:overflowPunct/>
        <w:autoSpaceDE/>
        <w:autoSpaceDN/>
        <w:adjustRightInd/>
        <w:ind w:firstLine="720"/>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Pobijan</w:t>
      </w:r>
      <w:r w:rsidR="009A1D8C" w:rsidRPr="00AF5451">
        <w:rPr>
          <w:rFonts w:ascii="Times New Roman" w:hAnsi="Times New Roman"/>
          <w:color w:val="000000"/>
          <w:szCs w:val="24"/>
          <w:lang w:val="hr-HR" w:eastAsia="hr-HR"/>
        </w:rPr>
        <w:t>i</w:t>
      </w:r>
      <w:r w:rsidRPr="00AF5451">
        <w:rPr>
          <w:rFonts w:ascii="Times New Roman" w:hAnsi="Times New Roman"/>
          <w:color w:val="000000"/>
          <w:szCs w:val="24"/>
          <w:lang w:val="hr-HR" w:eastAsia="hr-HR"/>
        </w:rPr>
        <w:t xml:space="preserve">m </w:t>
      </w:r>
      <w:r w:rsidR="009A1D8C" w:rsidRPr="00AF5451">
        <w:rPr>
          <w:rFonts w:ascii="Times New Roman" w:hAnsi="Times New Roman"/>
          <w:color w:val="000000"/>
          <w:szCs w:val="24"/>
          <w:lang w:val="hr-HR" w:eastAsia="hr-HR"/>
        </w:rPr>
        <w:t>rješenje</w:t>
      </w:r>
      <w:r w:rsidRPr="00AF5451">
        <w:rPr>
          <w:rFonts w:ascii="Times New Roman" w:hAnsi="Times New Roman"/>
          <w:color w:val="000000"/>
          <w:szCs w:val="24"/>
          <w:lang w:val="hr-HR" w:eastAsia="hr-HR"/>
        </w:rPr>
        <w:t>m prvostupanjskog suda odb</w:t>
      </w:r>
      <w:r w:rsidR="009A1D8C" w:rsidRPr="00AF5451">
        <w:rPr>
          <w:rFonts w:ascii="Times New Roman" w:hAnsi="Times New Roman"/>
          <w:color w:val="000000"/>
          <w:szCs w:val="24"/>
          <w:lang w:val="hr-HR" w:eastAsia="hr-HR"/>
        </w:rPr>
        <w:t>ačen je tužiteljev prijedlog za povrat u prijašnje stanje zbog propuštanja roka za podnošenje tužbe</w:t>
      </w:r>
      <w:r w:rsidR="00B43287" w:rsidRPr="00AF5451">
        <w:rPr>
          <w:rFonts w:ascii="Times New Roman" w:hAnsi="Times New Roman"/>
          <w:color w:val="000000"/>
          <w:szCs w:val="24"/>
          <w:lang w:val="hr-HR" w:eastAsia="hr-HR"/>
        </w:rPr>
        <w:t>, kao nedopušten</w:t>
      </w:r>
      <w:r w:rsidR="009A1D8C" w:rsidRPr="00AF5451">
        <w:rPr>
          <w:rFonts w:ascii="Times New Roman" w:hAnsi="Times New Roman"/>
          <w:color w:val="000000"/>
          <w:szCs w:val="24"/>
          <w:lang w:val="hr-HR" w:eastAsia="hr-HR"/>
        </w:rPr>
        <w:t xml:space="preserve"> </w:t>
      </w:r>
      <w:r w:rsidR="00BC2C96" w:rsidRPr="00AF5451">
        <w:rPr>
          <w:rFonts w:ascii="Times New Roman" w:hAnsi="Times New Roman"/>
          <w:color w:val="000000"/>
          <w:szCs w:val="24"/>
          <w:lang w:val="hr-HR" w:eastAsia="hr-HR"/>
        </w:rPr>
        <w:t xml:space="preserve">(točka </w:t>
      </w:r>
      <w:r w:rsidR="00B017D5" w:rsidRPr="00AF5451">
        <w:rPr>
          <w:rFonts w:ascii="Times New Roman" w:hAnsi="Times New Roman"/>
          <w:color w:val="000000"/>
          <w:szCs w:val="24"/>
          <w:lang w:val="hr-HR" w:eastAsia="hr-HR"/>
        </w:rPr>
        <w:t>1</w:t>
      </w:r>
      <w:r w:rsidR="00BC2C96" w:rsidRPr="00AF5451">
        <w:rPr>
          <w:rFonts w:ascii="Times New Roman" w:hAnsi="Times New Roman"/>
          <w:color w:val="000000"/>
          <w:szCs w:val="24"/>
          <w:lang w:val="hr-HR" w:eastAsia="hr-HR"/>
        </w:rPr>
        <w:t xml:space="preserve">. izreke) </w:t>
      </w:r>
      <w:r w:rsidR="009A1D8C" w:rsidRPr="00AF5451">
        <w:rPr>
          <w:rFonts w:ascii="Times New Roman" w:hAnsi="Times New Roman"/>
          <w:color w:val="000000"/>
          <w:szCs w:val="24"/>
          <w:lang w:val="hr-HR" w:eastAsia="hr-HR"/>
        </w:rPr>
        <w:t>te je odbačena tužba</w:t>
      </w:r>
      <w:r w:rsidR="00AF5451" w:rsidRPr="00AF5451">
        <w:rPr>
          <w:rFonts w:ascii="Times New Roman" w:hAnsi="Times New Roman"/>
          <w:color w:val="000000"/>
          <w:szCs w:val="24"/>
          <w:lang w:val="hr-HR" w:eastAsia="hr-HR"/>
        </w:rPr>
        <w:t>,</w:t>
      </w:r>
      <w:r w:rsidR="009A1D8C" w:rsidRPr="00AF5451">
        <w:rPr>
          <w:rFonts w:ascii="Times New Roman" w:hAnsi="Times New Roman"/>
          <w:color w:val="000000"/>
          <w:szCs w:val="24"/>
          <w:lang w:val="hr-HR" w:eastAsia="hr-HR"/>
        </w:rPr>
        <w:t xml:space="preserve"> kao nepravodobna</w:t>
      </w:r>
      <w:r w:rsidR="00BC2C96" w:rsidRPr="00AF5451">
        <w:rPr>
          <w:rFonts w:ascii="Times New Roman" w:hAnsi="Times New Roman"/>
          <w:color w:val="000000"/>
          <w:szCs w:val="24"/>
          <w:lang w:val="hr-HR" w:eastAsia="hr-HR"/>
        </w:rPr>
        <w:t xml:space="preserve"> (točka </w:t>
      </w:r>
      <w:r w:rsidR="00B017D5" w:rsidRPr="00AF5451">
        <w:rPr>
          <w:rFonts w:ascii="Times New Roman" w:hAnsi="Times New Roman"/>
          <w:color w:val="000000"/>
          <w:szCs w:val="24"/>
          <w:lang w:val="hr-HR" w:eastAsia="hr-HR"/>
        </w:rPr>
        <w:t>2</w:t>
      </w:r>
      <w:r w:rsidR="00BC2C96" w:rsidRPr="00AF5451">
        <w:rPr>
          <w:rFonts w:ascii="Times New Roman" w:hAnsi="Times New Roman"/>
          <w:color w:val="000000"/>
          <w:szCs w:val="24"/>
          <w:lang w:val="hr-HR" w:eastAsia="hr-HR"/>
        </w:rPr>
        <w:t>. izreke)</w:t>
      </w:r>
      <w:r w:rsidR="009A1D8C" w:rsidRPr="00AF5451">
        <w:rPr>
          <w:rFonts w:ascii="Times New Roman" w:hAnsi="Times New Roman"/>
          <w:color w:val="000000"/>
          <w:szCs w:val="24"/>
          <w:lang w:val="hr-HR" w:eastAsia="hr-HR"/>
        </w:rPr>
        <w:t>.</w:t>
      </w:r>
    </w:p>
    <w:p w14:paraId="5DEAF257" w14:textId="34AC080E" w:rsidR="00FE44EC" w:rsidRPr="00AF5451" w:rsidRDefault="00FE44EC" w:rsidP="00AF5451">
      <w:pPr>
        <w:overflowPunct/>
        <w:autoSpaceDE/>
        <w:autoSpaceDN/>
        <w:adjustRightInd/>
        <w:ind w:firstLine="720"/>
        <w:jc w:val="both"/>
        <w:textAlignment w:val="auto"/>
        <w:rPr>
          <w:rFonts w:ascii="Times New Roman" w:hAnsi="Times New Roman"/>
          <w:szCs w:val="24"/>
          <w:lang w:val="hr-HR" w:eastAsia="hr-HR"/>
        </w:rPr>
      </w:pPr>
      <w:r w:rsidRPr="00AF5451">
        <w:rPr>
          <w:rFonts w:ascii="Times New Roman" w:hAnsi="Times New Roman"/>
          <w:szCs w:val="24"/>
          <w:lang w:val="hr-HR"/>
        </w:rPr>
        <w:t xml:space="preserve">Protiv </w:t>
      </w:r>
      <w:r w:rsidR="00BF792F" w:rsidRPr="00AF5451">
        <w:rPr>
          <w:rFonts w:ascii="Times New Roman" w:hAnsi="Times New Roman"/>
          <w:szCs w:val="24"/>
          <w:lang w:val="hr-HR"/>
        </w:rPr>
        <w:t xml:space="preserve">rješenja prvostupanjskog suda </w:t>
      </w:r>
      <w:r w:rsidRPr="00AF5451">
        <w:rPr>
          <w:rFonts w:ascii="Times New Roman" w:hAnsi="Times New Roman"/>
          <w:szCs w:val="24"/>
          <w:lang w:val="hr-HR"/>
        </w:rPr>
        <w:t xml:space="preserve">tužitelj podnosi žalbu zbog </w:t>
      </w:r>
      <w:r w:rsidR="0053075A" w:rsidRPr="00AF5451">
        <w:rPr>
          <w:rFonts w:ascii="Times New Roman" w:hAnsi="Times New Roman"/>
          <w:szCs w:val="24"/>
          <w:lang w:val="hr-HR"/>
        </w:rPr>
        <w:t xml:space="preserve">pogrešno i nepotpuno utvrđenog činjeničnog stanja i pogrešne primjene </w:t>
      </w:r>
      <w:r w:rsidRPr="00AF5451">
        <w:rPr>
          <w:rFonts w:ascii="Times New Roman" w:hAnsi="Times New Roman"/>
          <w:szCs w:val="24"/>
          <w:lang w:val="hr-HR"/>
        </w:rPr>
        <w:t xml:space="preserve">Zakona o upravnim sporovima („Narodne novine“, 20/10., 143/12., 152/14., 94/16. – odluka Ustavnog suda Republike Hrvatske i 29/17.; u daljnjem tekstu: ZUS). </w:t>
      </w:r>
      <w:r w:rsidRPr="00AF5451">
        <w:rPr>
          <w:rFonts w:ascii="Times New Roman" w:hAnsi="Times New Roman"/>
          <w:szCs w:val="24"/>
          <w:lang w:val="hr-HR" w:eastAsia="hr-HR"/>
        </w:rPr>
        <w:t xml:space="preserve">Tužitelj u žalbi u bitnome ističe da </w:t>
      </w:r>
      <w:r w:rsidR="001917CB" w:rsidRPr="00AF5451">
        <w:rPr>
          <w:rFonts w:ascii="Times New Roman" w:hAnsi="Times New Roman"/>
          <w:szCs w:val="24"/>
          <w:lang w:val="hr-HR" w:eastAsia="hr-HR"/>
        </w:rPr>
        <w:t xml:space="preserve">mu </w:t>
      </w:r>
      <w:r w:rsidRPr="00AF5451">
        <w:rPr>
          <w:rFonts w:ascii="Times New Roman" w:hAnsi="Times New Roman"/>
          <w:szCs w:val="24"/>
          <w:lang w:val="hr-HR" w:eastAsia="hr-HR"/>
        </w:rPr>
        <w:t xml:space="preserve">je </w:t>
      </w:r>
      <w:r w:rsidR="001917CB" w:rsidRPr="00AF5451">
        <w:rPr>
          <w:rFonts w:ascii="Times New Roman" w:hAnsi="Times New Roman"/>
          <w:szCs w:val="24"/>
          <w:lang w:val="hr-HR" w:eastAsia="hr-HR"/>
        </w:rPr>
        <w:t>odredbama članaka 52. i 67. stavka 1.</w:t>
      </w:r>
      <w:r w:rsidR="006F1637" w:rsidRPr="00AF5451">
        <w:rPr>
          <w:rFonts w:ascii="Times New Roman" w:hAnsi="Times New Roman"/>
          <w:szCs w:val="24"/>
          <w:lang w:val="hr-HR" w:eastAsia="hr-HR"/>
        </w:rPr>
        <w:t xml:space="preserve"> </w:t>
      </w:r>
      <w:r w:rsidR="001917CB" w:rsidRPr="00AF5451">
        <w:rPr>
          <w:rFonts w:ascii="Times New Roman" w:hAnsi="Times New Roman"/>
          <w:szCs w:val="24"/>
          <w:lang w:val="hr-HR" w:eastAsia="hr-HR"/>
        </w:rPr>
        <w:t>ZUS-a povrijeđeno ustavno pravo na žalbu, smatrajući protuustavn</w:t>
      </w:r>
      <w:r w:rsidR="00E56AB7" w:rsidRPr="00AF5451">
        <w:rPr>
          <w:rFonts w:ascii="Times New Roman" w:hAnsi="Times New Roman"/>
          <w:szCs w:val="24"/>
          <w:lang w:val="hr-HR" w:eastAsia="hr-HR"/>
        </w:rPr>
        <w:t>o</w:t>
      </w:r>
      <w:r w:rsidR="001917CB" w:rsidRPr="00AF5451">
        <w:rPr>
          <w:rFonts w:ascii="Times New Roman" w:hAnsi="Times New Roman"/>
          <w:szCs w:val="24"/>
          <w:lang w:val="hr-HR" w:eastAsia="hr-HR"/>
        </w:rPr>
        <w:t xml:space="preserve">m </w:t>
      </w:r>
      <w:r w:rsidR="00E56AB7" w:rsidRPr="00AF5451">
        <w:rPr>
          <w:rFonts w:ascii="Times New Roman" w:hAnsi="Times New Roman"/>
          <w:szCs w:val="24"/>
          <w:lang w:val="hr-HR" w:eastAsia="hr-HR"/>
        </w:rPr>
        <w:t>situaciju u kojoj t</w:t>
      </w:r>
      <w:r w:rsidR="001917CB" w:rsidRPr="00AF5451">
        <w:rPr>
          <w:rFonts w:ascii="Times New Roman" w:hAnsi="Times New Roman"/>
          <w:szCs w:val="24"/>
          <w:lang w:val="hr-HR" w:eastAsia="hr-HR"/>
        </w:rPr>
        <w:t xml:space="preserve">užitelj nema pravo na žalbu protiv rješenja kojim je odbačen njegov prijedlog za povrat u prijašnje stanje. </w:t>
      </w:r>
      <w:r w:rsidR="00F73D8C" w:rsidRPr="00AF5451">
        <w:rPr>
          <w:rFonts w:ascii="Times New Roman" w:hAnsi="Times New Roman"/>
          <w:szCs w:val="24"/>
          <w:lang w:val="hr-HR" w:eastAsia="hr-HR"/>
        </w:rPr>
        <w:t xml:space="preserve">Mišljenja je da bi trebao imati pravo žalbe protiv točke </w:t>
      </w:r>
      <w:r w:rsidR="00B017D5" w:rsidRPr="00AF5451">
        <w:rPr>
          <w:rFonts w:ascii="Times New Roman" w:hAnsi="Times New Roman"/>
          <w:szCs w:val="24"/>
          <w:lang w:val="hr-HR" w:eastAsia="hr-HR"/>
        </w:rPr>
        <w:t>1</w:t>
      </w:r>
      <w:r w:rsidR="00F73D8C" w:rsidRPr="00AF5451">
        <w:rPr>
          <w:rFonts w:ascii="Times New Roman" w:hAnsi="Times New Roman"/>
          <w:szCs w:val="24"/>
          <w:lang w:val="hr-HR" w:eastAsia="hr-HR"/>
        </w:rPr>
        <w:t>. izreke rješenja prvostupanjskog suda.</w:t>
      </w:r>
      <w:r w:rsidR="00911861" w:rsidRPr="00AF5451">
        <w:rPr>
          <w:rFonts w:ascii="Times New Roman" w:hAnsi="Times New Roman"/>
          <w:szCs w:val="24"/>
          <w:lang w:val="hr-HR" w:eastAsia="hr-HR"/>
        </w:rPr>
        <w:t xml:space="preserve"> Tužitelj, nadalje, smatra pogrešnim stajalište prvostupanjskog suda </w:t>
      </w:r>
      <w:r w:rsidR="003C1D3E" w:rsidRPr="00AF5451">
        <w:rPr>
          <w:rFonts w:ascii="Times New Roman" w:hAnsi="Times New Roman"/>
          <w:szCs w:val="24"/>
          <w:lang w:val="hr-HR" w:eastAsia="hr-HR"/>
        </w:rPr>
        <w:t>da nije postupio prema članku 52. stavku 3. ZUS-a</w:t>
      </w:r>
      <w:r w:rsidR="000B475C" w:rsidRPr="00AF5451">
        <w:rPr>
          <w:rFonts w:ascii="Times New Roman" w:hAnsi="Times New Roman"/>
          <w:szCs w:val="24"/>
          <w:lang w:val="hr-HR" w:eastAsia="hr-HR"/>
        </w:rPr>
        <w:t xml:space="preserve"> jer je </w:t>
      </w:r>
      <w:r w:rsidR="00DE692A" w:rsidRPr="00AF5451">
        <w:rPr>
          <w:rFonts w:ascii="Times New Roman" w:hAnsi="Times New Roman"/>
          <w:szCs w:val="24"/>
          <w:lang w:val="hr-HR" w:eastAsia="hr-HR"/>
        </w:rPr>
        <w:t xml:space="preserve">propuštenu </w:t>
      </w:r>
      <w:r w:rsidR="000B475C" w:rsidRPr="00AF5451">
        <w:rPr>
          <w:rFonts w:ascii="Times New Roman" w:hAnsi="Times New Roman"/>
          <w:szCs w:val="24"/>
          <w:lang w:val="hr-HR" w:eastAsia="hr-HR"/>
        </w:rPr>
        <w:t xml:space="preserve">radnju </w:t>
      </w:r>
      <w:r w:rsidR="006F1637" w:rsidRPr="00AF5451">
        <w:rPr>
          <w:rFonts w:ascii="Times New Roman" w:hAnsi="Times New Roman"/>
          <w:szCs w:val="24"/>
          <w:lang w:val="hr-HR" w:eastAsia="hr-HR"/>
        </w:rPr>
        <w:t xml:space="preserve">(podnošenje tužbe) </w:t>
      </w:r>
      <w:r w:rsidR="000B475C" w:rsidRPr="00AF5451">
        <w:rPr>
          <w:rFonts w:ascii="Times New Roman" w:hAnsi="Times New Roman"/>
          <w:szCs w:val="24"/>
          <w:lang w:val="hr-HR" w:eastAsia="hr-HR"/>
        </w:rPr>
        <w:t>obavio prije podnošenja prijedloga za povrat u prijašnje stanje.</w:t>
      </w:r>
      <w:r w:rsidR="00AA6DED" w:rsidRPr="00AF5451">
        <w:rPr>
          <w:rFonts w:ascii="Times New Roman" w:hAnsi="Times New Roman"/>
          <w:szCs w:val="24"/>
          <w:lang w:val="hr-HR" w:eastAsia="hr-HR"/>
        </w:rPr>
        <w:t xml:space="preserve"> Ističe da je u prijedlogu za povrat u prijašnje stanje napomenuo da tim podneskom dopunjuje podnesak od 10. srpnja 2019. (tužbu). Stoga je trebalo smatrati da je tužba podnesena istovremeno s prijedlogom za povrat u prijašnje stanje</w:t>
      </w:r>
      <w:r w:rsidR="000E3BFA" w:rsidRPr="00AF5451">
        <w:rPr>
          <w:rFonts w:ascii="Times New Roman" w:hAnsi="Times New Roman"/>
          <w:szCs w:val="24"/>
          <w:lang w:val="hr-HR" w:eastAsia="hr-HR"/>
        </w:rPr>
        <w:t xml:space="preserve"> </w:t>
      </w:r>
      <w:r w:rsidR="00DE692A" w:rsidRPr="00AF5451">
        <w:rPr>
          <w:rFonts w:ascii="Times New Roman" w:hAnsi="Times New Roman"/>
          <w:szCs w:val="24"/>
          <w:lang w:val="hr-HR" w:eastAsia="hr-HR"/>
        </w:rPr>
        <w:t xml:space="preserve">iz čega </w:t>
      </w:r>
      <w:r w:rsidR="000E3BFA" w:rsidRPr="00AF5451">
        <w:rPr>
          <w:rFonts w:ascii="Times New Roman" w:hAnsi="Times New Roman"/>
          <w:szCs w:val="24"/>
          <w:lang w:val="hr-HR" w:eastAsia="hr-HR"/>
        </w:rPr>
        <w:t xml:space="preserve">bi slijedio zaključak da je tužba pravodobna. </w:t>
      </w:r>
      <w:r w:rsidRPr="00AF5451">
        <w:rPr>
          <w:rFonts w:ascii="Times New Roman" w:hAnsi="Times New Roman"/>
          <w:szCs w:val="24"/>
          <w:lang w:val="hr-HR" w:eastAsia="hr-HR"/>
        </w:rPr>
        <w:t>Predlaže da Sud usvoji žalbu</w:t>
      </w:r>
      <w:r w:rsidR="000E3BFA" w:rsidRPr="00AF5451">
        <w:rPr>
          <w:rFonts w:ascii="Times New Roman" w:hAnsi="Times New Roman"/>
          <w:szCs w:val="24"/>
          <w:lang w:val="hr-HR" w:eastAsia="hr-HR"/>
        </w:rPr>
        <w:t xml:space="preserve">, </w:t>
      </w:r>
      <w:r w:rsidRPr="00AF5451">
        <w:rPr>
          <w:rFonts w:ascii="Times New Roman" w:hAnsi="Times New Roman"/>
          <w:szCs w:val="24"/>
          <w:lang w:val="hr-HR" w:eastAsia="hr-HR"/>
        </w:rPr>
        <w:t xml:space="preserve">poništi </w:t>
      </w:r>
      <w:r w:rsidR="000E3BFA" w:rsidRPr="00AF5451">
        <w:rPr>
          <w:rFonts w:ascii="Times New Roman" w:hAnsi="Times New Roman"/>
          <w:szCs w:val="24"/>
          <w:lang w:val="hr-HR" w:eastAsia="hr-HR"/>
        </w:rPr>
        <w:t>pobijano rješenje i dopusti povrat u prijašnje stanje</w:t>
      </w:r>
      <w:r w:rsidRPr="00AF5451">
        <w:rPr>
          <w:rFonts w:ascii="Times New Roman" w:hAnsi="Times New Roman"/>
          <w:szCs w:val="24"/>
          <w:lang w:val="hr-HR" w:eastAsia="hr-HR"/>
        </w:rPr>
        <w:t>.</w:t>
      </w:r>
      <w:r w:rsidR="000E3BFA" w:rsidRPr="00AF5451">
        <w:rPr>
          <w:rFonts w:ascii="Times New Roman" w:hAnsi="Times New Roman"/>
          <w:szCs w:val="24"/>
          <w:lang w:val="hr-HR" w:eastAsia="hr-HR"/>
        </w:rPr>
        <w:t xml:space="preserve"> Traži naknadu troška žalbenog postupka u iznosu od 4.406,50 kn.</w:t>
      </w:r>
      <w:r w:rsidRPr="00AF5451">
        <w:rPr>
          <w:rFonts w:ascii="Times New Roman" w:hAnsi="Times New Roman"/>
          <w:szCs w:val="24"/>
          <w:lang w:val="hr-HR" w:eastAsia="hr-HR"/>
        </w:rPr>
        <w:t xml:space="preserve"> </w:t>
      </w:r>
    </w:p>
    <w:p w14:paraId="629993DC" w14:textId="7EFDCB2A" w:rsidR="00FE44EC" w:rsidRPr="00AF5451" w:rsidRDefault="00FE44EC" w:rsidP="00AF5451">
      <w:pPr>
        <w:overflowPunct/>
        <w:autoSpaceDE/>
        <w:autoSpaceDN/>
        <w:adjustRightInd/>
        <w:ind w:firstLine="720"/>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 xml:space="preserve">Žalba </w:t>
      </w:r>
      <w:r w:rsidR="00F836F4" w:rsidRPr="00AF5451">
        <w:rPr>
          <w:rFonts w:ascii="Times New Roman" w:hAnsi="Times New Roman"/>
          <w:color w:val="000000"/>
          <w:szCs w:val="24"/>
          <w:lang w:val="hr-HR" w:eastAsia="hr-HR"/>
        </w:rPr>
        <w:t>ni</w:t>
      </w:r>
      <w:r w:rsidRPr="00AF5451">
        <w:rPr>
          <w:rFonts w:ascii="Times New Roman" w:hAnsi="Times New Roman"/>
          <w:color w:val="000000"/>
          <w:szCs w:val="24"/>
          <w:lang w:val="hr-HR" w:eastAsia="hr-HR"/>
        </w:rPr>
        <w:t>je osnovana.</w:t>
      </w:r>
    </w:p>
    <w:p w14:paraId="6E9ACC59" w14:textId="7B9194F2" w:rsidR="0054443A" w:rsidRPr="00AF5451" w:rsidRDefault="0054443A" w:rsidP="00AF5451">
      <w:pPr>
        <w:overflowPunct/>
        <w:autoSpaceDE/>
        <w:autoSpaceDN/>
        <w:adjustRightInd/>
        <w:ind w:firstLine="708"/>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Člankom 24. stavkom 1. ZUS-a propisano je da se tužba podnosi sudu u roku od 30 dana od dostave osporene pojedinačne odluke.</w:t>
      </w:r>
    </w:p>
    <w:p w14:paraId="2EBEBBC7" w14:textId="6E2CCCDF" w:rsidR="00405DD3" w:rsidRPr="00AF5451" w:rsidRDefault="0054443A" w:rsidP="00AF5451">
      <w:pPr>
        <w:overflowPunct/>
        <w:autoSpaceDE/>
        <w:autoSpaceDN/>
        <w:adjustRightInd/>
        <w:ind w:firstLine="708"/>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lastRenderedPageBreak/>
        <w:t>Člankom 52. ZUS-a propisano je ako stranka propusti ročište ili rok za poduzimanje neke radnje u sporu i zbog toga izgubi pravo poduzeti tu radnju, sud će toj stranci na njezin prijedlog dopustiti naknadno obavljanje radnje samo ako ocijeni da postoje opravdani razlozi za propuštanje (stavak 1.).</w:t>
      </w:r>
      <w:r w:rsidRPr="00AF5451">
        <w:rPr>
          <w:rFonts w:ascii="Times New Roman" w:hAnsi="Times New Roman"/>
          <w:szCs w:val="24"/>
          <w:lang w:val="hr-HR" w:eastAsia="hr-HR"/>
        </w:rPr>
        <w:t xml:space="preserve"> </w:t>
      </w:r>
      <w:r w:rsidRPr="00AF5451">
        <w:rPr>
          <w:rFonts w:ascii="Times New Roman" w:hAnsi="Times New Roman"/>
          <w:color w:val="000000"/>
          <w:szCs w:val="24"/>
          <w:lang w:val="hr-HR" w:eastAsia="hr-HR"/>
        </w:rPr>
        <w:t>Prijedlog za povrat u prijašnje stanje podnosi se sudu kod kojeg je trebalo obaviti propuštenu radnju u roku od 15 dana od dana kad je prestao razlog koji je uzrokovao propuštanje, a ako je stranka tek kasnije saznala za propuštanje, od dana kad je za to saznala. Nakon proteka 90 dana od propuštanja ne može se tražiti povrat u prijašnje stanje (stavak 2.). Ako se povrat u prijašnje stanje traži zbog propuštanja roka za poduzimanje radnje, predlagatelj je dužan istodobno s podnošenjem prijedloga obaviti i propuštenu radnju (stavak 3.). O prijedlogu za povrat u prijašnje stanje sud odlučuje rješenjem, a ako prijedlog usvoji, spor se vraća u ono stanje u kojem se nalazio prije propuštanja te se poništavaju sve odluke koje je sud zbog propuštanja donio (stavak 4.).</w:t>
      </w:r>
      <w:r w:rsidR="0070451C" w:rsidRPr="00AF5451">
        <w:rPr>
          <w:rFonts w:ascii="Times New Roman" w:hAnsi="Times New Roman"/>
          <w:color w:val="000000"/>
          <w:szCs w:val="24"/>
          <w:lang w:val="hr-HR" w:eastAsia="hr-HR"/>
        </w:rPr>
        <w:t xml:space="preserve"> </w:t>
      </w:r>
      <w:r w:rsidRPr="00AF5451">
        <w:rPr>
          <w:rFonts w:ascii="Times New Roman" w:hAnsi="Times New Roman"/>
          <w:color w:val="000000"/>
          <w:szCs w:val="24"/>
          <w:lang w:val="hr-HR" w:eastAsia="hr-HR"/>
        </w:rPr>
        <w:t>Neće se dopustiti povrat u prijašnje stanje ako je propušten rok za podnošenje prijedloga za povrat u prijašnje stanje ili ako je propušteno ročište određeno u povodu prijedloga za povrat u prijašnje stanje (stavak 5.)</w:t>
      </w:r>
      <w:r w:rsidR="00E71796" w:rsidRPr="00AF5451">
        <w:rPr>
          <w:rFonts w:ascii="Times New Roman" w:hAnsi="Times New Roman"/>
          <w:color w:val="000000"/>
          <w:szCs w:val="24"/>
          <w:lang w:val="hr-HR" w:eastAsia="hr-HR"/>
        </w:rPr>
        <w:t>.</w:t>
      </w:r>
    </w:p>
    <w:p w14:paraId="30C221C3" w14:textId="45282AAE" w:rsidR="0054443A" w:rsidRPr="00AF5451" w:rsidRDefault="00405DD3" w:rsidP="00AF5451">
      <w:pPr>
        <w:overflowPunct/>
        <w:autoSpaceDE/>
        <w:autoSpaceDN/>
        <w:adjustRightInd/>
        <w:ind w:firstLine="708"/>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 xml:space="preserve">Člankom 67. stavkom 1. ZUS-a propisano je da se protiv rješenja upravnog suda žalba može podnijeti samo kad je to propisano ZUS-om. </w:t>
      </w:r>
    </w:p>
    <w:p w14:paraId="5838FF7B" w14:textId="445589DC" w:rsidR="00553C20" w:rsidRPr="00AF5451" w:rsidRDefault="008D051E" w:rsidP="00AF5451">
      <w:pPr>
        <w:overflowPunct/>
        <w:autoSpaceDE/>
        <w:autoSpaceDN/>
        <w:adjustRightInd/>
        <w:ind w:firstLine="720"/>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Iz</w:t>
      </w:r>
      <w:r w:rsidR="00FE44EC" w:rsidRPr="00AF5451">
        <w:rPr>
          <w:rFonts w:ascii="Times New Roman" w:hAnsi="Times New Roman"/>
          <w:color w:val="000000"/>
          <w:szCs w:val="24"/>
          <w:lang w:val="hr-HR" w:eastAsia="hr-HR"/>
        </w:rPr>
        <w:t xml:space="preserve"> spis</w:t>
      </w:r>
      <w:r w:rsidRPr="00AF5451">
        <w:rPr>
          <w:rFonts w:ascii="Times New Roman" w:hAnsi="Times New Roman"/>
          <w:color w:val="000000"/>
          <w:szCs w:val="24"/>
          <w:lang w:val="hr-HR" w:eastAsia="hr-HR"/>
        </w:rPr>
        <w:t>a</w:t>
      </w:r>
      <w:r w:rsidR="00FE44EC" w:rsidRPr="00AF5451">
        <w:rPr>
          <w:rFonts w:ascii="Times New Roman" w:hAnsi="Times New Roman"/>
          <w:color w:val="000000"/>
          <w:szCs w:val="24"/>
          <w:lang w:val="hr-HR" w:eastAsia="hr-HR"/>
        </w:rPr>
        <w:t xml:space="preserve"> prvostupanjskog suda </w:t>
      </w:r>
      <w:r w:rsidR="00B21B5C" w:rsidRPr="00AF5451">
        <w:rPr>
          <w:rFonts w:ascii="Times New Roman" w:hAnsi="Times New Roman"/>
          <w:color w:val="000000"/>
          <w:szCs w:val="24"/>
          <w:lang w:val="hr-HR" w:eastAsia="hr-HR"/>
        </w:rPr>
        <w:t xml:space="preserve">razvidno je da </w:t>
      </w:r>
      <w:r w:rsidR="00AB42BC" w:rsidRPr="00AF5451">
        <w:rPr>
          <w:rFonts w:ascii="Times New Roman" w:hAnsi="Times New Roman"/>
          <w:color w:val="000000"/>
          <w:szCs w:val="24"/>
          <w:lang w:val="hr-HR"/>
        </w:rPr>
        <w:t>je tužitelj 1</w:t>
      </w:r>
      <w:r w:rsidRPr="00AF5451">
        <w:rPr>
          <w:rFonts w:ascii="Times New Roman" w:hAnsi="Times New Roman"/>
          <w:color w:val="000000"/>
          <w:szCs w:val="24"/>
          <w:lang w:val="hr-HR"/>
        </w:rPr>
        <w:t>0</w:t>
      </w:r>
      <w:r w:rsidR="00AB42BC" w:rsidRPr="00AF5451">
        <w:rPr>
          <w:rFonts w:ascii="Times New Roman" w:hAnsi="Times New Roman"/>
          <w:color w:val="000000"/>
          <w:szCs w:val="24"/>
          <w:lang w:val="hr-HR"/>
        </w:rPr>
        <w:t xml:space="preserve">. </w:t>
      </w:r>
      <w:r w:rsidRPr="00AF5451">
        <w:rPr>
          <w:rFonts w:ascii="Times New Roman" w:hAnsi="Times New Roman"/>
          <w:color w:val="000000"/>
          <w:szCs w:val="24"/>
          <w:lang w:val="hr-HR"/>
        </w:rPr>
        <w:t>srp</w:t>
      </w:r>
      <w:r w:rsidR="00AB42BC" w:rsidRPr="00AF5451">
        <w:rPr>
          <w:rFonts w:ascii="Times New Roman" w:hAnsi="Times New Roman"/>
          <w:color w:val="000000"/>
          <w:szCs w:val="24"/>
          <w:lang w:val="hr-HR"/>
        </w:rPr>
        <w:t>nja 201</w:t>
      </w:r>
      <w:r w:rsidRPr="00AF5451">
        <w:rPr>
          <w:rFonts w:ascii="Times New Roman" w:hAnsi="Times New Roman"/>
          <w:color w:val="000000"/>
          <w:szCs w:val="24"/>
          <w:lang w:val="hr-HR"/>
        </w:rPr>
        <w:t>9</w:t>
      </w:r>
      <w:r w:rsidR="00AB42BC" w:rsidRPr="00AF5451">
        <w:rPr>
          <w:rFonts w:ascii="Times New Roman" w:hAnsi="Times New Roman"/>
          <w:color w:val="000000"/>
          <w:szCs w:val="24"/>
          <w:lang w:val="hr-HR"/>
        </w:rPr>
        <w:t xml:space="preserve">. </w:t>
      </w:r>
      <w:r w:rsidR="00D0532D" w:rsidRPr="00AF5451">
        <w:rPr>
          <w:rFonts w:ascii="Times New Roman" w:hAnsi="Times New Roman"/>
          <w:color w:val="000000"/>
          <w:szCs w:val="24"/>
          <w:lang w:val="hr-HR"/>
        </w:rPr>
        <w:t xml:space="preserve">(preporučenom pošiljkom) </w:t>
      </w:r>
      <w:r w:rsidRPr="00AF5451">
        <w:rPr>
          <w:rFonts w:ascii="Times New Roman" w:hAnsi="Times New Roman"/>
          <w:color w:val="000000"/>
          <w:szCs w:val="24"/>
          <w:lang w:val="hr-HR"/>
        </w:rPr>
        <w:t>podnio tužbu Upravnom sudu u Splitu</w:t>
      </w:r>
      <w:r w:rsidRPr="00AF5451">
        <w:rPr>
          <w:rFonts w:ascii="Times New Roman" w:hAnsi="Times New Roman"/>
          <w:color w:val="000000"/>
          <w:szCs w:val="24"/>
          <w:lang w:val="hr-HR" w:eastAsia="hr-HR"/>
        </w:rPr>
        <w:t xml:space="preserve"> tražeći poništavanje rješenja tuženika, </w:t>
      </w:r>
      <w:r w:rsidR="009A1D8C" w:rsidRPr="00AF5451">
        <w:rPr>
          <w:rFonts w:ascii="Times New Roman" w:hAnsi="Times New Roman"/>
          <w:color w:val="000000"/>
          <w:szCs w:val="24"/>
          <w:lang w:val="hr-HR" w:eastAsia="hr-HR"/>
        </w:rPr>
        <w:t>klasa: UP/II-</w:t>
      </w:r>
      <w:r w:rsidRPr="00AF5451">
        <w:rPr>
          <w:rFonts w:ascii="Times New Roman" w:hAnsi="Times New Roman"/>
          <w:color w:val="000000"/>
          <w:szCs w:val="24"/>
          <w:lang w:val="hr-HR" w:eastAsia="hr-HR"/>
        </w:rPr>
        <w:t>471</w:t>
      </w:r>
      <w:r w:rsidR="009A1D8C" w:rsidRPr="00AF5451">
        <w:rPr>
          <w:rFonts w:ascii="Times New Roman" w:hAnsi="Times New Roman"/>
          <w:color w:val="000000"/>
          <w:szCs w:val="24"/>
          <w:lang w:val="hr-HR" w:eastAsia="hr-HR"/>
        </w:rPr>
        <w:t>-0</w:t>
      </w:r>
      <w:r w:rsidRPr="00AF5451">
        <w:rPr>
          <w:rFonts w:ascii="Times New Roman" w:hAnsi="Times New Roman"/>
          <w:color w:val="000000"/>
          <w:szCs w:val="24"/>
          <w:lang w:val="hr-HR" w:eastAsia="hr-HR"/>
        </w:rPr>
        <w:t>2</w:t>
      </w:r>
      <w:r w:rsidR="009A1D8C" w:rsidRPr="00AF5451">
        <w:rPr>
          <w:rFonts w:ascii="Times New Roman" w:hAnsi="Times New Roman"/>
          <w:color w:val="000000"/>
          <w:szCs w:val="24"/>
          <w:lang w:val="hr-HR" w:eastAsia="hr-HR"/>
        </w:rPr>
        <w:t>/18-01/</w:t>
      </w:r>
      <w:r w:rsidRPr="00AF5451">
        <w:rPr>
          <w:rFonts w:ascii="Times New Roman" w:hAnsi="Times New Roman"/>
          <w:color w:val="000000"/>
          <w:szCs w:val="24"/>
          <w:lang w:val="hr-HR" w:eastAsia="hr-HR"/>
        </w:rPr>
        <w:t>106</w:t>
      </w:r>
      <w:r w:rsidR="009A1D8C" w:rsidRPr="00AF5451">
        <w:rPr>
          <w:rFonts w:ascii="Times New Roman" w:hAnsi="Times New Roman"/>
          <w:color w:val="000000"/>
          <w:szCs w:val="24"/>
          <w:lang w:val="hr-HR" w:eastAsia="hr-HR"/>
        </w:rPr>
        <w:t xml:space="preserve">, </w:t>
      </w:r>
      <w:proofErr w:type="spellStart"/>
      <w:r w:rsidR="009A1D8C" w:rsidRPr="00AF5451">
        <w:rPr>
          <w:rFonts w:ascii="Times New Roman" w:hAnsi="Times New Roman"/>
          <w:color w:val="000000"/>
          <w:szCs w:val="24"/>
          <w:lang w:val="hr-HR" w:eastAsia="hr-HR"/>
        </w:rPr>
        <w:t>urbroj</w:t>
      </w:r>
      <w:proofErr w:type="spellEnd"/>
      <w:r w:rsidR="009A1D8C" w:rsidRPr="00AF5451">
        <w:rPr>
          <w:rFonts w:ascii="Times New Roman" w:hAnsi="Times New Roman"/>
          <w:color w:val="000000"/>
          <w:szCs w:val="24"/>
          <w:lang w:val="hr-HR" w:eastAsia="hr-HR"/>
        </w:rPr>
        <w:t>: 5</w:t>
      </w:r>
      <w:r w:rsidRPr="00AF5451">
        <w:rPr>
          <w:rFonts w:ascii="Times New Roman" w:hAnsi="Times New Roman"/>
          <w:color w:val="000000"/>
          <w:szCs w:val="24"/>
          <w:lang w:val="hr-HR" w:eastAsia="hr-HR"/>
        </w:rPr>
        <w:t xml:space="preserve">13-04-19-3 od 9. travnja </w:t>
      </w:r>
      <w:r w:rsidR="009A1D8C" w:rsidRPr="00AF5451">
        <w:rPr>
          <w:rFonts w:ascii="Times New Roman" w:hAnsi="Times New Roman"/>
          <w:color w:val="000000"/>
          <w:szCs w:val="24"/>
          <w:lang w:val="hr-HR" w:eastAsia="hr-HR"/>
        </w:rPr>
        <w:t>201</w:t>
      </w:r>
      <w:r w:rsidRPr="00AF5451">
        <w:rPr>
          <w:rFonts w:ascii="Times New Roman" w:hAnsi="Times New Roman"/>
          <w:color w:val="000000"/>
          <w:szCs w:val="24"/>
          <w:lang w:val="hr-HR" w:eastAsia="hr-HR"/>
        </w:rPr>
        <w:t>9</w:t>
      </w:r>
      <w:r w:rsidR="009A1D8C" w:rsidRPr="00AF5451">
        <w:rPr>
          <w:rFonts w:ascii="Times New Roman" w:hAnsi="Times New Roman"/>
          <w:color w:val="000000"/>
          <w:szCs w:val="24"/>
          <w:lang w:val="hr-HR" w:eastAsia="hr-HR"/>
        </w:rPr>
        <w:t>.</w:t>
      </w:r>
      <w:r w:rsidR="00553C20" w:rsidRPr="00AF5451">
        <w:rPr>
          <w:rFonts w:ascii="Times New Roman" w:hAnsi="Times New Roman"/>
          <w:color w:val="000000"/>
          <w:szCs w:val="24"/>
          <w:lang w:val="hr-HR" w:eastAsia="hr-HR"/>
        </w:rPr>
        <w:t xml:space="preserve"> kojim je odbijena tužiteljeva žalba protiv poreznog rješenja </w:t>
      </w:r>
      <w:r w:rsidR="00553C20" w:rsidRPr="00AF5451">
        <w:rPr>
          <w:rFonts w:ascii="Times New Roman" w:hAnsi="Times New Roman"/>
          <w:szCs w:val="24"/>
          <w:lang w:val="hr-HR"/>
        </w:rPr>
        <w:t>Ministarstva financija</w:t>
      </w:r>
      <w:r w:rsidR="00553C20" w:rsidRPr="00AF5451">
        <w:rPr>
          <w:rFonts w:ascii="Times New Roman" w:hAnsi="Times New Roman"/>
          <w:color w:val="000000"/>
          <w:szCs w:val="24"/>
          <w:lang w:val="hr-HR" w:eastAsia="hr-HR"/>
        </w:rPr>
        <w:t xml:space="preserve">, porezne uprave, Područnog ureda Split, klasa: UP/I-471-02/17-01/141, </w:t>
      </w:r>
      <w:proofErr w:type="spellStart"/>
      <w:r w:rsidR="00553C20" w:rsidRPr="00AF5451">
        <w:rPr>
          <w:rFonts w:ascii="Times New Roman" w:hAnsi="Times New Roman"/>
          <w:color w:val="000000"/>
          <w:szCs w:val="24"/>
          <w:lang w:val="hr-HR" w:eastAsia="hr-HR"/>
        </w:rPr>
        <w:t>urbroj</w:t>
      </w:r>
      <w:proofErr w:type="spellEnd"/>
      <w:r w:rsidR="00553C20" w:rsidRPr="00AF5451">
        <w:rPr>
          <w:rFonts w:ascii="Times New Roman" w:hAnsi="Times New Roman"/>
          <w:color w:val="000000"/>
          <w:szCs w:val="24"/>
          <w:lang w:val="hr-HR" w:eastAsia="hr-HR"/>
        </w:rPr>
        <w:t>: 513-07-17-18-4 od 15. veljače 2018., donesenog u postupku poreznog nadzora poreza na dobit kod tužitelja.</w:t>
      </w:r>
      <w:r w:rsidR="002A1657" w:rsidRPr="00AF5451">
        <w:rPr>
          <w:rFonts w:ascii="Times New Roman" w:hAnsi="Times New Roman"/>
          <w:color w:val="000000"/>
          <w:szCs w:val="24"/>
          <w:lang w:val="hr-HR" w:eastAsia="hr-HR"/>
        </w:rPr>
        <w:t xml:space="preserve"> Podneskom od 16. srpnja 2019. tužitelj je podnio prijedlog za povrat u prijašnje stanje</w:t>
      </w:r>
      <w:r w:rsidR="0070451C" w:rsidRPr="00AF5451">
        <w:rPr>
          <w:rFonts w:ascii="Times New Roman" w:hAnsi="Times New Roman"/>
          <w:color w:val="000000"/>
          <w:szCs w:val="24"/>
          <w:lang w:val="hr-HR" w:eastAsia="hr-HR"/>
        </w:rPr>
        <w:t>. U</w:t>
      </w:r>
      <w:r w:rsidR="00B949E8" w:rsidRPr="00AF5451">
        <w:rPr>
          <w:rFonts w:ascii="Times New Roman" w:hAnsi="Times New Roman"/>
          <w:color w:val="000000"/>
          <w:szCs w:val="24"/>
          <w:lang w:val="hr-HR" w:eastAsia="hr-HR"/>
        </w:rPr>
        <w:t xml:space="preserve"> prijedlogu </w:t>
      </w:r>
      <w:r w:rsidR="003E2235" w:rsidRPr="00AF5451">
        <w:rPr>
          <w:rFonts w:ascii="Times New Roman" w:hAnsi="Times New Roman"/>
          <w:color w:val="000000"/>
          <w:szCs w:val="24"/>
          <w:lang w:val="hr-HR" w:eastAsia="hr-HR"/>
        </w:rPr>
        <w:t>tvrdi da je osporavano rješenje tuženika</w:t>
      </w:r>
      <w:r w:rsidR="00B949E8" w:rsidRPr="00AF5451">
        <w:rPr>
          <w:rFonts w:ascii="Times New Roman" w:hAnsi="Times New Roman"/>
          <w:color w:val="000000"/>
          <w:szCs w:val="24"/>
          <w:lang w:val="hr-HR" w:eastAsia="hr-HR"/>
        </w:rPr>
        <w:t xml:space="preserve"> zaprimio </w:t>
      </w:r>
      <w:r w:rsidR="003E2235" w:rsidRPr="00AF5451">
        <w:rPr>
          <w:rFonts w:ascii="Times New Roman" w:hAnsi="Times New Roman"/>
          <w:color w:val="000000"/>
          <w:szCs w:val="24"/>
          <w:lang w:val="hr-HR" w:eastAsia="hr-HR"/>
        </w:rPr>
        <w:t>6. lipnja 2019. te mu je rok za podnošenje tužbe protekao 8. srpnja 2019.</w:t>
      </w:r>
      <w:r w:rsidR="00B949E8" w:rsidRPr="00AF5451">
        <w:rPr>
          <w:rFonts w:ascii="Times New Roman" w:hAnsi="Times New Roman"/>
          <w:color w:val="000000"/>
          <w:szCs w:val="24"/>
          <w:lang w:val="hr-HR" w:eastAsia="hr-HR"/>
        </w:rPr>
        <w:t xml:space="preserve"> Međutim, njegov zakonski zastupnik </w:t>
      </w:r>
      <w:r w:rsidR="00380E3C">
        <w:rPr>
          <w:rFonts w:ascii="Times New Roman" w:hAnsi="Times New Roman"/>
          <w:color w:val="000000"/>
          <w:szCs w:val="24"/>
          <w:lang w:val="hr-HR" w:eastAsia="hr-HR"/>
        </w:rPr>
        <w:t xml:space="preserve">Z. S. </w:t>
      </w:r>
      <w:r w:rsidR="00B949E8" w:rsidRPr="00AF5451">
        <w:rPr>
          <w:rFonts w:ascii="Times New Roman" w:hAnsi="Times New Roman"/>
          <w:color w:val="000000"/>
          <w:szCs w:val="24"/>
          <w:lang w:val="hr-HR" w:eastAsia="hr-HR"/>
        </w:rPr>
        <w:t xml:space="preserve">je </w:t>
      </w:r>
      <w:r w:rsidR="00E21A5C" w:rsidRPr="00AF5451">
        <w:rPr>
          <w:rFonts w:ascii="Times New Roman" w:hAnsi="Times New Roman"/>
          <w:color w:val="000000"/>
          <w:szCs w:val="24"/>
          <w:lang w:val="hr-HR" w:eastAsia="hr-HR"/>
        </w:rPr>
        <w:t>5</w:t>
      </w:r>
      <w:r w:rsidR="00B949E8" w:rsidRPr="00AF5451">
        <w:rPr>
          <w:rFonts w:ascii="Times New Roman" w:hAnsi="Times New Roman"/>
          <w:color w:val="000000"/>
          <w:szCs w:val="24"/>
          <w:lang w:val="hr-HR" w:eastAsia="hr-HR"/>
        </w:rPr>
        <w:t>. srpnja 2019.</w:t>
      </w:r>
      <w:r w:rsidR="0070451C" w:rsidRPr="00AF5451">
        <w:rPr>
          <w:rFonts w:ascii="Times New Roman" w:hAnsi="Times New Roman"/>
          <w:color w:val="000000"/>
          <w:szCs w:val="24"/>
          <w:lang w:val="hr-HR" w:eastAsia="hr-HR"/>
        </w:rPr>
        <w:t>,</w:t>
      </w:r>
      <w:r w:rsidR="00B949E8" w:rsidRPr="00AF5451">
        <w:rPr>
          <w:rFonts w:ascii="Times New Roman" w:hAnsi="Times New Roman"/>
          <w:color w:val="000000"/>
          <w:szCs w:val="24"/>
          <w:lang w:val="hr-HR" w:eastAsia="hr-HR"/>
        </w:rPr>
        <w:t xml:space="preserve"> zbog iznenadnih zdravstvenih tegoba</w:t>
      </w:r>
      <w:r w:rsidR="0070451C" w:rsidRPr="00AF5451">
        <w:rPr>
          <w:rFonts w:ascii="Times New Roman" w:hAnsi="Times New Roman"/>
          <w:color w:val="000000"/>
          <w:szCs w:val="24"/>
          <w:lang w:val="hr-HR" w:eastAsia="hr-HR"/>
        </w:rPr>
        <w:t>,</w:t>
      </w:r>
      <w:r w:rsidR="00B949E8" w:rsidRPr="00AF5451">
        <w:rPr>
          <w:rFonts w:ascii="Times New Roman" w:hAnsi="Times New Roman"/>
          <w:color w:val="000000"/>
          <w:szCs w:val="24"/>
          <w:lang w:val="hr-HR" w:eastAsia="hr-HR"/>
        </w:rPr>
        <w:t xml:space="preserve"> hitno zaprimljen u Specijalističku ordinaciju dr. med. </w:t>
      </w:r>
      <w:r w:rsidR="00380E3C">
        <w:rPr>
          <w:rFonts w:ascii="Times New Roman" w:hAnsi="Times New Roman"/>
          <w:color w:val="000000"/>
          <w:szCs w:val="24"/>
          <w:lang w:val="hr-HR" w:eastAsia="hr-HR"/>
        </w:rPr>
        <w:t>G.</w:t>
      </w:r>
      <w:r w:rsidR="00B949E8" w:rsidRPr="00AF5451">
        <w:rPr>
          <w:rFonts w:ascii="Times New Roman" w:hAnsi="Times New Roman"/>
          <w:color w:val="000000"/>
          <w:szCs w:val="24"/>
          <w:lang w:val="hr-HR" w:eastAsia="hr-HR"/>
        </w:rPr>
        <w:t xml:space="preserve">, specijaliziranog za fizikalnu medicinu i rehabilitaciju Poliklinike </w:t>
      </w:r>
      <w:r w:rsidR="00380E3C">
        <w:rPr>
          <w:rFonts w:ascii="Times New Roman" w:hAnsi="Times New Roman"/>
          <w:color w:val="000000"/>
          <w:szCs w:val="24"/>
          <w:lang w:val="hr-HR" w:eastAsia="hr-HR"/>
        </w:rPr>
        <w:t xml:space="preserve">K. </w:t>
      </w:r>
      <w:r w:rsidR="00B949E8" w:rsidRPr="00AF5451">
        <w:rPr>
          <w:rFonts w:ascii="Times New Roman" w:hAnsi="Times New Roman"/>
          <w:color w:val="000000"/>
          <w:szCs w:val="24"/>
          <w:lang w:val="hr-HR" w:eastAsia="hr-HR"/>
        </w:rPr>
        <w:t xml:space="preserve">te je toga dana otvorio bolovanje. Navodi da je zakonski zastupnik </w:t>
      </w:r>
      <w:r w:rsidR="00380E3C">
        <w:rPr>
          <w:rFonts w:ascii="Times New Roman" w:hAnsi="Times New Roman"/>
          <w:color w:val="000000"/>
          <w:szCs w:val="24"/>
          <w:lang w:val="hr-HR" w:eastAsia="hr-HR"/>
        </w:rPr>
        <w:t xml:space="preserve">Z. S. </w:t>
      </w:r>
      <w:r w:rsidR="00B949E8" w:rsidRPr="00AF5451">
        <w:rPr>
          <w:rFonts w:ascii="Times New Roman" w:hAnsi="Times New Roman"/>
          <w:color w:val="000000"/>
          <w:szCs w:val="24"/>
          <w:lang w:val="hr-HR" w:eastAsia="hr-HR"/>
        </w:rPr>
        <w:t xml:space="preserve">jedina osoba ovlaštena za zastupanje tužitelja te da društvo nema drugih zaposlenika. Ističe da zakonski zastupnik nije mogao angažirati odvjetnika radi podnošenja tužbe. Prvog dana nakon poboljšanja zdravstvenog stanja zakonskog zastupnika tužitelja te prestanka objektivne spriječenosti za rad, 10. srpnja 2019., tužitelj je podnio tužbu Upravnom sudu u Splitu. Slijedom navedenoga, tužitelj smatra da je postojao opravdan razlog za propuštanje roka za podnošenje tužbe </w:t>
      </w:r>
      <w:r w:rsidR="008F27B7" w:rsidRPr="00AF5451">
        <w:rPr>
          <w:rFonts w:ascii="Times New Roman" w:hAnsi="Times New Roman"/>
          <w:color w:val="000000"/>
          <w:szCs w:val="24"/>
          <w:lang w:val="hr-HR" w:eastAsia="hr-HR"/>
        </w:rPr>
        <w:t xml:space="preserve">te da je prijedlog za povrat u prijašnje stanje podnesen u roku od 15 dana od prestanka razloga za propuštanje. </w:t>
      </w:r>
      <w:r w:rsidR="003E2235" w:rsidRPr="00AF5451">
        <w:rPr>
          <w:rFonts w:ascii="Times New Roman" w:hAnsi="Times New Roman"/>
          <w:color w:val="000000"/>
          <w:szCs w:val="24"/>
          <w:lang w:val="hr-HR" w:eastAsia="hr-HR"/>
        </w:rPr>
        <w:t xml:space="preserve">  </w:t>
      </w:r>
    </w:p>
    <w:p w14:paraId="5BBB0443" w14:textId="56091373" w:rsidR="00D31531" w:rsidRPr="00AF5451" w:rsidRDefault="008F27B7" w:rsidP="00AF5451">
      <w:pPr>
        <w:overflowPunct/>
        <w:autoSpaceDE/>
        <w:autoSpaceDN/>
        <w:adjustRightInd/>
        <w:ind w:firstLine="720"/>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 xml:space="preserve">Prvostupanjski sud je </w:t>
      </w:r>
      <w:r w:rsidR="00D31531" w:rsidRPr="00AF5451">
        <w:rPr>
          <w:rFonts w:ascii="Times New Roman" w:hAnsi="Times New Roman"/>
          <w:color w:val="000000"/>
          <w:szCs w:val="24"/>
          <w:lang w:val="hr-HR" w:eastAsia="hr-HR"/>
        </w:rPr>
        <w:t xml:space="preserve">odbacio prijedlog za povrat </w:t>
      </w:r>
      <w:r w:rsidR="0070451C" w:rsidRPr="00AF5451">
        <w:rPr>
          <w:rFonts w:ascii="Times New Roman" w:hAnsi="Times New Roman"/>
          <w:color w:val="000000"/>
          <w:szCs w:val="24"/>
          <w:lang w:val="hr-HR" w:eastAsia="hr-HR"/>
        </w:rPr>
        <w:t xml:space="preserve">u prijašnje stanje </w:t>
      </w:r>
      <w:r w:rsidR="00D31531" w:rsidRPr="00AF5451">
        <w:rPr>
          <w:rFonts w:ascii="Times New Roman" w:hAnsi="Times New Roman"/>
          <w:color w:val="000000"/>
          <w:szCs w:val="24"/>
          <w:lang w:val="hr-HR" w:eastAsia="hr-HR"/>
        </w:rPr>
        <w:t>s obrazloženjem da u situaciji u kojoj tužitelj nije istovremeno podnio prijedlog za povrat u prijašnje stanje i poduzeo propuštenu radnju, prijedlog nije dopušten, pri čemu se sud pozvao na rješenje Upravnog suda Republike Hrvatske, broj: Us-1782/2004-5 od 20. travnja 2006. S obzirom na navedeno, tužba, koja je podnesena po proteku zakonom propisanog roka, odbačena je kao nepravodobna.</w:t>
      </w:r>
    </w:p>
    <w:p w14:paraId="454C7C23" w14:textId="61F0C897" w:rsidR="0034139B" w:rsidRPr="00AF5451" w:rsidRDefault="001C5BE9" w:rsidP="00AF5451">
      <w:pPr>
        <w:overflowPunct/>
        <w:autoSpaceDE/>
        <w:autoSpaceDN/>
        <w:adjustRightInd/>
        <w:ind w:firstLine="720"/>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Ocjenjujući dopuštenost žalbe protiv točke 1. izreke pobijanog rješenja prvostupanjskog suda, ovaj Sud polazi od zaključka o pravnom shvaćanju sa sjednice sudaca Visokog upravnog suda, broj: 6 Su-454/2017-3 od 20. listopada 2017., koji glasi: „Rješenje upravnog suda kojim je odbijen prijedlog za povrat u prijašnje stanje zbog propuštanja roka za podnošenje tužbe dopušteno je osporavati žalbom protiv rješenja kojim je tužba odbačena kao nepravodobna.“.</w:t>
      </w:r>
    </w:p>
    <w:p w14:paraId="282B3E07" w14:textId="56CB23A3" w:rsidR="00F05EFD" w:rsidRPr="00AF5451" w:rsidRDefault="00F05EFD" w:rsidP="00AF5451">
      <w:pPr>
        <w:overflowPunct/>
        <w:autoSpaceDE/>
        <w:autoSpaceDN/>
        <w:adjustRightInd/>
        <w:ind w:firstLine="720"/>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Promatrajući n</w:t>
      </w:r>
      <w:r w:rsidR="0034139B" w:rsidRPr="00AF5451">
        <w:rPr>
          <w:rFonts w:ascii="Times New Roman" w:hAnsi="Times New Roman"/>
          <w:color w:val="000000"/>
          <w:szCs w:val="24"/>
          <w:lang w:val="hr-HR" w:eastAsia="hr-HR"/>
        </w:rPr>
        <w:t xml:space="preserve">avedeni zaključak </w:t>
      </w:r>
      <w:r w:rsidRPr="00AF5451">
        <w:rPr>
          <w:rFonts w:ascii="Times New Roman" w:hAnsi="Times New Roman"/>
          <w:color w:val="000000"/>
          <w:szCs w:val="24"/>
          <w:lang w:val="hr-HR" w:eastAsia="hr-HR"/>
        </w:rPr>
        <w:t xml:space="preserve">u svjetlu ustavnog i konvencijskog prava na pristup sudu, </w:t>
      </w:r>
      <w:r w:rsidR="0034139B" w:rsidRPr="00AF5451">
        <w:rPr>
          <w:rFonts w:ascii="Times New Roman" w:hAnsi="Times New Roman"/>
          <w:color w:val="000000"/>
          <w:szCs w:val="24"/>
          <w:lang w:val="hr-HR" w:eastAsia="hr-HR"/>
        </w:rPr>
        <w:t xml:space="preserve">valja </w:t>
      </w:r>
      <w:r w:rsidRPr="00AF5451">
        <w:rPr>
          <w:rFonts w:ascii="Times New Roman" w:hAnsi="Times New Roman"/>
          <w:color w:val="000000"/>
          <w:szCs w:val="24"/>
          <w:lang w:val="hr-HR" w:eastAsia="hr-HR"/>
        </w:rPr>
        <w:t xml:space="preserve">zaključiti da je zaključak nužno </w:t>
      </w:r>
      <w:r w:rsidR="0034139B" w:rsidRPr="00AF5451">
        <w:rPr>
          <w:rFonts w:ascii="Times New Roman" w:hAnsi="Times New Roman"/>
          <w:color w:val="000000"/>
          <w:szCs w:val="24"/>
          <w:lang w:val="hr-HR" w:eastAsia="hr-HR"/>
        </w:rPr>
        <w:t xml:space="preserve">tumačiti na način da se proteže na sve slučajeve u kojima prvostupanjski sud ne prihvati prijedlog za povrat u prijašnje stanje, neovisno o razlozima neprihvaćanja prijedloga odnosno neovisno o procesnoj formi odluke kojom se stranci uskraćuje povrat. </w:t>
      </w:r>
      <w:r w:rsidRPr="00AF5451">
        <w:rPr>
          <w:rFonts w:ascii="Times New Roman" w:hAnsi="Times New Roman"/>
          <w:color w:val="000000"/>
          <w:szCs w:val="24"/>
          <w:lang w:val="hr-HR" w:eastAsia="hr-HR"/>
        </w:rPr>
        <w:t>Dakle, zaključak se proteže na slučajeve odbijanja, ali i odbacivanja prijedloga za povrat u prijašnje stanje. Stoga ovaj Sud smatra dopuštenom tužiteljevu žalbu protiv obje točke izreke pobijanog rješenja prvostupanjskog suda.</w:t>
      </w:r>
    </w:p>
    <w:p w14:paraId="66FC84B6" w14:textId="24C839AE" w:rsidR="00200A8D" w:rsidRPr="00AF5451" w:rsidRDefault="00F05EFD" w:rsidP="00AF5451">
      <w:pPr>
        <w:overflowPunct/>
        <w:autoSpaceDE/>
        <w:autoSpaceDN/>
        <w:adjustRightInd/>
        <w:ind w:firstLine="720"/>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 xml:space="preserve">Ocjenjujući osnovanost žalbe u dijelu koji se odnosi na povrat u prijašnje stanje, Sud smatra da u konkretnom slučaju ne postoje razlozi za prihvaćanje prijedloga za povrat. Pritom Sud polazi od nespornih činjenica koje tužitelj iznosi u prijedlogu za povrat i u žalbi protiv rješenja prvostupanjskog suda. </w:t>
      </w:r>
      <w:r w:rsidR="00200A8D" w:rsidRPr="00AF5451">
        <w:rPr>
          <w:rFonts w:ascii="Times New Roman" w:hAnsi="Times New Roman"/>
          <w:color w:val="000000"/>
          <w:szCs w:val="24"/>
          <w:lang w:val="hr-HR" w:eastAsia="hr-HR"/>
        </w:rPr>
        <w:t>P</w:t>
      </w:r>
      <w:r w:rsidRPr="00AF5451">
        <w:rPr>
          <w:rFonts w:ascii="Times New Roman" w:hAnsi="Times New Roman"/>
          <w:color w:val="000000"/>
          <w:szCs w:val="24"/>
          <w:lang w:val="hr-HR" w:eastAsia="hr-HR"/>
        </w:rPr>
        <w:t xml:space="preserve">rema ocjeni ovoga Suda, privremena nesposobnost za rad zakonskog zastupnika tužitelja od </w:t>
      </w:r>
      <w:r w:rsidR="0070451C" w:rsidRPr="00AF5451">
        <w:rPr>
          <w:rFonts w:ascii="Times New Roman" w:hAnsi="Times New Roman"/>
          <w:color w:val="000000"/>
          <w:szCs w:val="24"/>
          <w:lang w:val="hr-HR" w:eastAsia="hr-HR"/>
        </w:rPr>
        <w:t>5</w:t>
      </w:r>
      <w:r w:rsidRPr="00AF5451">
        <w:rPr>
          <w:rFonts w:ascii="Times New Roman" w:hAnsi="Times New Roman"/>
          <w:color w:val="000000"/>
          <w:szCs w:val="24"/>
          <w:lang w:val="hr-HR" w:eastAsia="hr-HR"/>
        </w:rPr>
        <w:t xml:space="preserve">. do </w:t>
      </w:r>
      <w:r w:rsidR="0070451C" w:rsidRPr="00AF5451">
        <w:rPr>
          <w:rFonts w:ascii="Times New Roman" w:hAnsi="Times New Roman"/>
          <w:color w:val="000000"/>
          <w:szCs w:val="24"/>
          <w:lang w:val="hr-HR" w:eastAsia="hr-HR"/>
        </w:rPr>
        <w:t>9</w:t>
      </w:r>
      <w:r w:rsidRPr="00AF5451">
        <w:rPr>
          <w:rFonts w:ascii="Times New Roman" w:hAnsi="Times New Roman"/>
          <w:color w:val="000000"/>
          <w:szCs w:val="24"/>
          <w:lang w:val="hr-HR" w:eastAsia="hr-HR"/>
        </w:rPr>
        <w:t>. srpnja 2019. nije opravdan razlog za propuštanje roka za podnošenje tužbe</w:t>
      </w:r>
      <w:r w:rsidR="00200A8D" w:rsidRPr="00AF5451">
        <w:rPr>
          <w:rFonts w:ascii="Times New Roman" w:hAnsi="Times New Roman"/>
          <w:color w:val="000000"/>
          <w:szCs w:val="24"/>
          <w:lang w:val="hr-HR" w:eastAsia="hr-HR"/>
        </w:rPr>
        <w:t xml:space="preserve">, tim više što </w:t>
      </w:r>
      <w:r w:rsidR="00AD5DCA" w:rsidRPr="00AF5451">
        <w:rPr>
          <w:rFonts w:ascii="Times New Roman" w:hAnsi="Times New Roman"/>
          <w:color w:val="000000"/>
          <w:szCs w:val="24"/>
          <w:lang w:val="hr-HR" w:eastAsia="hr-HR"/>
        </w:rPr>
        <w:t xml:space="preserve">iz </w:t>
      </w:r>
      <w:r w:rsidR="00200A8D" w:rsidRPr="00AF5451">
        <w:rPr>
          <w:rFonts w:ascii="Times New Roman" w:hAnsi="Times New Roman"/>
          <w:color w:val="000000"/>
          <w:szCs w:val="24"/>
          <w:lang w:val="hr-HR" w:eastAsia="hr-HR"/>
        </w:rPr>
        <w:t>tužb</w:t>
      </w:r>
      <w:r w:rsidR="00AD5DCA" w:rsidRPr="00AF5451">
        <w:rPr>
          <w:rFonts w:ascii="Times New Roman" w:hAnsi="Times New Roman"/>
          <w:color w:val="000000"/>
          <w:szCs w:val="24"/>
          <w:lang w:val="hr-HR" w:eastAsia="hr-HR"/>
        </w:rPr>
        <w:t xml:space="preserve">e proizlazi da je </w:t>
      </w:r>
      <w:r w:rsidR="00200A8D" w:rsidRPr="00AF5451">
        <w:rPr>
          <w:rFonts w:ascii="Times New Roman" w:hAnsi="Times New Roman"/>
          <w:color w:val="000000"/>
          <w:szCs w:val="24"/>
          <w:lang w:val="hr-HR" w:eastAsia="hr-HR"/>
        </w:rPr>
        <w:t>napisana 7. srpnja 2019., a što dokazuje da okolnosti konkretnog slučaja nisu bile takve da bi opravdale nepodnošenje tužbe u zakonom propisanom roku. Stoga Sud zaključuje da je u konkretnom slučaju prijedlog za povrat u prijašnje stanje valjalo odbiti. Međutim, odbacivanje prijedloga, umjesto odbijanj</w:t>
      </w:r>
      <w:r w:rsidR="00AD5DCA" w:rsidRPr="00AF5451">
        <w:rPr>
          <w:rFonts w:ascii="Times New Roman" w:hAnsi="Times New Roman"/>
          <w:color w:val="000000"/>
          <w:szCs w:val="24"/>
          <w:lang w:val="hr-HR" w:eastAsia="hr-HR"/>
        </w:rPr>
        <w:t>a</w:t>
      </w:r>
      <w:r w:rsidR="00200A8D" w:rsidRPr="00AF5451">
        <w:rPr>
          <w:rFonts w:ascii="Times New Roman" w:hAnsi="Times New Roman"/>
          <w:color w:val="000000"/>
          <w:szCs w:val="24"/>
          <w:lang w:val="hr-HR" w:eastAsia="hr-HR"/>
        </w:rPr>
        <w:t xml:space="preserve">, nije </w:t>
      </w:r>
      <w:proofErr w:type="spellStart"/>
      <w:r w:rsidR="00200A8D" w:rsidRPr="00AF5451">
        <w:rPr>
          <w:rFonts w:ascii="Times New Roman" w:hAnsi="Times New Roman"/>
          <w:color w:val="000000"/>
          <w:szCs w:val="24"/>
          <w:lang w:val="hr-HR" w:eastAsia="hr-HR"/>
        </w:rPr>
        <w:t>postupovna</w:t>
      </w:r>
      <w:proofErr w:type="spellEnd"/>
      <w:r w:rsidR="00200A8D" w:rsidRPr="00AF5451">
        <w:rPr>
          <w:rFonts w:ascii="Times New Roman" w:hAnsi="Times New Roman"/>
          <w:color w:val="000000"/>
          <w:szCs w:val="24"/>
          <w:lang w:val="hr-HR" w:eastAsia="hr-HR"/>
        </w:rPr>
        <w:t xml:space="preserve"> povreda koja bi u okolnostima konkretnog slučaja utjecala na tužiteljeva prava, zbog čega je žalba u tom dijelu odbijena. </w:t>
      </w:r>
    </w:p>
    <w:p w14:paraId="0A695BF4" w14:textId="26C3C15B" w:rsidR="00405DD3" w:rsidRPr="00AF5451" w:rsidRDefault="00200A8D" w:rsidP="00AF5451">
      <w:pPr>
        <w:overflowPunct/>
        <w:autoSpaceDE/>
        <w:autoSpaceDN/>
        <w:adjustRightInd/>
        <w:ind w:firstLine="708"/>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Polazeći od navedenog, a imajući na umu činjenicu da je tužba u ovom upravnom sporu podnesena 10. srpnja 2019., dok je posljednji dan roka za podnošenje bio 8. srpnja 2019.</w:t>
      </w:r>
      <w:r w:rsidR="00D81002" w:rsidRPr="00AF5451">
        <w:rPr>
          <w:rFonts w:ascii="Times New Roman" w:hAnsi="Times New Roman"/>
          <w:color w:val="000000"/>
          <w:szCs w:val="24"/>
          <w:lang w:val="hr-HR" w:eastAsia="hr-HR"/>
        </w:rPr>
        <w:t xml:space="preserve"> (ponedjeljak)</w:t>
      </w:r>
      <w:r w:rsidRPr="00AF5451">
        <w:rPr>
          <w:rFonts w:ascii="Times New Roman" w:hAnsi="Times New Roman"/>
          <w:color w:val="000000"/>
          <w:szCs w:val="24"/>
          <w:lang w:val="hr-HR" w:eastAsia="hr-HR"/>
        </w:rPr>
        <w:t xml:space="preserve">, valja zaključiti da je tužba podnesena nepravodobno te da je rješenje prvostupanjskog suda o odbacivanju tužbe </w:t>
      </w:r>
      <w:r w:rsidR="005378F7" w:rsidRPr="00AF5451">
        <w:rPr>
          <w:rFonts w:ascii="Times New Roman" w:hAnsi="Times New Roman"/>
          <w:color w:val="000000"/>
          <w:szCs w:val="24"/>
          <w:lang w:val="hr-HR" w:eastAsia="hr-HR"/>
        </w:rPr>
        <w:t xml:space="preserve">doneseno pravilnom primjenom </w:t>
      </w:r>
      <w:r w:rsidR="00AD5DCA" w:rsidRPr="00AF5451">
        <w:rPr>
          <w:rFonts w:ascii="Times New Roman" w:hAnsi="Times New Roman"/>
          <w:color w:val="000000"/>
          <w:szCs w:val="24"/>
          <w:lang w:val="hr-HR" w:eastAsia="hr-HR"/>
        </w:rPr>
        <w:t>člank</w:t>
      </w:r>
      <w:r w:rsidR="005378F7" w:rsidRPr="00AF5451">
        <w:rPr>
          <w:rFonts w:ascii="Times New Roman" w:hAnsi="Times New Roman"/>
          <w:color w:val="000000"/>
          <w:szCs w:val="24"/>
          <w:lang w:val="hr-HR" w:eastAsia="hr-HR"/>
        </w:rPr>
        <w:t>a</w:t>
      </w:r>
      <w:r w:rsidR="00AD5DCA" w:rsidRPr="00AF5451">
        <w:rPr>
          <w:rFonts w:ascii="Times New Roman" w:hAnsi="Times New Roman"/>
          <w:color w:val="000000"/>
          <w:szCs w:val="24"/>
          <w:lang w:val="hr-HR" w:eastAsia="hr-HR"/>
        </w:rPr>
        <w:t xml:space="preserve"> 30. stavk</w:t>
      </w:r>
      <w:r w:rsidR="005378F7" w:rsidRPr="00AF5451">
        <w:rPr>
          <w:rFonts w:ascii="Times New Roman" w:hAnsi="Times New Roman"/>
          <w:color w:val="000000"/>
          <w:szCs w:val="24"/>
          <w:lang w:val="hr-HR" w:eastAsia="hr-HR"/>
        </w:rPr>
        <w:t>a</w:t>
      </w:r>
      <w:r w:rsidR="00AD5DCA" w:rsidRPr="00AF5451">
        <w:rPr>
          <w:rFonts w:ascii="Times New Roman" w:hAnsi="Times New Roman"/>
          <w:color w:val="000000"/>
          <w:szCs w:val="24"/>
          <w:lang w:val="hr-HR" w:eastAsia="hr-HR"/>
        </w:rPr>
        <w:t xml:space="preserve"> 1. točk</w:t>
      </w:r>
      <w:r w:rsidR="005378F7" w:rsidRPr="00AF5451">
        <w:rPr>
          <w:rFonts w:ascii="Times New Roman" w:hAnsi="Times New Roman"/>
          <w:color w:val="000000"/>
          <w:szCs w:val="24"/>
          <w:lang w:val="hr-HR" w:eastAsia="hr-HR"/>
        </w:rPr>
        <w:t>e</w:t>
      </w:r>
      <w:r w:rsidR="00AD5DCA" w:rsidRPr="00AF5451">
        <w:rPr>
          <w:rFonts w:ascii="Times New Roman" w:hAnsi="Times New Roman"/>
          <w:color w:val="000000"/>
          <w:szCs w:val="24"/>
          <w:lang w:val="hr-HR" w:eastAsia="hr-HR"/>
        </w:rPr>
        <w:t xml:space="preserve"> 1. ZUS-a. </w:t>
      </w:r>
      <w:r w:rsidRPr="00AF5451">
        <w:rPr>
          <w:rFonts w:ascii="Times New Roman" w:hAnsi="Times New Roman"/>
          <w:color w:val="000000"/>
          <w:szCs w:val="24"/>
          <w:lang w:val="hr-HR" w:eastAsia="hr-HR"/>
        </w:rPr>
        <w:t xml:space="preserve">  </w:t>
      </w:r>
      <w:r w:rsidR="00F05EFD" w:rsidRPr="00AF5451">
        <w:rPr>
          <w:rFonts w:ascii="Times New Roman" w:hAnsi="Times New Roman"/>
          <w:color w:val="000000"/>
          <w:szCs w:val="24"/>
          <w:lang w:val="hr-HR" w:eastAsia="hr-HR"/>
        </w:rPr>
        <w:t xml:space="preserve"> </w:t>
      </w:r>
    </w:p>
    <w:p w14:paraId="44F56590" w14:textId="4DB2AA2F" w:rsidR="00405DD3" w:rsidRPr="00AF5451" w:rsidRDefault="00FE44EC" w:rsidP="00AF5451">
      <w:pPr>
        <w:overflowPunct/>
        <w:autoSpaceDE/>
        <w:autoSpaceDN/>
        <w:adjustRightInd/>
        <w:ind w:firstLine="720"/>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 xml:space="preserve">Slijedom iznesenog, na temelju članaka 74. stavka </w:t>
      </w:r>
      <w:r w:rsidR="00F836F4" w:rsidRPr="00AF5451">
        <w:rPr>
          <w:rFonts w:ascii="Times New Roman" w:hAnsi="Times New Roman"/>
          <w:color w:val="000000"/>
          <w:szCs w:val="24"/>
          <w:lang w:val="hr-HR" w:eastAsia="hr-HR"/>
        </w:rPr>
        <w:t>1</w:t>
      </w:r>
      <w:r w:rsidRPr="00AF5451">
        <w:rPr>
          <w:rFonts w:ascii="Times New Roman" w:hAnsi="Times New Roman"/>
          <w:color w:val="000000"/>
          <w:szCs w:val="24"/>
          <w:lang w:val="hr-HR" w:eastAsia="hr-HR"/>
        </w:rPr>
        <w:t xml:space="preserve">. </w:t>
      </w:r>
      <w:r w:rsidR="00405DD3" w:rsidRPr="00AF5451">
        <w:rPr>
          <w:rFonts w:ascii="Times New Roman" w:hAnsi="Times New Roman"/>
          <w:color w:val="000000"/>
          <w:szCs w:val="24"/>
          <w:lang w:val="hr-HR" w:eastAsia="hr-HR"/>
        </w:rPr>
        <w:t xml:space="preserve">u vezi s člankom 67. stavkom 3. </w:t>
      </w:r>
      <w:r w:rsidRPr="00AF5451">
        <w:rPr>
          <w:rFonts w:ascii="Times New Roman" w:hAnsi="Times New Roman"/>
          <w:color w:val="000000"/>
          <w:szCs w:val="24"/>
          <w:lang w:val="hr-HR" w:eastAsia="hr-HR"/>
        </w:rPr>
        <w:t>ZUS-a</w:t>
      </w:r>
      <w:r w:rsidR="005378F7" w:rsidRPr="00AF5451">
        <w:rPr>
          <w:rFonts w:ascii="Times New Roman" w:hAnsi="Times New Roman"/>
          <w:color w:val="000000"/>
          <w:szCs w:val="24"/>
          <w:lang w:val="hr-HR" w:eastAsia="hr-HR"/>
        </w:rPr>
        <w:t>,</w:t>
      </w:r>
      <w:r w:rsidRPr="00AF5451">
        <w:rPr>
          <w:rFonts w:ascii="Times New Roman" w:hAnsi="Times New Roman"/>
          <w:color w:val="000000"/>
          <w:szCs w:val="24"/>
          <w:lang w:val="hr-HR" w:eastAsia="hr-HR"/>
        </w:rPr>
        <w:t xml:space="preserve"> odlučeno je kao u </w:t>
      </w:r>
      <w:r w:rsidR="00405DD3" w:rsidRPr="00AF5451">
        <w:rPr>
          <w:rFonts w:ascii="Times New Roman" w:hAnsi="Times New Roman"/>
          <w:color w:val="000000"/>
          <w:szCs w:val="24"/>
          <w:lang w:val="hr-HR" w:eastAsia="hr-HR"/>
        </w:rPr>
        <w:t xml:space="preserve">točki I. </w:t>
      </w:r>
      <w:r w:rsidRPr="00AF5451">
        <w:rPr>
          <w:rFonts w:ascii="Times New Roman" w:hAnsi="Times New Roman"/>
          <w:color w:val="000000"/>
          <w:szCs w:val="24"/>
          <w:lang w:val="hr-HR" w:eastAsia="hr-HR"/>
        </w:rPr>
        <w:t>izre</w:t>
      </w:r>
      <w:r w:rsidR="00405DD3" w:rsidRPr="00AF5451">
        <w:rPr>
          <w:rFonts w:ascii="Times New Roman" w:hAnsi="Times New Roman"/>
          <w:color w:val="000000"/>
          <w:szCs w:val="24"/>
          <w:lang w:val="hr-HR" w:eastAsia="hr-HR"/>
        </w:rPr>
        <w:t>ke</w:t>
      </w:r>
      <w:r w:rsidR="00F836F4" w:rsidRPr="00AF5451">
        <w:rPr>
          <w:rFonts w:ascii="Times New Roman" w:hAnsi="Times New Roman"/>
          <w:color w:val="000000"/>
          <w:szCs w:val="24"/>
          <w:lang w:val="hr-HR" w:eastAsia="hr-HR"/>
        </w:rPr>
        <w:t>.</w:t>
      </w:r>
      <w:r w:rsidRPr="00AF5451">
        <w:rPr>
          <w:rFonts w:ascii="Times New Roman" w:hAnsi="Times New Roman"/>
          <w:color w:val="000000"/>
          <w:szCs w:val="24"/>
          <w:lang w:val="hr-HR" w:eastAsia="hr-HR"/>
        </w:rPr>
        <w:t xml:space="preserve"> </w:t>
      </w:r>
    </w:p>
    <w:p w14:paraId="3D42D70F" w14:textId="09708D15" w:rsidR="00405DD3" w:rsidRPr="00AF5451" w:rsidRDefault="00405DD3" w:rsidP="00AF5451">
      <w:pPr>
        <w:overflowPunct/>
        <w:autoSpaceDE/>
        <w:autoSpaceDN/>
        <w:adjustRightInd/>
        <w:ind w:firstLine="720"/>
        <w:jc w:val="both"/>
        <w:textAlignment w:val="auto"/>
        <w:rPr>
          <w:rFonts w:ascii="Times New Roman" w:hAnsi="Times New Roman"/>
          <w:color w:val="000000"/>
          <w:szCs w:val="24"/>
          <w:lang w:val="hr-HR" w:eastAsia="hr-HR"/>
        </w:rPr>
      </w:pPr>
      <w:r w:rsidRPr="00AF5451">
        <w:rPr>
          <w:rFonts w:ascii="Times New Roman" w:hAnsi="Times New Roman"/>
          <w:color w:val="000000"/>
          <w:szCs w:val="24"/>
          <w:lang w:val="hr-HR" w:eastAsia="hr-HR"/>
        </w:rPr>
        <w:t xml:space="preserve">Točka II. izreke ovoga rješenja utemeljena je na članku 79. stavku 4. ZUS-a. </w:t>
      </w:r>
    </w:p>
    <w:p w14:paraId="4E6ABE2E" w14:textId="4EAEF30A" w:rsidR="00FE44EC" w:rsidRPr="00AF5451" w:rsidRDefault="00FE44EC" w:rsidP="00AF5451">
      <w:pPr>
        <w:rPr>
          <w:rFonts w:ascii="Times New Roman" w:hAnsi="Times New Roman"/>
          <w:szCs w:val="24"/>
          <w:lang w:val="hr-HR"/>
        </w:rPr>
      </w:pPr>
      <w:bookmarkStart w:id="2" w:name="Vrsta"/>
      <w:bookmarkStart w:id="3" w:name="Pre1"/>
      <w:bookmarkEnd w:id="2"/>
      <w:bookmarkEnd w:id="3"/>
    </w:p>
    <w:p w14:paraId="59474E6B" w14:textId="51C95DA5" w:rsidR="00FE44EC" w:rsidRPr="00AF5451" w:rsidRDefault="00FE44EC" w:rsidP="00AF5451">
      <w:pPr>
        <w:jc w:val="center"/>
        <w:rPr>
          <w:rFonts w:ascii="Times New Roman" w:hAnsi="Times New Roman"/>
          <w:szCs w:val="24"/>
          <w:lang w:val="hr-HR"/>
        </w:rPr>
      </w:pPr>
      <w:r w:rsidRPr="00AF5451">
        <w:rPr>
          <w:rFonts w:ascii="Times New Roman" w:hAnsi="Times New Roman"/>
          <w:szCs w:val="24"/>
          <w:lang w:val="hr-HR"/>
        </w:rPr>
        <w:t xml:space="preserve">U Zagrebu </w:t>
      </w:r>
      <w:r w:rsidR="009A1D8C" w:rsidRPr="00AF5451">
        <w:rPr>
          <w:rFonts w:ascii="Times New Roman" w:hAnsi="Times New Roman"/>
          <w:szCs w:val="24"/>
          <w:lang w:val="hr-HR"/>
        </w:rPr>
        <w:t>5. studenoga 2020.</w:t>
      </w:r>
    </w:p>
    <w:p w14:paraId="6982025C" w14:textId="77777777" w:rsidR="00FE44EC" w:rsidRPr="00AF5451" w:rsidRDefault="00FE44EC" w:rsidP="00AF5451">
      <w:pPr>
        <w:jc w:val="right"/>
        <w:rPr>
          <w:rFonts w:ascii="Times New Roman" w:hAnsi="Times New Roman"/>
          <w:szCs w:val="24"/>
          <w:lang w:val="hr-HR"/>
        </w:rPr>
      </w:pPr>
      <w:r w:rsidRPr="00AF5451">
        <w:rPr>
          <w:rFonts w:ascii="Times New Roman" w:hAnsi="Times New Roman"/>
          <w:szCs w:val="24"/>
          <w:lang w:val="hr-HR"/>
        </w:rPr>
        <w:tab/>
      </w:r>
      <w:r w:rsidRPr="00AF5451">
        <w:rPr>
          <w:rFonts w:ascii="Times New Roman" w:hAnsi="Times New Roman"/>
          <w:szCs w:val="24"/>
          <w:lang w:val="hr-HR"/>
        </w:rPr>
        <w:tab/>
      </w:r>
      <w:r w:rsidRPr="00AF5451">
        <w:rPr>
          <w:rFonts w:ascii="Times New Roman" w:hAnsi="Times New Roman"/>
          <w:szCs w:val="24"/>
          <w:lang w:val="hr-HR"/>
        </w:rPr>
        <w:tab/>
      </w:r>
      <w:r w:rsidRPr="00AF5451">
        <w:rPr>
          <w:rFonts w:ascii="Times New Roman" w:hAnsi="Times New Roman"/>
          <w:szCs w:val="24"/>
          <w:lang w:val="hr-HR"/>
        </w:rPr>
        <w:tab/>
      </w:r>
      <w:r w:rsidRPr="00AF5451">
        <w:rPr>
          <w:rFonts w:ascii="Times New Roman" w:hAnsi="Times New Roman"/>
          <w:szCs w:val="24"/>
          <w:lang w:val="hr-HR"/>
        </w:rPr>
        <w:tab/>
      </w:r>
      <w:r w:rsidRPr="00AF5451">
        <w:rPr>
          <w:rFonts w:ascii="Times New Roman" w:hAnsi="Times New Roman"/>
          <w:szCs w:val="24"/>
          <w:lang w:val="hr-HR"/>
        </w:rPr>
        <w:tab/>
      </w:r>
      <w:r w:rsidRPr="00AF5451">
        <w:rPr>
          <w:rFonts w:ascii="Times New Roman" w:hAnsi="Times New Roman"/>
          <w:szCs w:val="24"/>
          <w:lang w:val="hr-HR"/>
        </w:rPr>
        <w:tab/>
      </w:r>
      <w:r w:rsidRPr="00AF5451">
        <w:rPr>
          <w:rFonts w:ascii="Times New Roman" w:hAnsi="Times New Roman"/>
          <w:szCs w:val="24"/>
          <w:lang w:val="hr-HR"/>
        </w:rPr>
        <w:tab/>
      </w:r>
      <w:r w:rsidRPr="00AF5451">
        <w:rPr>
          <w:rFonts w:ascii="Times New Roman" w:hAnsi="Times New Roman"/>
          <w:szCs w:val="24"/>
          <w:lang w:val="hr-HR"/>
        </w:rPr>
        <w:tab/>
        <w:t xml:space="preserve">       </w:t>
      </w:r>
      <w:bookmarkStart w:id="4" w:name="MZ1"/>
      <w:bookmarkEnd w:id="4"/>
    </w:p>
    <w:p w14:paraId="01270BF1" w14:textId="2C5239D9" w:rsidR="00FE44EC" w:rsidRPr="00AF5451" w:rsidRDefault="00FE44EC" w:rsidP="00AF5451">
      <w:pPr>
        <w:jc w:val="right"/>
        <w:rPr>
          <w:rFonts w:ascii="Times New Roman" w:hAnsi="Times New Roman"/>
          <w:szCs w:val="24"/>
          <w:lang w:val="hr-HR"/>
        </w:rPr>
      </w:pPr>
      <w:r w:rsidRPr="00AF5451">
        <w:rPr>
          <w:rFonts w:ascii="Times New Roman" w:hAnsi="Times New Roman"/>
          <w:szCs w:val="24"/>
          <w:lang w:val="hr-HR"/>
        </w:rPr>
        <w:t>Predsjednica vijeća</w:t>
      </w:r>
    </w:p>
    <w:p w14:paraId="5201D6EB" w14:textId="441F3267" w:rsidR="00FE44EC" w:rsidRDefault="00FE44EC" w:rsidP="00AF5451">
      <w:pPr>
        <w:jc w:val="right"/>
        <w:rPr>
          <w:rFonts w:ascii="Times New Roman" w:hAnsi="Times New Roman"/>
          <w:szCs w:val="24"/>
          <w:lang w:val="hr-HR"/>
        </w:rPr>
      </w:pPr>
      <w:r w:rsidRPr="00AF5451">
        <w:rPr>
          <w:rFonts w:ascii="Times New Roman" w:hAnsi="Times New Roman"/>
          <w:szCs w:val="24"/>
          <w:lang w:val="hr-HR"/>
        </w:rPr>
        <w:t>Sanja Štefan</w:t>
      </w:r>
      <w:r w:rsidR="00AF5451">
        <w:rPr>
          <w:rFonts w:ascii="Times New Roman" w:hAnsi="Times New Roman"/>
          <w:szCs w:val="24"/>
          <w:lang w:val="hr-HR"/>
        </w:rPr>
        <w:t>, v.r.</w:t>
      </w:r>
    </w:p>
    <w:p w14:paraId="7BDD7DAB" w14:textId="1D35FE69" w:rsidR="00AF5451" w:rsidRDefault="00AF5451" w:rsidP="00AF5451">
      <w:pPr>
        <w:jc w:val="right"/>
        <w:rPr>
          <w:rFonts w:ascii="Times New Roman" w:hAnsi="Times New Roman"/>
          <w:szCs w:val="24"/>
          <w:lang w:val="hr-HR"/>
        </w:rPr>
      </w:pPr>
    </w:p>
    <w:p w14:paraId="3B6DB9E4" w14:textId="34B572B9" w:rsidR="00AF5451" w:rsidRDefault="00AF5451" w:rsidP="00AF5451">
      <w:pPr>
        <w:jc w:val="right"/>
        <w:rPr>
          <w:rFonts w:ascii="Times New Roman" w:hAnsi="Times New Roman"/>
          <w:szCs w:val="24"/>
          <w:lang w:val="hr-HR"/>
        </w:rPr>
      </w:pPr>
      <w:bookmarkStart w:id="5" w:name="_GoBack"/>
      <w:bookmarkEnd w:id="5"/>
    </w:p>
    <w:sectPr w:rsidR="00AF5451" w:rsidSect="00E71796">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13CC3" w14:textId="77777777" w:rsidR="00E71796" w:rsidRDefault="00E71796" w:rsidP="00E71796">
      <w:r>
        <w:separator/>
      </w:r>
    </w:p>
  </w:endnote>
  <w:endnote w:type="continuationSeparator" w:id="0">
    <w:p w14:paraId="7702731D" w14:textId="77777777" w:rsidR="00E71796" w:rsidRDefault="00E71796" w:rsidP="00E7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panose1 w:val="020206030504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4E76" w14:textId="77777777" w:rsidR="00E71796" w:rsidRDefault="00E71796" w:rsidP="00E71796">
      <w:r>
        <w:separator/>
      </w:r>
    </w:p>
  </w:footnote>
  <w:footnote w:type="continuationSeparator" w:id="0">
    <w:p w14:paraId="55E1CD4D" w14:textId="77777777" w:rsidR="00E71796" w:rsidRDefault="00E71796" w:rsidP="00E7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27C" w14:textId="37FB70E3" w:rsidR="00E71796" w:rsidRDefault="00AF5451" w:rsidP="00AF5451">
    <w:pPr>
      <w:pStyle w:val="Zaglavlje"/>
      <w:tabs>
        <w:tab w:val="left" w:pos="6255"/>
      </w:tabs>
    </w:pPr>
    <w:r>
      <w:tab/>
      <w:t xml:space="preserve">                                                     </w:t>
    </w:r>
    <w:sdt>
      <w:sdtPr>
        <w:id w:val="910433272"/>
        <w:docPartObj>
          <w:docPartGallery w:val="Page Numbers (Top of Page)"/>
          <w:docPartUnique/>
        </w:docPartObj>
      </w:sdtPr>
      <w:sdtEndPr/>
      <w:sdtContent>
        <w:r>
          <w:fldChar w:fldCharType="begin"/>
        </w:r>
        <w:r>
          <w:instrText>PAGE   \* MERGEFORMAT</w:instrText>
        </w:r>
        <w:r>
          <w:fldChar w:fldCharType="separate"/>
        </w:r>
        <w:r w:rsidR="00380E3C" w:rsidRPr="00380E3C">
          <w:rPr>
            <w:noProof/>
            <w:lang w:val="hr-HR"/>
          </w:rPr>
          <w:t>3</w:t>
        </w:r>
        <w:r>
          <w:fldChar w:fldCharType="end"/>
        </w:r>
        <w:r>
          <w:t xml:space="preserve">    </w:t>
        </w:r>
      </w:sdtContent>
    </w:sdt>
    <w:r>
      <w:t xml:space="preserve">                           </w:t>
    </w:r>
    <w:r w:rsidRPr="00AF5451">
      <w:rPr>
        <w:rFonts w:ascii="Times New Roman" w:hAnsi="Times New Roman"/>
        <w:szCs w:val="24"/>
        <w:lang w:val="hr-HR"/>
      </w:rPr>
      <w:t>Poslovni broj: Usž-4792</w:t>
    </w:r>
    <w:r>
      <w:rPr>
        <w:rFonts w:ascii="Times New Roman" w:hAnsi="Times New Roman"/>
        <w:szCs w:val="24"/>
        <w:lang w:val="hr-HR"/>
      </w:rPr>
      <w:t>/19-2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C1415"/>
    <w:multiLevelType w:val="hybridMultilevel"/>
    <w:tmpl w:val="9904BC5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7CFD3B93"/>
    <w:multiLevelType w:val="hybridMultilevel"/>
    <w:tmpl w:val="30547A26"/>
    <w:lvl w:ilvl="0" w:tplc="3C08794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8B"/>
    <w:rsid w:val="000A5F19"/>
    <w:rsid w:val="000B475C"/>
    <w:rsid w:val="000E3BFA"/>
    <w:rsid w:val="00171D38"/>
    <w:rsid w:val="001917CB"/>
    <w:rsid w:val="001C5BE9"/>
    <w:rsid w:val="001E47B3"/>
    <w:rsid w:val="00200A8D"/>
    <w:rsid w:val="0025783F"/>
    <w:rsid w:val="002A1657"/>
    <w:rsid w:val="0034139B"/>
    <w:rsid w:val="003775EC"/>
    <w:rsid w:val="00380E3C"/>
    <w:rsid w:val="003C1D3E"/>
    <w:rsid w:val="003E2235"/>
    <w:rsid w:val="00405DD3"/>
    <w:rsid w:val="004F3EC3"/>
    <w:rsid w:val="005076FD"/>
    <w:rsid w:val="0053075A"/>
    <w:rsid w:val="005378F7"/>
    <w:rsid w:val="0054443A"/>
    <w:rsid w:val="00553C20"/>
    <w:rsid w:val="005543EF"/>
    <w:rsid w:val="0065282D"/>
    <w:rsid w:val="00660BBB"/>
    <w:rsid w:val="00691330"/>
    <w:rsid w:val="006F1637"/>
    <w:rsid w:val="0070451C"/>
    <w:rsid w:val="00764182"/>
    <w:rsid w:val="00770198"/>
    <w:rsid w:val="007C69A1"/>
    <w:rsid w:val="007F6869"/>
    <w:rsid w:val="008D051E"/>
    <w:rsid w:val="008F27B7"/>
    <w:rsid w:val="00911861"/>
    <w:rsid w:val="009A1D8C"/>
    <w:rsid w:val="00A548B3"/>
    <w:rsid w:val="00A62052"/>
    <w:rsid w:val="00A95BCC"/>
    <w:rsid w:val="00AA6DED"/>
    <w:rsid w:val="00AB42BC"/>
    <w:rsid w:val="00AD5DCA"/>
    <w:rsid w:val="00AF5451"/>
    <w:rsid w:val="00B017D5"/>
    <w:rsid w:val="00B21B5C"/>
    <w:rsid w:val="00B326DD"/>
    <w:rsid w:val="00B43287"/>
    <w:rsid w:val="00B712C3"/>
    <w:rsid w:val="00B91A7D"/>
    <w:rsid w:val="00B949E8"/>
    <w:rsid w:val="00BC2C96"/>
    <w:rsid w:val="00BF2143"/>
    <w:rsid w:val="00BF792F"/>
    <w:rsid w:val="00C67B8B"/>
    <w:rsid w:val="00C81336"/>
    <w:rsid w:val="00D0532D"/>
    <w:rsid w:val="00D21536"/>
    <w:rsid w:val="00D31531"/>
    <w:rsid w:val="00D81002"/>
    <w:rsid w:val="00D947E0"/>
    <w:rsid w:val="00DE692A"/>
    <w:rsid w:val="00E21A5C"/>
    <w:rsid w:val="00E34F05"/>
    <w:rsid w:val="00E56AB7"/>
    <w:rsid w:val="00E668ED"/>
    <w:rsid w:val="00E71796"/>
    <w:rsid w:val="00EF7BFC"/>
    <w:rsid w:val="00F05EFD"/>
    <w:rsid w:val="00F73D8C"/>
    <w:rsid w:val="00F836F4"/>
    <w:rsid w:val="00FE44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18CD"/>
  <w15:chartTrackingRefBased/>
  <w15:docId w15:val="{CD97DD36-2492-4F0B-8B13-357EF922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8B"/>
    <w:pPr>
      <w:overflowPunct w:val="0"/>
      <w:autoSpaceDE w:val="0"/>
      <w:autoSpaceDN w:val="0"/>
      <w:adjustRightInd w:val="0"/>
      <w:spacing w:after="0" w:line="240" w:lineRule="auto"/>
      <w:textAlignment w:val="baseline"/>
    </w:pPr>
    <w:rPr>
      <w:rFonts w:ascii="CG Times" w:eastAsia="Times New Roman" w:hAnsi="CG Times" w:cs="Times New Roman"/>
      <w:sz w:val="24"/>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E44EC"/>
    <w:pPr>
      <w:textAlignment w:val="auto"/>
    </w:pPr>
    <w:rPr>
      <w:rFonts w:ascii="Times New Roman" w:hAnsi="Times New Roman"/>
      <w:noProof/>
      <w:szCs w:val="24"/>
      <w:lang w:val="hr-HR"/>
    </w:rPr>
  </w:style>
  <w:style w:type="character" w:customStyle="1" w:styleId="summarymark">
    <w:name w:val="summarymark"/>
    <w:rsid w:val="00FE44EC"/>
  </w:style>
  <w:style w:type="paragraph" w:styleId="Zaglavlje">
    <w:name w:val="header"/>
    <w:basedOn w:val="Normal"/>
    <w:link w:val="ZaglavljeChar"/>
    <w:uiPriority w:val="99"/>
    <w:unhideWhenUsed/>
    <w:rsid w:val="00E71796"/>
    <w:pPr>
      <w:tabs>
        <w:tab w:val="center" w:pos="4536"/>
        <w:tab w:val="right" w:pos="9072"/>
      </w:tabs>
    </w:pPr>
  </w:style>
  <w:style w:type="character" w:customStyle="1" w:styleId="ZaglavljeChar">
    <w:name w:val="Zaglavlje Char"/>
    <w:basedOn w:val="Zadanifontodlomka"/>
    <w:link w:val="Zaglavlje"/>
    <w:uiPriority w:val="99"/>
    <w:rsid w:val="00E71796"/>
    <w:rPr>
      <w:rFonts w:ascii="CG Times" w:eastAsia="Times New Roman" w:hAnsi="CG Times" w:cs="Times New Roman"/>
      <w:sz w:val="24"/>
      <w:szCs w:val="20"/>
      <w:lang w:val="en-US"/>
    </w:rPr>
  </w:style>
  <w:style w:type="paragraph" w:styleId="Podnoje">
    <w:name w:val="footer"/>
    <w:basedOn w:val="Normal"/>
    <w:link w:val="PodnojeChar"/>
    <w:uiPriority w:val="99"/>
    <w:unhideWhenUsed/>
    <w:rsid w:val="00E71796"/>
    <w:pPr>
      <w:tabs>
        <w:tab w:val="center" w:pos="4536"/>
        <w:tab w:val="right" w:pos="9072"/>
      </w:tabs>
    </w:pPr>
  </w:style>
  <w:style w:type="character" w:customStyle="1" w:styleId="PodnojeChar">
    <w:name w:val="Podnožje Char"/>
    <w:basedOn w:val="Zadanifontodlomka"/>
    <w:link w:val="Podnoje"/>
    <w:uiPriority w:val="99"/>
    <w:rsid w:val="00E71796"/>
    <w:rPr>
      <w:rFonts w:ascii="CG Times" w:eastAsia="Times New Roman" w:hAnsi="CG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568453">
      <w:bodyDiv w:val="1"/>
      <w:marLeft w:val="0"/>
      <w:marRight w:val="0"/>
      <w:marTop w:val="0"/>
      <w:marBottom w:val="0"/>
      <w:divBdr>
        <w:top w:val="none" w:sz="0" w:space="0" w:color="auto"/>
        <w:left w:val="none" w:sz="0" w:space="0" w:color="auto"/>
        <w:bottom w:val="none" w:sz="0" w:space="0" w:color="auto"/>
        <w:right w:val="none" w:sz="0" w:space="0" w:color="auto"/>
      </w:divBdr>
      <w:divsChild>
        <w:div w:id="1440175556">
          <w:marLeft w:val="0"/>
          <w:marRight w:val="0"/>
          <w:marTop w:val="0"/>
          <w:marBottom w:val="0"/>
          <w:divBdr>
            <w:top w:val="none" w:sz="0" w:space="0" w:color="auto"/>
            <w:left w:val="none" w:sz="0" w:space="0" w:color="auto"/>
            <w:bottom w:val="none" w:sz="0" w:space="0" w:color="auto"/>
            <w:right w:val="none" w:sz="0" w:space="0" w:color="auto"/>
          </w:divBdr>
        </w:div>
      </w:divsChild>
    </w:div>
    <w:div w:id="1584797919">
      <w:bodyDiv w:val="1"/>
      <w:marLeft w:val="0"/>
      <w:marRight w:val="0"/>
      <w:marTop w:val="0"/>
      <w:marBottom w:val="0"/>
      <w:divBdr>
        <w:top w:val="none" w:sz="0" w:space="0" w:color="auto"/>
        <w:left w:val="none" w:sz="0" w:space="0" w:color="auto"/>
        <w:bottom w:val="none" w:sz="0" w:space="0" w:color="auto"/>
        <w:right w:val="none" w:sz="0" w:space="0" w:color="auto"/>
      </w:divBdr>
      <w:divsChild>
        <w:div w:id="1431663713">
          <w:marLeft w:val="0"/>
          <w:marRight w:val="0"/>
          <w:marTop w:val="0"/>
          <w:marBottom w:val="0"/>
          <w:divBdr>
            <w:top w:val="none" w:sz="0" w:space="0" w:color="auto"/>
            <w:left w:val="none" w:sz="0" w:space="0" w:color="auto"/>
            <w:bottom w:val="none" w:sz="0" w:space="0" w:color="auto"/>
            <w:right w:val="none" w:sz="0" w:space="0" w:color="auto"/>
          </w:divBdr>
        </w:div>
      </w:divsChild>
    </w:div>
    <w:div w:id="1623221844">
      <w:bodyDiv w:val="1"/>
      <w:marLeft w:val="0"/>
      <w:marRight w:val="0"/>
      <w:marTop w:val="0"/>
      <w:marBottom w:val="0"/>
      <w:divBdr>
        <w:top w:val="none" w:sz="0" w:space="0" w:color="auto"/>
        <w:left w:val="none" w:sz="0" w:space="0" w:color="auto"/>
        <w:bottom w:val="none" w:sz="0" w:space="0" w:color="auto"/>
        <w:right w:val="none" w:sz="0" w:space="0" w:color="auto"/>
      </w:divBdr>
      <w:divsChild>
        <w:div w:id="1485775480">
          <w:marLeft w:val="0"/>
          <w:marRight w:val="0"/>
          <w:marTop w:val="0"/>
          <w:marBottom w:val="0"/>
          <w:divBdr>
            <w:top w:val="none" w:sz="0" w:space="0" w:color="auto"/>
            <w:left w:val="none" w:sz="0" w:space="0" w:color="auto"/>
            <w:bottom w:val="none" w:sz="0" w:space="0" w:color="auto"/>
            <w:right w:val="none" w:sz="0" w:space="0" w:color="auto"/>
          </w:divBdr>
        </w:div>
        <w:div w:id="1888833684">
          <w:marLeft w:val="0"/>
          <w:marRight w:val="0"/>
          <w:marTop w:val="0"/>
          <w:marBottom w:val="0"/>
          <w:divBdr>
            <w:top w:val="none" w:sz="0" w:space="0" w:color="auto"/>
            <w:left w:val="none" w:sz="0" w:space="0" w:color="auto"/>
            <w:bottom w:val="none" w:sz="0" w:space="0" w:color="auto"/>
            <w:right w:val="none" w:sz="0" w:space="0" w:color="auto"/>
          </w:divBdr>
        </w:div>
        <w:div w:id="1252813901">
          <w:marLeft w:val="0"/>
          <w:marRight w:val="0"/>
          <w:marTop w:val="0"/>
          <w:marBottom w:val="0"/>
          <w:divBdr>
            <w:top w:val="none" w:sz="0" w:space="0" w:color="auto"/>
            <w:left w:val="none" w:sz="0" w:space="0" w:color="auto"/>
            <w:bottom w:val="none" w:sz="0" w:space="0" w:color="auto"/>
            <w:right w:val="none" w:sz="0" w:space="0" w:color="auto"/>
          </w:divBdr>
        </w:div>
        <w:div w:id="1536234632">
          <w:marLeft w:val="0"/>
          <w:marRight w:val="0"/>
          <w:marTop w:val="0"/>
          <w:marBottom w:val="0"/>
          <w:divBdr>
            <w:top w:val="none" w:sz="0" w:space="0" w:color="auto"/>
            <w:left w:val="none" w:sz="0" w:space="0" w:color="auto"/>
            <w:bottom w:val="none" w:sz="0" w:space="0" w:color="auto"/>
            <w:right w:val="none" w:sz="0" w:space="0" w:color="auto"/>
          </w:divBdr>
        </w:div>
        <w:div w:id="87407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FF5A-B1E8-4CCA-A6DC-69A91BA4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Tanja Nemčić</cp:lastModifiedBy>
  <cp:revision>2</cp:revision>
  <dcterms:created xsi:type="dcterms:W3CDTF">2021-02-11T08:04:00Z</dcterms:created>
  <dcterms:modified xsi:type="dcterms:W3CDTF">2021-02-11T08:04:00Z</dcterms:modified>
</cp:coreProperties>
</file>