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4D" w:rsidRPr="00566143" w:rsidRDefault="00AE4C4D" w:rsidP="00BC08D8">
      <w:pPr>
        <w:rPr>
          <w:rFonts w:ascii="Times New Roman" w:hAnsi="Times New Roman"/>
        </w:rPr>
      </w:pPr>
    </w:p>
    <w:p w:rsidR="0083360E" w:rsidRPr="00566143" w:rsidRDefault="00113B58" w:rsidP="00BC08D8">
      <w:pPr>
        <w:ind w:left="2880"/>
        <w:jc w:val="right"/>
        <w:rPr>
          <w:rFonts w:ascii="Times New Roman" w:hAnsi="Times New Roman"/>
        </w:rPr>
      </w:pPr>
      <w:r w:rsidRPr="00566143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95" w:rsidRP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417695" w:rsidRPr="00417695" w:rsidRDefault="00780EB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VISOKI </w:t>
                            </w:r>
                            <w:r w:rsidR="00417695" w:rsidRPr="00417695">
                              <w:rPr>
                                <w:b/>
                                <w:sz w:val="20"/>
                              </w:rPr>
                              <w:t>UPRAVNI SUD REPUBLIKE HRVATSKE</w:t>
                            </w:r>
                          </w:p>
                          <w:p w:rsid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83360E" w:rsidRPr="00417695" w:rsidRDefault="0083360E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Frankopanska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5pt;margin-top:3.85pt;width:246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" stroked="f">
                <v:textbox>
                  <w:txbxContent>
                    <w:p w:rsidR="00417695" w:rsidRP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REPUBLIKA HRVATSKA</w:t>
                      </w:r>
                    </w:p>
                    <w:p w:rsidR="00417695" w:rsidRPr="00417695" w:rsidRDefault="00780EB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VISOKI </w:t>
                      </w:r>
                      <w:r w:rsidR="00417695" w:rsidRPr="00417695">
                        <w:rPr>
                          <w:b/>
                          <w:sz w:val="20"/>
                        </w:rPr>
                        <w:t>UPRAVNI SUD REPUBLIKE HRVATSKE</w:t>
                      </w:r>
                    </w:p>
                    <w:p w:rsid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Z A G R E B</w:t>
                      </w:r>
                    </w:p>
                    <w:p w:rsidR="0083360E" w:rsidRPr="00417695" w:rsidRDefault="0083360E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Frankopanska 16</w:t>
                      </w:r>
                    </w:p>
                  </w:txbxContent>
                </v:textbox>
              </v:shape>
            </w:pict>
          </mc:Fallback>
        </mc:AlternateContent>
      </w:r>
      <w:r w:rsidR="0083360E" w:rsidRPr="00566143">
        <w:rPr>
          <w:rFonts w:ascii="Times New Roman" w:hAnsi="Times New Roman"/>
        </w:rPr>
        <w:t xml:space="preserve">Poslovni broj: </w:t>
      </w:r>
      <w:bookmarkStart w:id="0" w:name="Broj"/>
      <w:bookmarkEnd w:id="0"/>
      <w:r w:rsidRPr="00566143">
        <w:rPr>
          <w:rFonts w:ascii="Times New Roman" w:hAnsi="Times New Roman"/>
        </w:rPr>
        <w:t>Usž-</w:t>
      </w:r>
      <w:r w:rsidR="000C0B71">
        <w:rPr>
          <w:rFonts w:ascii="Times New Roman" w:hAnsi="Times New Roman"/>
        </w:rPr>
        <w:t>5093</w:t>
      </w:r>
      <w:r w:rsidR="00E254D8" w:rsidRPr="00566143">
        <w:rPr>
          <w:rFonts w:ascii="Times New Roman" w:hAnsi="Times New Roman"/>
        </w:rPr>
        <w:t>/1</w:t>
      </w:r>
      <w:r w:rsidR="008A7C1C" w:rsidRPr="00566143">
        <w:rPr>
          <w:rFonts w:ascii="Times New Roman" w:hAnsi="Times New Roman"/>
        </w:rPr>
        <w:t>9</w:t>
      </w:r>
      <w:r w:rsidR="00B11F04" w:rsidRPr="00566143">
        <w:rPr>
          <w:rFonts w:ascii="Times New Roman" w:hAnsi="Times New Roman"/>
        </w:rPr>
        <w:t>-</w:t>
      </w:r>
      <w:r w:rsidR="000C0B71">
        <w:rPr>
          <w:rFonts w:ascii="Times New Roman" w:hAnsi="Times New Roman"/>
        </w:rPr>
        <w:t>3</w:t>
      </w:r>
      <w:r w:rsidR="0083360E" w:rsidRPr="00566143">
        <w:rPr>
          <w:rFonts w:ascii="Times New Roman" w:hAnsi="Times New Roman"/>
        </w:rPr>
        <w:t xml:space="preserve"> </w:t>
      </w:r>
    </w:p>
    <w:p w:rsidR="00AE4C4D" w:rsidRPr="00566143" w:rsidRDefault="00AE4C4D" w:rsidP="00BC08D8">
      <w:pPr>
        <w:rPr>
          <w:rFonts w:ascii="Times New Roman" w:hAnsi="Times New Roman"/>
        </w:rPr>
      </w:pPr>
    </w:p>
    <w:p w:rsidR="00AE4C4D" w:rsidRPr="00566143" w:rsidRDefault="00AE4C4D" w:rsidP="00BC08D8">
      <w:pPr>
        <w:rPr>
          <w:rFonts w:ascii="Times New Roman" w:hAnsi="Times New Roman"/>
        </w:rPr>
      </w:pPr>
    </w:p>
    <w:p w:rsidR="00AE4C4D" w:rsidRPr="00566143" w:rsidRDefault="00AE4C4D" w:rsidP="00BC08D8">
      <w:pPr>
        <w:ind w:left="2880"/>
        <w:jc w:val="right"/>
        <w:rPr>
          <w:rFonts w:ascii="Times New Roman" w:hAnsi="Times New Roman"/>
        </w:rPr>
      </w:pPr>
    </w:p>
    <w:p w:rsidR="00113B58" w:rsidRPr="00566143" w:rsidRDefault="00113B58" w:rsidP="00BC08D8">
      <w:pPr>
        <w:pStyle w:val="StandardWeb"/>
        <w:spacing w:before="0" w:beforeAutospacing="0" w:after="0" w:afterAutospacing="0"/>
      </w:pPr>
      <w:r w:rsidRPr="00566143">
        <w:t>  </w:t>
      </w:r>
    </w:p>
    <w:p w:rsidR="00113B58" w:rsidRPr="00566143" w:rsidRDefault="00113B58" w:rsidP="00BC08D8">
      <w:pPr>
        <w:pStyle w:val="StandardWeb"/>
        <w:spacing w:before="0" w:beforeAutospacing="0" w:after="0" w:afterAutospacing="0"/>
        <w:jc w:val="center"/>
      </w:pPr>
      <w:r w:rsidRPr="00566143">
        <w:t>U  I M E   R E P U B L I K E   H R V A T S K E</w:t>
      </w:r>
    </w:p>
    <w:p w:rsidR="00113B58" w:rsidRPr="00566143" w:rsidRDefault="00113B58" w:rsidP="00BC08D8">
      <w:pPr>
        <w:pStyle w:val="StandardWeb"/>
        <w:spacing w:before="0" w:beforeAutospacing="0" w:after="0" w:afterAutospacing="0"/>
      </w:pPr>
      <w:r w:rsidRPr="00566143">
        <w:t> </w:t>
      </w:r>
    </w:p>
    <w:p w:rsidR="00113B58" w:rsidRPr="00566143" w:rsidRDefault="00113B58" w:rsidP="00BC08D8">
      <w:pPr>
        <w:pStyle w:val="StandardWeb"/>
        <w:spacing w:before="0" w:beforeAutospacing="0" w:after="0" w:afterAutospacing="0"/>
        <w:jc w:val="center"/>
      </w:pPr>
      <w:r w:rsidRPr="00566143">
        <w:t>R J E Š E N J E</w:t>
      </w:r>
    </w:p>
    <w:p w:rsidR="00113B58" w:rsidRPr="00566143" w:rsidRDefault="00113B58" w:rsidP="00BC08D8">
      <w:pPr>
        <w:pStyle w:val="StandardWeb"/>
        <w:spacing w:before="0" w:beforeAutospacing="0" w:after="0" w:afterAutospacing="0"/>
      </w:pPr>
      <w:r w:rsidRPr="00566143">
        <w:t>  </w:t>
      </w:r>
    </w:p>
    <w:p w:rsidR="00964488" w:rsidRDefault="00113B58" w:rsidP="00BC08D8">
      <w:pPr>
        <w:pStyle w:val="StandardWeb"/>
        <w:spacing w:before="0" w:beforeAutospacing="0" w:after="0" w:afterAutospacing="0"/>
        <w:ind w:firstLine="720"/>
        <w:jc w:val="both"/>
      </w:pPr>
      <w:r w:rsidRPr="00566143">
        <w:t xml:space="preserve">Visoki upravni sud Republike Hrvatske u vijeću sastavljenom od </w:t>
      </w:r>
      <w:r w:rsidR="00B742B3" w:rsidRPr="00566143">
        <w:t>sudaca toga suda</w:t>
      </w:r>
      <w:r w:rsidRPr="00566143">
        <w:t xml:space="preserve"> </w:t>
      </w:r>
      <w:r w:rsidR="00923725" w:rsidRPr="00566143">
        <w:t>Sanje Štefan</w:t>
      </w:r>
      <w:r w:rsidRPr="00566143">
        <w:t xml:space="preserve">, predsjednice vijeća, </w:t>
      </w:r>
      <w:r w:rsidR="00923725" w:rsidRPr="00566143">
        <w:t xml:space="preserve">dr. sc. Sanje Otočan </w:t>
      </w:r>
      <w:r w:rsidRPr="00566143">
        <w:t xml:space="preserve">i </w:t>
      </w:r>
      <w:r w:rsidR="00B742B3" w:rsidRPr="00566143">
        <w:t>Ante Galića</w:t>
      </w:r>
      <w:r w:rsidRPr="00566143">
        <w:t>, član</w:t>
      </w:r>
      <w:r w:rsidR="00B742B3" w:rsidRPr="00566143">
        <w:t>ov</w:t>
      </w:r>
      <w:r w:rsidRPr="00566143">
        <w:t>a vijeća</w:t>
      </w:r>
      <w:r w:rsidR="00D93B48" w:rsidRPr="00566143">
        <w:t xml:space="preserve"> te</w:t>
      </w:r>
      <w:r w:rsidR="00DB7C28">
        <w:t xml:space="preserve"> </w:t>
      </w:r>
      <w:r w:rsidR="00F739A7">
        <w:t>više sudske savjetnice</w:t>
      </w:r>
      <w:r w:rsidR="00DB7C28">
        <w:t xml:space="preserve"> </w:t>
      </w:r>
      <w:r w:rsidR="00F739A7">
        <w:t>Lane Štok</w:t>
      </w:r>
      <w:r w:rsidR="00DB7C28">
        <w:t>, zapisničar</w:t>
      </w:r>
      <w:r w:rsidR="00F739A7">
        <w:t>ke</w:t>
      </w:r>
      <w:r w:rsidRPr="00566143">
        <w:t xml:space="preserve">, u upravnom sporu tužitelja </w:t>
      </w:r>
      <w:r w:rsidR="00F709EC">
        <w:t>A. K. G.</w:t>
      </w:r>
      <w:r w:rsidR="00827D26" w:rsidRPr="00827D26">
        <w:t>, O</w:t>
      </w:r>
      <w:r w:rsidR="00F709EC">
        <w:t>.</w:t>
      </w:r>
      <w:r w:rsidR="00827D26" w:rsidRPr="00827D26">
        <w:t xml:space="preserve"> zastupanog po opunomoćenici </w:t>
      </w:r>
      <w:r w:rsidR="00F709EC">
        <w:t>G. P. T.</w:t>
      </w:r>
      <w:r w:rsidR="00827D26" w:rsidRPr="00827D26">
        <w:t xml:space="preserve">, odvjetnici u </w:t>
      </w:r>
      <w:r w:rsidR="00F709EC">
        <w:t>O.</w:t>
      </w:r>
      <w:r w:rsidR="00827D26" w:rsidRPr="00827D26">
        <w:t xml:space="preserve">, protiv tuženika Gradonačelnika Grada Otočca, </w:t>
      </w:r>
      <w:r w:rsidR="00F709EC">
        <w:t>O.</w:t>
      </w:r>
      <w:r w:rsidR="00827D26" w:rsidRPr="00827D26">
        <w:t xml:space="preserve">, zastupanog po opunomoćenicima </w:t>
      </w:r>
      <w:r w:rsidR="00F709EC">
        <w:t xml:space="preserve">M. M. </w:t>
      </w:r>
      <w:r w:rsidR="00827D26" w:rsidRPr="00827D26">
        <w:t xml:space="preserve">i </w:t>
      </w:r>
      <w:r w:rsidR="00F709EC">
        <w:t>B. M.</w:t>
      </w:r>
      <w:r w:rsidR="00827D26" w:rsidRPr="00827D26">
        <w:t xml:space="preserve">, odvjetnicima u </w:t>
      </w:r>
      <w:r w:rsidR="00F709EC">
        <w:t>R.</w:t>
      </w:r>
      <w:r w:rsidR="00827D26" w:rsidRPr="00827D26">
        <w:t>, radi korištenja zrakoplova,</w:t>
      </w:r>
      <w:r w:rsidR="00B742B3" w:rsidRPr="00566143">
        <w:t xml:space="preserve"> </w:t>
      </w:r>
      <w:r w:rsidRPr="00566143">
        <w:t xml:space="preserve">odlučujući o žalbi tužitelja protiv </w:t>
      </w:r>
      <w:r w:rsidR="0032045A" w:rsidRPr="00566143">
        <w:t>rješenja</w:t>
      </w:r>
      <w:r w:rsidRPr="00566143">
        <w:t xml:space="preserve"> Upravnog suda u </w:t>
      </w:r>
      <w:r w:rsidR="000C0B71">
        <w:t>Rijeci</w:t>
      </w:r>
      <w:r w:rsidR="008A7C1C" w:rsidRPr="00566143">
        <w:t>,</w:t>
      </w:r>
      <w:r w:rsidRPr="00566143">
        <w:t xml:space="preserve"> poslovni broj:</w:t>
      </w:r>
      <w:r w:rsidR="00B742B3" w:rsidRPr="00566143">
        <w:t xml:space="preserve"> </w:t>
      </w:r>
      <w:r w:rsidR="000C0B71">
        <w:t>5</w:t>
      </w:r>
      <w:r w:rsidRPr="00566143">
        <w:t xml:space="preserve"> UsI-</w:t>
      </w:r>
      <w:r w:rsidR="000C0B71">
        <w:t>759</w:t>
      </w:r>
      <w:r w:rsidRPr="00566143">
        <w:t>/</w:t>
      </w:r>
      <w:r w:rsidR="00A32E61">
        <w:t>20</w:t>
      </w:r>
      <w:r w:rsidRPr="00566143">
        <w:t>1</w:t>
      </w:r>
      <w:r w:rsidR="008A7C1C" w:rsidRPr="00566143">
        <w:t>9</w:t>
      </w:r>
      <w:r w:rsidRPr="00566143">
        <w:t>-</w:t>
      </w:r>
      <w:r w:rsidR="000C0B71">
        <w:t>5</w:t>
      </w:r>
      <w:r w:rsidRPr="00566143">
        <w:t xml:space="preserve"> od </w:t>
      </w:r>
      <w:r w:rsidR="000C0B71">
        <w:t>2</w:t>
      </w:r>
      <w:r w:rsidRPr="00566143">
        <w:t>.</w:t>
      </w:r>
      <w:r w:rsidR="0032045A" w:rsidRPr="00566143">
        <w:t xml:space="preserve"> </w:t>
      </w:r>
      <w:r w:rsidR="000C0B71">
        <w:t>listopada</w:t>
      </w:r>
      <w:r w:rsidR="00E254D8" w:rsidRPr="00566143">
        <w:t xml:space="preserve"> </w:t>
      </w:r>
      <w:r w:rsidRPr="00566143">
        <w:t>201</w:t>
      </w:r>
      <w:r w:rsidR="008A7C1C" w:rsidRPr="00566143">
        <w:t>9</w:t>
      </w:r>
      <w:r w:rsidRPr="00566143">
        <w:t>., na sjednici</w:t>
      </w:r>
      <w:r w:rsidR="00E254D8" w:rsidRPr="00566143">
        <w:t xml:space="preserve"> vijeća</w:t>
      </w:r>
      <w:r w:rsidRPr="00566143">
        <w:t xml:space="preserve"> održanoj </w:t>
      </w:r>
      <w:r w:rsidR="000C0B71">
        <w:t>28</w:t>
      </w:r>
      <w:r w:rsidRPr="00566143">
        <w:t>.</w:t>
      </w:r>
      <w:r w:rsidR="00B742B3" w:rsidRPr="00566143">
        <w:t xml:space="preserve"> </w:t>
      </w:r>
      <w:r w:rsidR="000C0B71">
        <w:t>svibnja</w:t>
      </w:r>
      <w:r w:rsidRPr="00566143">
        <w:t xml:space="preserve"> 20</w:t>
      </w:r>
      <w:r w:rsidR="00F739A7">
        <w:t>20</w:t>
      </w:r>
      <w:r w:rsidRPr="00566143">
        <w:t xml:space="preserve">. </w:t>
      </w:r>
    </w:p>
    <w:p w:rsidR="009348AD" w:rsidRPr="00566143" w:rsidRDefault="009348AD" w:rsidP="00BC08D8">
      <w:pPr>
        <w:pStyle w:val="StandardWeb"/>
        <w:spacing w:before="0" w:beforeAutospacing="0" w:after="0" w:afterAutospacing="0"/>
        <w:ind w:firstLine="720"/>
        <w:jc w:val="both"/>
      </w:pPr>
    </w:p>
    <w:p w:rsidR="00113B58" w:rsidRPr="00566143" w:rsidRDefault="00113B58" w:rsidP="00BC08D8">
      <w:pPr>
        <w:pStyle w:val="StandardWeb"/>
        <w:spacing w:before="0" w:beforeAutospacing="0" w:after="0" w:afterAutospacing="0"/>
        <w:jc w:val="center"/>
      </w:pPr>
      <w:r w:rsidRPr="00566143">
        <w:t>r i j e š i o   j e</w:t>
      </w:r>
    </w:p>
    <w:p w:rsidR="009858EB" w:rsidRDefault="009858EB" w:rsidP="00BC08D8">
      <w:pPr>
        <w:pStyle w:val="StandardWeb"/>
        <w:spacing w:before="0" w:beforeAutospacing="0" w:after="0" w:afterAutospacing="0"/>
        <w:ind w:left="60"/>
      </w:pPr>
    </w:p>
    <w:p w:rsidR="000C0B71" w:rsidRDefault="00113B58" w:rsidP="00BC08D8">
      <w:pPr>
        <w:pStyle w:val="StandardWeb"/>
        <w:numPr>
          <w:ilvl w:val="0"/>
          <w:numId w:val="6"/>
        </w:numPr>
        <w:spacing w:before="0" w:beforeAutospacing="0" w:after="0" w:afterAutospacing="0"/>
      </w:pPr>
      <w:r w:rsidRPr="00566143">
        <w:t xml:space="preserve">Odbija se žalba tužitelja i potvrđuje </w:t>
      </w:r>
      <w:r w:rsidR="0032045A" w:rsidRPr="00566143">
        <w:t>rješenje</w:t>
      </w:r>
      <w:r w:rsidRPr="00566143">
        <w:t xml:space="preserve"> </w:t>
      </w:r>
      <w:r w:rsidR="00DB7C28" w:rsidRPr="00566143">
        <w:t xml:space="preserve">Upravnog suda u </w:t>
      </w:r>
      <w:r w:rsidR="000C0B71" w:rsidRPr="000C0B71">
        <w:t>Rijeci, poslovni broj: 5 UsI-7</w:t>
      </w:r>
      <w:r w:rsidR="000C0B71">
        <w:t>59/2019-5 od 2. listopada 2019.</w:t>
      </w:r>
    </w:p>
    <w:p w:rsidR="000C0B71" w:rsidRDefault="000C0B71" w:rsidP="00BC08D8">
      <w:pPr>
        <w:pStyle w:val="StandardWeb"/>
        <w:numPr>
          <w:ilvl w:val="0"/>
          <w:numId w:val="6"/>
        </w:numPr>
        <w:spacing w:before="0" w:beforeAutospacing="0" w:after="0" w:afterAutospacing="0"/>
      </w:pPr>
      <w:r>
        <w:t>Odbija se zahtjev tužitelja za naknadu troškova žalbenog postupka.</w:t>
      </w:r>
    </w:p>
    <w:p w:rsidR="000C0B71" w:rsidRDefault="000C0B71" w:rsidP="00BC08D8">
      <w:pPr>
        <w:pStyle w:val="StandardWeb"/>
        <w:numPr>
          <w:ilvl w:val="0"/>
          <w:numId w:val="6"/>
        </w:numPr>
        <w:spacing w:before="0" w:beforeAutospacing="0" w:after="0" w:afterAutospacing="0"/>
      </w:pPr>
      <w:r>
        <w:t>Odbija se zahtjev tuženika za naknadu troškova žalbenog postupka.</w:t>
      </w:r>
    </w:p>
    <w:p w:rsidR="000C0B71" w:rsidRPr="00566143" w:rsidRDefault="000C0B71" w:rsidP="00BC08D8">
      <w:pPr>
        <w:pStyle w:val="StandardWeb"/>
        <w:spacing w:before="0" w:beforeAutospacing="0" w:after="0" w:afterAutospacing="0"/>
        <w:ind w:left="1440"/>
      </w:pPr>
    </w:p>
    <w:p w:rsidR="00A32E61" w:rsidRDefault="00113B58" w:rsidP="00BC08D8">
      <w:pPr>
        <w:pStyle w:val="StandardWeb"/>
        <w:spacing w:before="0" w:beforeAutospacing="0" w:after="0" w:afterAutospacing="0"/>
        <w:jc w:val="center"/>
      </w:pPr>
      <w:r w:rsidRPr="00566143">
        <w:t>Obrazloženje</w:t>
      </w:r>
    </w:p>
    <w:p w:rsidR="00A32E61" w:rsidRDefault="00A32E61" w:rsidP="00BC08D8">
      <w:pPr>
        <w:pStyle w:val="StandardWeb"/>
        <w:spacing w:before="0" w:beforeAutospacing="0" w:after="0" w:afterAutospacing="0"/>
        <w:jc w:val="center"/>
      </w:pPr>
    </w:p>
    <w:p w:rsidR="00E254D8" w:rsidRDefault="00A32E61" w:rsidP="00BC08D8">
      <w:pPr>
        <w:pStyle w:val="StandardWeb"/>
        <w:spacing w:before="0" w:beforeAutospacing="0" w:after="0" w:afterAutospacing="0"/>
        <w:jc w:val="both"/>
      </w:pPr>
      <w:r>
        <w:tab/>
      </w:r>
      <w:r w:rsidR="0032045A" w:rsidRPr="00566143">
        <w:t xml:space="preserve">Rješenjem </w:t>
      </w:r>
      <w:r w:rsidR="00DB7C28" w:rsidRPr="00566143">
        <w:t xml:space="preserve">Upravnog suda u </w:t>
      </w:r>
      <w:r w:rsidR="000C0B71" w:rsidRPr="000C0B71">
        <w:t xml:space="preserve">Rijeci, poslovni broj: 5 UsI-759/2019-5 od 2. listopada 2019. </w:t>
      </w:r>
      <w:r w:rsidR="0032045A" w:rsidRPr="00566143">
        <w:t xml:space="preserve">odbačena je tužba </w:t>
      </w:r>
      <w:r w:rsidR="008A7C1C" w:rsidRPr="00566143">
        <w:t xml:space="preserve">radi poništenja rješenja </w:t>
      </w:r>
      <w:r>
        <w:t>tuženika</w:t>
      </w:r>
      <w:r w:rsidR="00812018">
        <w:t>,</w:t>
      </w:r>
      <w:r w:rsidR="00386438" w:rsidRPr="00566143">
        <w:t xml:space="preserve"> </w:t>
      </w:r>
      <w:r w:rsidR="007B35C4" w:rsidRPr="00566143">
        <w:t>k</w:t>
      </w:r>
      <w:r w:rsidR="00386438" w:rsidRPr="00566143">
        <w:t>lasa:</w:t>
      </w:r>
      <w:r w:rsidR="007B35C4" w:rsidRPr="00566143">
        <w:t xml:space="preserve"> </w:t>
      </w:r>
      <w:r w:rsidR="008A7C1C" w:rsidRPr="00566143">
        <w:t>UP/</w:t>
      </w:r>
      <w:r w:rsidR="000C0B71">
        <w:t>I</w:t>
      </w:r>
      <w:r w:rsidR="008A7C1C" w:rsidRPr="00566143">
        <w:t>-</w:t>
      </w:r>
      <w:r w:rsidR="000C0B71">
        <w:t>335</w:t>
      </w:r>
      <w:r w:rsidR="00DB7C28">
        <w:t>-</w:t>
      </w:r>
      <w:r w:rsidR="000C0B71">
        <w:t>0</w:t>
      </w:r>
      <w:r>
        <w:t>2</w:t>
      </w:r>
      <w:r w:rsidR="00DB7C28">
        <w:t>/</w:t>
      </w:r>
      <w:r w:rsidR="000C0B71">
        <w:t>16</w:t>
      </w:r>
      <w:r w:rsidR="00DB7C28">
        <w:t>-01/</w:t>
      </w:r>
      <w:r w:rsidR="000C0B71">
        <w:t>1</w:t>
      </w:r>
      <w:r w:rsidR="00DB7C28">
        <w:t xml:space="preserve">, </w:t>
      </w:r>
      <w:r w:rsidR="00E254D8" w:rsidRPr="00566143">
        <w:t>u</w:t>
      </w:r>
      <w:r w:rsidR="00386438" w:rsidRPr="00566143">
        <w:t xml:space="preserve">rbroj: </w:t>
      </w:r>
      <w:r w:rsidR="000C0B71">
        <w:t>2125/02-03-19-5</w:t>
      </w:r>
      <w:r>
        <w:t xml:space="preserve"> </w:t>
      </w:r>
      <w:r w:rsidR="00386438" w:rsidRPr="00566143">
        <w:t xml:space="preserve">od </w:t>
      </w:r>
      <w:r>
        <w:t>2</w:t>
      </w:r>
      <w:r w:rsidR="000C0B71">
        <w:t>6</w:t>
      </w:r>
      <w:r w:rsidR="00386438" w:rsidRPr="00566143">
        <w:t>.</w:t>
      </w:r>
      <w:r w:rsidR="008A7C1C" w:rsidRPr="00566143">
        <w:t xml:space="preserve"> </w:t>
      </w:r>
      <w:r w:rsidR="000C0B71">
        <w:t>travnja</w:t>
      </w:r>
      <w:r w:rsidR="00386438" w:rsidRPr="00566143">
        <w:t xml:space="preserve"> 201</w:t>
      </w:r>
      <w:r w:rsidR="008A7C1C" w:rsidRPr="00566143">
        <w:t>9</w:t>
      </w:r>
      <w:r w:rsidR="00386438" w:rsidRPr="00566143">
        <w:t>.</w:t>
      </w:r>
      <w:r w:rsidR="0032045A" w:rsidRPr="00566143">
        <w:t xml:space="preserve"> </w:t>
      </w:r>
      <w:r w:rsidR="000C0B71">
        <w:t>te je odbijen zahtjev tužitelj</w:t>
      </w:r>
      <w:r w:rsidR="00835B03">
        <w:t>a</w:t>
      </w:r>
      <w:r w:rsidR="000C0B71">
        <w:t xml:space="preserve"> za naknadu troškova upravnog spora.</w:t>
      </w:r>
    </w:p>
    <w:p w:rsidR="000C0B71" w:rsidRDefault="004E75CB" w:rsidP="00BC08D8">
      <w:pPr>
        <w:pStyle w:val="StandardWeb"/>
        <w:spacing w:before="0" w:beforeAutospacing="0" w:after="0" w:afterAutospacing="0"/>
        <w:jc w:val="both"/>
      </w:pPr>
      <w:r>
        <w:tab/>
        <w:t xml:space="preserve">Rješenjem tuženika od </w:t>
      </w:r>
      <w:r w:rsidR="000C0B71">
        <w:t>26</w:t>
      </w:r>
      <w:r>
        <w:t xml:space="preserve">. </w:t>
      </w:r>
      <w:r w:rsidR="000C0B71">
        <w:t>travnja</w:t>
      </w:r>
      <w:r>
        <w:t xml:space="preserve"> 2019.</w:t>
      </w:r>
      <w:r w:rsidR="000C0B71">
        <w:t xml:space="preserve"> odbijena je žalba tužitelja protiv rješenja tuženika</w:t>
      </w:r>
      <w:r w:rsidR="00835B03">
        <w:t>,</w:t>
      </w:r>
      <w:r w:rsidR="000C0B71">
        <w:t xml:space="preserve"> klasa: UP/I-335-02/16-01/1, urbroj: 2125/02-03-19-1 od 4. travnja 2019. kojim je tuženik uskratio tužitelju pravo korištenja zrakoplova Douglas DC-3, a koji mu je prethodno da</w:t>
      </w:r>
      <w:r w:rsidR="00835B03">
        <w:t>o</w:t>
      </w:r>
      <w:r w:rsidR="000C0B71">
        <w:t xml:space="preserve"> na korištenje rješenjem</w:t>
      </w:r>
      <w:r w:rsidR="00835B03">
        <w:t>,</w:t>
      </w:r>
      <w:r w:rsidR="000C0B71">
        <w:t xml:space="preserve"> klasa: 335-02/16-01/1, urbroj: 2125/2-0316-2 od 26. travnja 2016. </w:t>
      </w:r>
      <w:r>
        <w:t xml:space="preserve"> </w:t>
      </w:r>
    </w:p>
    <w:p w:rsidR="006838CC" w:rsidRDefault="005124CE" w:rsidP="00BC08D8">
      <w:pPr>
        <w:pStyle w:val="StandardWeb"/>
        <w:spacing w:before="0" w:beforeAutospacing="0" w:after="0" w:afterAutospacing="0"/>
        <w:ind w:firstLine="720"/>
        <w:jc w:val="both"/>
      </w:pPr>
      <w:r w:rsidRPr="005124CE">
        <w:t>Tužitelj je podnio žalbu iz svih razloga propisanih člankom 66. stavkom 1. Zakona o upravnim sporovima („Narodne novine“, 20/10., 143/12., 152/14., 94/16. - odluka Ustavnog suda Republike Hrvatske i 29/17., dalje: ZUS)</w:t>
      </w:r>
      <w:r w:rsidR="00E968CD">
        <w:t>,</w:t>
      </w:r>
      <w:r>
        <w:t xml:space="preserve"> </w:t>
      </w:r>
      <w:r w:rsidR="0033622A" w:rsidRPr="00301813">
        <w:t xml:space="preserve">osporavajući rješenje u cijelosti. </w:t>
      </w:r>
      <w:r>
        <w:t>Tužitelj ističe da je</w:t>
      </w:r>
      <w:r w:rsidR="006838CC">
        <w:t xml:space="preserve"> za rješenje konkretnog upravnog spora od važnosti prethodno pravno pitanje vlasništva nad zrakoplovom, a da tuženik nije bio vlasnik zrakoplova pa da nije imao zakonske o</w:t>
      </w:r>
      <w:r w:rsidR="00835B03">
        <w:t>vlasti donijeti sporna rješenja. Stoga</w:t>
      </w:r>
      <w:r w:rsidR="006838CC">
        <w:t xml:space="preserve"> da ista nisu pravno utemeljena te da nemaju sadržaj propisan Zakonom o općem upravnom postupku („Narodne novine“, 47/09.). Predlaže da ovaj Sud usvoji žalbu i predmet vrati prvostupanjskom sudu na ponovno postupanje te potražuje trošak sastava žalbe.</w:t>
      </w:r>
    </w:p>
    <w:p w:rsidR="0033622A" w:rsidRDefault="006838CC" w:rsidP="00BC08D8">
      <w:pPr>
        <w:pStyle w:val="StandardWeb"/>
        <w:spacing w:before="0" w:beforeAutospacing="0" w:after="0" w:afterAutospacing="0"/>
        <w:ind w:firstLine="720"/>
        <w:jc w:val="both"/>
      </w:pPr>
      <w:r>
        <w:t xml:space="preserve">U odgovoru na žalbu tuženik u bitnome ističe da se prvostupanjski sud </w:t>
      </w:r>
      <w:r w:rsidR="00E955C8">
        <w:t xml:space="preserve">opravdano </w:t>
      </w:r>
      <w:r>
        <w:t xml:space="preserve">nije upustio u meritorno raspravljanje budući da pobijana rješenja predstavljaju pojedinačni akt </w:t>
      </w:r>
      <w:r w:rsidR="00E955C8">
        <w:lastRenderedPageBreak/>
        <w:t>koji nije donesen u upravnom postupku te da takva rješenja ne mogu biti predmet upravnog spora. Predlaže da se žalba tužitelja odbije i potražuje trošak sastava odgovora na žalbu.</w:t>
      </w:r>
    </w:p>
    <w:p w:rsidR="006D492B" w:rsidRPr="00566143" w:rsidRDefault="006D492B" w:rsidP="00BC08D8">
      <w:pPr>
        <w:pStyle w:val="StandardWeb"/>
        <w:spacing w:before="0" w:beforeAutospacing="0" w:after="0" w:afterAutospacing="0"/>
        <w:ind w:firstLine="720"/>
        <w:jc w:val="both"/>
      </w:pPr>
      <w:r w:rsidRPr="00566143">
        <w:t xml:space="preserve">Žalba nije osnovana. </w:t>
      </w:r>
    </w:p>
    <w:p w:rsidR="00A41675" w:rsidRDefault="006D492B" w:rsidP="00BC08D8">
      <w:pPr>
        <w:pStyle w:val="StandardWeb"/>
        <w:spacing w:before="0" w:beforeAutospacing="0" w:after="0" w:afterAutospacing="0"/>
        <w:ind w:firstLine="720"/>
        <w:jc w:val="both"/>
      </w:pPr>
      <w:r w:rsidRPr="00566143">
        <w:t xml:space="preserve">Ispitujući rješenje prvostupanjskog suda u granicama određenim u članku 73. stavku 1. </w:t>
      </w:r>
      <w:r w:rsidR="005124CE">
        <w:t>ZUS-a</w:t>
      </w:r>
      <w:r w:rsidR="00A41675">
        <w:t xml:space="preserve"> </w:t>
      </w:r>
      <w:r w:rsidR="00964488" w:rsidRPr="00566143">
        <w:t xml:space="preserve">ovaj </w:t>
      </w:r>
      <w:r w:rsidRPr="00566143">
        <w:t>Sud nalazi da razlozi zbog kojih tužitelj žalbom o</w:t>
      </w:r>
      <w:r w:rsidR="00CA185E">
        <w:t xml:space="preserve">sporava prvostupanjsko rješenje </w:t>
      </w:r>
      <w:r w:rsidR="00CA185E" w:rsidRPr="00CA185E">
        <w:t>ne utječu na donošenje drukčije odluke.</w:t>
      </w:r>
    </w:p>
    <w:p w:rsidR="001C2129" w:rsidRDefault="003B0E34" w:rsidP="00BC08D8">
      <w:pPr>
        <w:pStyle w:val="StandardWeb"/>
        <w:spacing w:before="0" w:beforeAutospacing="0" w:after="0" w:afterAutospacing="0"/>
        <w:ind w:firstLine="720"/>
        <w:jc w:val="both"/>
      </w:pPr>
      <w:r>
        <w:t xml:space="preserve">Prvostupanjski sud je odbacio tužbu tužitelja na temelju članka 30. stavka 1. točke 7. ZUS-a kojim je propisano da će sud odbaciti tužbu ako je podnesena u stvari koja ne može biti predmet upravnog spora. </w:t>
      </w:r>
    </w:p>
    <w:p w:rsidR="003B0E34" w:rsidRDefault="003B0E34" w:rsidP="00BC08D8">
      <w:pPr>
        <w:pStyle w:val="StandardWeb"/>
        <w:spacing w:before="0" w:beforeAutospacing="0" w:after="0" w:afterAutospacing="0"/>
        <w:ind w:firstLine="720"/>
        <w:jc w:val="both"/>
      </w:pPr>
      <w:r>
        <w:t>Prema odredbi članka 3. stavka 1. točke 1. ZUS-a</w:t>
      </w:r>
      <w:r w:rsidR="00835B03">
        <w:t>,</w:t>
      </w:r>
      <w:r>
        <w:t xml:space="preserve"> predmet  upravnog spora je ocjena zakonitosti pojedinačne odluke kojom je javnopravno tijelo odlučilo o pravu, obvezi ili pravnom interesu stranke u upravnoj stvari (upravni akt) protiv koje nije dopušteno izjaviti redoviti pravni lijek.</w:t>
      </w:r>
    </w:p>
    <w:p w:rsidR="001C2129" w:rsidRDefault="001C2129" w:rsidP="00BC08D8">
      <w:pPr>
        <w:pStyle w:val="StandardWeb"/>
        <w:spacing w:before="0" w:beforeAutospacing="0" w:after="0" w:afterAutospacing="0"/>
        <w:ind w:firstLine="720"/>
        <w:jc w:val="both"/>
      </w:pPr>
      <w:r w:rsidRPr="001C2129">
        <w:t>Člankom 2. stavkom 1. Zakona o općem upravnom postupku propisano je da se upravnom stvari smatra svaka stvar u kojoj javnopravno tijelo u upravnom postupku rješava o pravima, obvezama ili pravnim interesima fizičke ili pravne osobe ili drugih stranaka neposredno primjenjujući zakone, druge propise i opće akte kojima se uređuje odgovarajuće pravno područje.</w:t>
      </w:r>
    </w:p>
    <w:p w:rsidR="001C2129" w:rsidRDefault="00E955C8" w:rsidP="00BC08D8">
      <w:pPr>
        <w:pStyle w:val="StandardWeb"/>
        <w:spacing w:before="0" w:beforeAutospacing="0" w:after="0" w:afterAutospacing="0"/>
        <w:ind w:firstLine="720"/>
        <w:jc w:val="both"/>
      </w:pPr>
      <w:r>
        <w:t xml:space="preserve">Pravilno je prvostupanjski sud utvrdio da odluka tuženika </w:t>
      </w:r>
      <w:r w:rsidR="001C2129">
        <w:t xml:space="preserve">od 4. travnja 2019. kojom je tuženiku uskraćeno pravo korištenja zrakoplova </w:t>
      </w:r>
      <w:r w:rsidR="00E33B1E">
        <w:t>kao i odluka</w:t>
      </w:r>
      <w:r w:rsidR="001C2129">
        <w:t xml:space="preserve"> tuženika od 26. travnja 2019. </w:t>
      </w:r>
      <w:r>
        <w:t>predstavlja</w:t>
      </w:r>
      <w:r w:rsidR="001C2129">
        <w:t>ju</w:t>
      </w:r>
      <w:r>
        <w:t xml:space="preserve"> pojedinačn</w:t>
      </w:r>
      <w:r w:rsidR="001C2129">
        <w:t>e</w:t>
      </w:r>
      <w:r>
        <w:t xml:space="preserve"> akt</w:t>
      </w:r>
      <w:r w:rsidR="009E5DED" w:rsidRPr="00BF3005">
        <w:t>e</w:t>
      </w:r>
      <w:r>
        <w:t xml:space="preserve"> koj</w:t>
      </w:r>
      <w:r w:rsidR="001C2129">
        <w:t>ima</w:t>
      </w:r>
      <w:r>
        <w:t xml:space="preserve"> jedinica lokalne samouprave odlučuje o upravljanju svojom imovinom, sukladno ovlaštenjima koji proizlaze iz Zakona o lokalnoj i područnoj (regionalnoj) samoupravi („Narodne novine“, 33/01., 60/01., 129/05., 109/07., 125/08., 36/09., 150/11., 144/12., 19/13., 137/15., 123/17.; dalje: ZLPS.)</w:t>
      </w:r>
      <w:r w:rsidR="001C2129">
        <w:t>.</w:t>
      </w:r>
    </w:p>
    <w:p w:rsidR="00E955C8" w:rsidRPr="00BF3005" w:rsidRDefault="003B0E34" w:rsidP="00BC08D8">
      <w:pPr>
        <w:pStyle w:val="StandardWeb"/>
        <w:spacing w:before="0" w:beforeAutospacing="0" w:after="0" w:afterAutospacing="0"/>
        <w:ind w:firstLine="720"/>
        <w:jc w:val="both"/>
      </w:pPr>
      <w:r w:rsidRPr="00BF3005">
        <w:t>S</w:t>
      </w:r>
      <w:r w:rsidR="00E955C8" w:rsidRPr="00BF3005">
        <w:t xml:space="preserve"> obzirom </w:t>
      </w:r>
      <w:r w:rsidR="009E5DED" w:rsidRPr="00BF3005">
        <w:t xml:space="preserve">na činjenicu </w:t>
      </w:r>
      <w:r w:rsidR="00E955C8" w:rsidRPr="00BF3005">
        <w:t xml:space="preserve">da </w:t>
      </w:r>
      <w:r w:rsidRPr="00BF3005">
        <w:t xml:space="preserve">se o </w:t>
      </w:r>
      <w:r w:rsidR="00E955C8" w:rsidRPr="00BF3005">
        <w:t>davanju na korištenje imovine</w:t>
      </w:r>
      <w:r w:rsidR="00835B03">
        <w:t xml:space="preserve"> jedinice</w:t>
      </w:r>
      <w:r w:rsidR="00E955C8" w:rsidRPr="00BF3005">
        <w:t xml:space="preserve"> lokalne samouprave </w:t>
      </w:r>
      <w:r w:rsidR="00835B03">
        <w:t xml:space="preserve">ne </w:t>
      </w:r>
      <w:r w:rsidR="00E955C8" w:rsidRPr="00BF3005">
        <w:t xml:space="preserve">odlučuje aktom koji </w:t>
      </w:r>
      <w:r w:rsidR="00835B03">
        <w:t>bi se</w:t>
      </w:r>
      <w:r w:rsidR="009E5DED" w:rsidRPr="00BF3005">
        <w:t xml:space="preserve"> </w:t>
      </w:r>
      <w:r w:rsidR="00E955C8" w:rsidRPr="00BF3005">
        <w:t>don</w:t>
      </w:r>
      <w:r w:rsidR="00274382">
        <w:t>osio</w:t>
      </w:r>
      <w:r w:rsidR="00835B03">
        <w:t xml:space="preserve"> u upravnom postupku i koji bi imao </w:t>
      </w:r>
      <w:r w:rsidR="00E955C8" w:rsidRPr="00BF3005">
        <w:t>obilježja upravnog akta</w:t>
      </w:r>
      <w:r w:rsidR="00835B03">
        <w:t>,</w:t>
      </w:r>
      <w:r w:rsidR="00E955C8" w:rsidRPr="00BF3005">
        <w:t xml:space="preserve"> to niti akti koji se pobijaju u ovom sporu </w:t>
      </w:r>
      <w:r w:rsidR="00835B03">
        <w:t>nisu</w:t>
      </w:r>
      <w:r w:rsidR="00E955C8" w:rsidRPr="00BF3005">
        <w:t xml:space="preserve"> upravn</w:t>
      </w:r>
      <w:r w:rsidR="00835B03">
        <w:t>i</w:t>
      </w:r>
      <w:r w:rsidR="00E955C8" w:rsidRPr="00BF3005">
        <w:t xml:space="preserve"> akt</w:t>
      </w:r>
      <w:r w:rsidR="00835B03">
        <w:t>i. S</w:t>
      </w:r>
      <w:r w:rsidR="00E955C8" w:rsidRPr="00BF3005">
        <w:t>toga</w:t>
      </w:r>
      <w:r w:rsidR="001C2129" w:rsidRPr="00BF3005">
        <w:t xml:space="preserve"> ovaj</w:t>
      </w:r>
      <w:r w:rsidR="00E955C8" w:rsidRPr="00BF3005">
        <w:t xml:space="preserve"> Sud utvrđuje da nisu ispunjene pretpostavke za vođenje spora</w:t>
      </w:r>
      <w:r w:rsidRPr="00BF3005">
        <w:t>.</w:t>
      </w:r>
    </w:p>
    <w:p w:rsidR="00E955C8" w:rsidRDefault="00B40D9A" w:rsidP="00BC08D8">
      <w:pPr>
        <w:pStyle w:val="StandardWeb"/>
        <w:spacing w:before="0" w:beforeAutospacing="0" w:after="0" w:afterAutospacing="0"/>
        <w:ind w:firstLine="720"/>
        <w:jc w:val="both"/>
      </w:pPr>
      <w:r w:rsidRPr="00BF3005">
        <w:t xml:space="preserve">Slijedom navedenog, pravilno je prvostupanjski sud, na </w:t>
      </w:r>
      <w:r w:rsidR="00E955C8" w:rsidRPr="00BF3005">
        <w:t>temelj</w:t>
      </w:r>
      <w:r w:rsidRPr="00BF3005">
        <w:t>u</w:t>
      </w:r>
      <w:r w:rsidR="00E955C8" w:rsidRPr="00BF3005">
        <w:t xml:space="preserve"> odredbe čl</w:t>
      </w:r>
      <w:r w:rsidRPr="00BF3005">
        <w:t>anka</w:t>
      </w:r>
      <w:r w:rsidR="00E955C8" w:rsidRPr="00BF3005">
        <w:t xml:space="preserve"> 30. st</w:t>
      </w:r>
      <w:r w:rsidRPr="00BF3005">
        <w:t>avka</w:t>
      </w:r>
      <w:r w:rsidR="00E955C8" w:rsidRPr="00BF3005">
        <w:t xml:space="preserve"> </w:t>
      </w:r>
      <w:r w:rsidR="009E5DED" w:rsidRPr="00BF3005">
        <w:t xml:space="preserve">1. točke </w:t>
      </w:r>
      <w:r w:rsidR="00E955C8" w:rsidRPr="00BF3005">
        <w:t>7. ZUS-a</w:t>
      </w:r>
      <w:r w:rsidRPr="00BF3005">
        <w:t xml:space="preserve"> odbacio tužbu</w:t>
      </w:r>
      <w:r w:rsidR="00E955C8" w:rsidRPr="00BF3005">
        <w:t>.</w:t>
      </w:r>
      <w:r w:rsidR="00E955C8">
        <w:t xml:space="preserve">  </w:t>
      </w:r>
    </w:p>
    <w:p w:rsidR="003F70C4" w:rsidRDefault="00827D26" w:rsidP="00BC08D8">
      <w:pPr>
        <w:pStyle w:val="StandardWeb"/>
        <w:spacing w:before="0" w:beforeAutospacing="0" w:after="0" w:afterAutospacing="0"/>
        <w:ind w:firstLine="720"/>
        <w:jc w:val="both"/>
      </w:pPr>
      <w:r>
        <w:t>B</w:t>
      </w:r>
      <w:r w:rsidR="003F70C4" w:rsidRPr="003F70C4">
        <w:t>udući da navodi žalbe</w:t>
      </w:r>
      <w:r w:rsidR="00162289">
        <w:t xml:space="preserve"> ne</w:t>
      </w:r>
      <w:r w:rsidR="003F70C4" w:rsidRPr="003F70C4">
        <w:t xml:space="preserve"> utječu na donošenje drukčije odluke, na temelju odredbe članka 74. stavka 1. u vezi </w:t>
      </w:r>
      <w:r w:rsidR="00162289">
        <w:t xml:space="preserve">s </w:t>
      </w:r>
      <w:r w:rsidR="003F70C4" w:rsidRPr="003F70C4">
        <w:t>člank</w:t>
      </w:r>
      <w:r w:rsidR="00162289">
        <w:t>om</w:t>
      </w:r>
      <w:r w:rsidR="003F70C4" w:rsidRPr="003F70C4">
        <w:t xml:space="preserve"> 67. stavk</w:t>
      </w:r>
      <w:r w:rsidR="00162289">
        <w:t>om</w:t>
      </w:r>
      <w:r w:rsidR="003F70C4" w:rsidRPr="003F70C4">
        <w:t xml:space="preserve"> 3. ZUS-a, riješeno je kao u</w:t>
      </w:r>
      <w:r>
        <w:t xml:space="preserve"> točki I.</w:t>
      </w:r>
      <w:r w:rsidR="003F70C4" w:rsidRPr="003F70C4">
        <w:t xml:space="preserve"> izre</w:t>
      </w:r>
      <w:r>
        <w:t>ke</w:t>
      </w:r>
      <w:r w:rsidR="003F70C4" w:rsidRPr="003F70C4">
        <w:t>.</w:t>
      </w:r>
    </w:p>
    <w:p w:rsidR="00A41675" w:rsidRDefault="00E955C8" w:rsidP="00BC08D8">
      <w:pPr>
        <w:pStyle w:val="StandardWeb"/>
        <w:spacing w:before="0" w:beforeAutospacing="0" w:after="0" w:afterAutospacing="0"/>
        <w:ind w:firstLine="720"/>
        <w:jc w:val="both"/>
      </w:pPr>
      <w:r w:rsidRPr="00E955C8">
        <w:t xml:space="preserve">S obzirom na ishod žalbenog postupka, odbijen je zahtjev tužitelja za naknadu troška sastava žalbe jer </w:t>
      </w:r>
      <w:r w:rsidR="00C12630">
        <w:t>je spor u cijelosti izgubio pa nema pravo na naknadu troškova u skladu s odredbom</w:t>
      </w:r>
      <w:r w:rsidRPr="00E955C8">
        <w:t xml:space="preserve"> članka 79. stavka </w:t>
      </w:r>
      <w:r w:rsidR="00C12630">
        <w:t>4</w:t>
      </w:r>
      <w:r w:rsidRPr="00E955C8">
        <w:t>. ZUS-a te je odlučeno kao u točki II. izreke.</w:t>
      </w:r>
    </w:p>
    <w:p w:rsidR="00E955C8" w:rsidRDefault="009E5DED" w:rsidP="00BC08D8">
      <w:pPr>
        <w:pStyle w:val="StandardWeb"/>
        <w:spacing w:before="0" w:beforeAutospacing="0" w:after="0" w:afterAutospacing="0"/>
        <w:ind w:firstLine="720"/>
        <w:jc w:val="both"/>
      </w:pPr>
      <w:r w:rsidRPr="00BF3005">
        <w:t>Z</w:t>
      </w:r>
      <w:r w:rsidR="00E955C8" w:rsidRPr="00BF3005">
        <w:t xml:space="preserve">ahtjev </w:t>
      </w:r>
      <w:r w:rsidR="00C12630" w:rsidRPr="00BF3005">
        <w:t>tuženika</w:t>
      </w:r>
      <w:r w:rsidR="00E955C8" w:rsidRPr="00BF3005">
        <w:t xml:space="preserve"> za naknadu troška sastava odgovora na žalbu </w:t>
      </w:r>
      <w:r w:rsidRPr="00BF3005">
        <w:t xml:space="preserve">je odbijen </w:t>
      </w:r>
      <w:r w:rsidR="00E955C8" w:rsidRPr="00BF3005">
        <w:t xml:space="preserve">jer </w:t>
      </w:r>
      <w:r w:rsidRPr="00BF3005">
        <w:t xml:space="preserve">odgovor na žalbu nije bio od utjecaja na donošenje ove odluke. Stoga je na temelju </w:t>
      </w:r>
      <w:r w:rsidR="00E955C8" w:rsidRPr="00BF3005">
        <w:t xml:space="preserve">članka 79. stavka 1. ZUS-a odlučeno kao u točki </w:t>
      </w:r>
      <w:r w:rsidR="00B40D9A" w:rsidRPr="00BF3005">
        <w:t>I</w:t>
      </w:r>
      <w:r w:rsidR="00E955C8" w:rsidRPr="00BF3005">
        <w:t>II. izreke.</w:t>
      </w:r>
    </w:p>
    <w:p w:rsidR="00B40D9A" w:rsidRDefault="00B40D9A" w:rsidP="00BC08D8">
      <w:pPr>
        <w:pStyle w:val="StandardWeb"/>
        <w:spacing w:before="0" w:beforeAutospacing="0" w:after="0" w:afterAutospacing="0"/>
        <w:ind w:firstLine="720"/>
        <w:jc w:val="both"/>
      </w:pPr>
    </w:p>
    <w:p w:rsidR="00113B58" w:rsidRPr="00566143" w:rsidRDefault="00113B58" w:rsidP="00BC08D8">
      <w:pPr>
        <w:pStyle w:val="StandardWeb"/>
        <w:spacing w:before="0" w:beforeAutospacing="0" w:after="0" w:afterAutospacing="0"/>
        <w:jc w:val="center"/>
      </w:pPr>
      <w:r w:rsidRPr="00566143">
        <w:t xml:space="preserve">U Zagrebu </w:t>
      </w:r>
      <w:r w:rsidR="000C0B71">
        <w:t>28</w:t>
      </w:r>
      <w:r w:rsidRPr="00566143">
        <w:t>.</w:t>
      </w:r>
      <w:r w:rsidR="00762764">
        <w:t xml:space="preserve"> </w:t>
      </w:r>
      <w:r w:rsidR="000C0B71">
        <w:t>svibn</w:t>
      </w:r>
      <w:r w:rsidR="00F739A7">
        <w:t>ja</w:t>
      </w:r>
      <w:r w:rsidRPr="00566143">
        <w:t xml:space="preserve"> 20</w:t>
      </w:r>
      <w:r w:rsidR="00F739A7">
        <w:t>20</w:t>
      </w:r>
      <w:r w:rsidRPr="00566143">
        <w:t>.</w:t>
      </w:r>
    </w:p>
    <w:p w:rsidR="00113B58" w:rsidRPr="00566143" w:rsidRDefault="00113B58" w:rsidP="00BC08D8">
      <w:pPr>
        <w:pStyle w:val="StandardWeb"/>
        <w:spacing w:before="0" w:beforeAutospacing="0" w:after="0" w:afterAutospacing="0"/>
        <w:jc w:val="both"/>
      </w:pPr>
      <w:r w:rsidRPr="00566143">
        <w:t> </w:t>
      </w:r>
    </w:p>
    <w:p w:rsidR="00113B58" w:rsidRPr="00566143" w:rsidRDefault="00113B58" w:rsidP="00BC08D8">
      <w:pPr>
        <w:pStyle w:val="StandardWeb"/>
        <w:spacing w:before="0" w:beforeAutospacing="0" w:after="0" w:afterAutospacing="0"/>
        <w:jc w:val="right"/>
      </w:pPr>
      <w:r w:rsidRPr="00566143">
        <w:t>                                                                                                            Predsjednica vijeća</w:t>
      </w:r>
      <w:r w:rsidR="005513D0">
        <w:t>:</w:t>
      </w:r>
    </w:p>
    <w:p w:rsidR="00113B58" w:rsidRDefault="005513D0" w:rsidP="00BC08D8">
      <w:pPr>
        <w:pStyle w:val="StandardWeb"/>
        <w:spacing w:before="0" w:beforeAutospacing="0" w:after="0" w:afterAutospacing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733F">
        <w:t>Sanja Štefan</w:t>
      </w:r>
      <w:r w:rsidR="00835B03">
        <w:t>, v.r.</w:t>
      </w:r>
    </w:p>
    <w:p w:rsidR="00835B03" w:rsidRDefault="00835B03" w:rsidP="00BC08D8">
      <w:pPr>
        <w:pStyle w:val="StandardWeb"/>
        <w:spacing w:before="0" w:beforeAutospacing="0" w:after="0" w:afterAutospacing="0"/>
        <w:jc w:val="right"/>
      </w:pPr>
      <w:bookmarkStart w:id="1" w:name="_GoBack"/>
      <w:bookmarkEnd w:id="1"/>
    </w:p>
    <w:sectPr w:rsidR="00835B03" w:rsidSect="00BC08D8">
      <w:headerReference w:type="default" r:id="rId8"/>
      <w:pgSz w:w="11906" w:h="16838" w:code="9"/>
      <w:pgMar w:top="1985" w:right="1418" w:bottom="1134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93" w:rsidRDefault="00B96D93" w:rsidP="00113B58">
      <w:r>
        <w:separator/>
      </w:r>
    </w:p>
  </w:endnote>
  <w:endnote w:type="continuationSeparator" w:id="0">
    <w:p w:rsidR="00B96D93" w:rsidRDefault="00B96D93" w:rsidP="0011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93" w:rsidRDefault="00B96D93" w:rsidP="00113B58">
      <w:r>
        <w:separator/>
      </w:r>
    </w:p>
  </w:footnote>
  <w:footnote w:type="continuationSeparator" w:id="0">
    <w:p w:rsidR="00B96D93" w:rsidRDefault="00B96D93" w:rsidP="0011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58" w:rsidRDefault="00113B58" w:rsidP="00E254D8">
    <w:pPr>
      <w:pStyle w:val="Zaglavlj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F709EC">
      <w:rPr>
        <w:noProof/>
      </w:rPr>
      <w:t>2</w:t>
    </w:r>
    <w:r>
      <w:fldChar w:fldCharType="end"/>
    </w:r>
    <w:r>
      <w:t xml:space="preserve"> -</w:t>
    </w:r>
    <w:r>
      <w:tab/>
    </w:r>
    <w:r w:rsidRPr="00BC08D8">
      <w:rPr>
        <w:rFonts w:ascii="Times New Roman" w:hAnsi="Times New Roman"/>
      </w:rPr>
      <w:t>Poslovni broj: Usž-</w:t>
    </w:r>
    <w:r w:rsidR="000C0B71" w:rsidRPr="00BC08D8">
      <w:rPr>
        <w:rFonts w:ascii="Times New Roman" w:hAnsi="Times New Roman"/>
      </w:rPr>
      <w:t>5093</w:t>
    </w:r>
    <w:r w:rsidR="00E254D8" w:rsidRPr="00BC08D8">
      <w:rPr>
        <w:rFonts w:ascii="Times New Roman" w:hAnsi="Times New Roman"/>
      </w:rPr>
      <w:t>/1</w:t>
    </w:r>
    <w:r w:rsidR="00B11F04" w:rsidRPr="00BC08D8">
      <w:rPr>
        <w:rFonts w:ascii="Times New Roman" w:hAnsi="Times New Roman"/>
      </w:rPr>
      <w:t>9</w:t>
    </w:r>
    <w:r w:rsidR="00E254D8" w:rsidRPr="00BC08D8">
      <w:rPr>
        <w:rFonts w:ascii="Times New Roman" w:hAnsi="Times New Roman"/>
      </w:rPr>
      <w:t>-</w:t>
    </w:r>
    <w:r w:rsidR="000C0B71" w:rsidRPr="00BC08D8">
      <w:rPr>
        <w:rFonts w:ascii="Times New Roman" w:hAnsi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07F"/>
    <w:multiLevelType w:val="hybridMultilevel"/>
    <w:tmpl w:val="99D03168"/>
    <w:lvl w:ilvl="0" w:tplc="1AA454E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F90F30"/>
    <w:multiLevelType w:val="hybridMultilevel"/>
    <w:tmpl w:val="BBA2C53C"/>
    <w:lvl w:ilvl="0" w:tplc="3AE610B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EC1415"/>
    <w:multiLevelType w:val="hybridMultilevel"/>
    <w:tmpl w:val="9904B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662226"/>
    <w:multiLevelType w:val="hybridMultilevel"/>
    <w:tmpl w:val="B0288038"/>
    <w:lvl w:ilvl="0" w:tplc="EAD0AC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07803"/>
    <w:multiLevelType w:val="hybridMultilevel"/>
    <w:tmpl w:val="76FE7C4C"/>
    <w:lvl w:ilvl="0" w:tplc="3B7081BC">
      <w:start w:val="1"/>
      <w:numFmt w:val="upperRoman"/>
      <w:lvlText w:val="%1."/>
      <w:lvlJc w:val="left"/>
      <w:pPr>
        <w:ind w:left="7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DA453EA"/>
    <w:multiLevelType w:val="hybridMultilevel"/>
    <w:tmpl w:val="361881CE"/>
    <w:lvl w:ilvl="0" w:tplc="7F44E1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58"/>
    <w:rsid w:val="00055E90"/>
    <w:rsid w:val="00061538"/>
    <w:rsid w:val="00071DA1"/>
    <w:rsid w:val="00072C6E"/>
    <w:rsid w:val="0008752F"/>
    <w:rsid w:val="000C0B71"/>
    <w:rsid w:val="000C4DC8"/>
    <w:rsid w:val="000D0365"/>
    <w:rsid w:val="000D1554"/>
    <w:rsid w:val="000E1882"/>
    <w:rsid w:val="00111796"/>
    <w:rsid w:val="00113B58"/>
    <w:rsid w:val="001330E9"/>
    <w:rsid w:val="00135F63"/>
    <w:rsid w:val="00141337"/>
    <w:rsid w:val="00161028"/>
    <w:rsid w:val="00162289"/>
    <w:rsid w:val="00170016"/>
    <w:rsid w:val="001958FB"/>
    <w:rsid w:val="001C2129"/>
    <w:rsid w:val="001D0CB5"/>
    <w:rsid w:val="001D1309"/>
    <w:rsid w:val="002003FB"/>
    <w:rsid w:val="00210A7E"/>
    <w:rsid w:val="00225E21"/>
    <w:rsid w:val="00232E65"/>
    <w:rsid w:val="0024115C"/>
    <w:rsid w:val="0026519D"/>
    <w:rsid w:val="002664AC"/>
    <w:rsid w:val="00274382"/>
    <w:rsid w:val="00280866"/>
    <w:rsid w:val="00281D75"/>
    <w:rsid w:val="002A40C6"/>
    <w:rsid w:val="002C30B7"/>
    <w:rsid w:val="002D3875"/>
    <w:rsid w:val="002E7F28"/>
    <w:rsid w:val="00301813"/>
    <w:rsid w:val="003056B1"/>
    <w:rsid w:val="003122C4"/>
    <w:rsid w:val="0032045A"/>
    <w:rsid w:val="003207A2"/>
    <w:rsid w:val="0033622A"/>
    <w:rsid w:val="00343DD1"/>
    <w:rsid w:val="00386438"/>
    <w:rsid w:val="003A5C5B"/>
    <w:rsid w:val="003B0E34"/>
    <w:rsid w:val="003F70C4"/>
    <w:rsid w:val="003F733F"/>
    <w:rsid w:val="00417695"/>
    <w:rsid w:val="004219D3"/>
    <w:rsid w:val="00431103"/>
    <w:rsid w:val="00463BF9"/>
    <w:rsid w:val="00471870"/>
    <w:rsid w:val="00471C51"/>
    <w:rsid w:val="0049161B"/>
    <w:rsid w:val="00497C80"/>
    <w:rsid w:val="004A5786"/>
    <w:rsid w:val="004B6979"/>
    <w:rsid w:val="004C31F5"/>
    <w:rsid w:val="004D5B75"/>
    <w:rsid w:val="004E5AEE"/>
    <w:rsid w:val="004E75CB"/>
    <w:rsid w:val="00507487"/>
    <w:rsid w:val="005124CE"/>
    <w:rsid w:val="00537DF9"/>
    <w:rsid w:val="00543D51"/>
    <w:rsid w:val="005513D0"/>
    <w:rsid w:val="00566143"/>
    <w:rsid w:val="005B0E9D"/>
    <w:rsid w:val="005C0DBC"/>
    <w:rsid w:val="00604A4E"/>
    <w:rsid w:val="006067FB"/>
    <w:rsid w:val="006175D4"/>
    <w:rsid w:val="0062465B"/>
    <w:rsid w:val="00624DB4"/>
    <w:rsid w:val="00626185"/>
    <w:rsid w:val="00636FA7"/>
    <w:rsid w:val="006548C5"/>
    <w:rsid w:val="00657B60"/>
    <w:rsid w:val="00664610"/>
    <w:rsid w:val="006731AC"/>
    <w:rsid w:val="006838CC"/>
    <w:rsid w:val="006B652B"/>
    <w:rsid w:val="006C0D9D"/>
    <w:rsid w:val="006D1928"/>
    <w:rsid w:val="006D492B"/>
    <w:rsid w:val="006D57C4"/>
    <w:rsid w:val="00747314"/>
    <w:rsid w:val="00762764"/>
    <w:rsid w:val="0077220D"/>
    <w:rsid w:val="00780EBC"/>
    <w:rsid w:val="00793AB9"/>
    <w:rsid w:val="007A5CEC"/>
    <w:rsid w:val="007B1273"/>
    <w:rsid w:val="007B35C4"/>
    <w:rsid w:val="007B50BF"/>
    <w:rsid w:val="007B630A"/>
    <w:rsid w:val="007E055D"/>
    <w:rsid w:val="0080765E"/>
    <w:rsid w:val="00812018"/>
    <w:rsid w:val="008238DA"/>
    <w:rsid w:val="00827D26"/>
    <w:rsid w:val="0083360E"/>
    <w:rsid w:val="00835B03"/>
    <w:rsid w:val="00871CB6"/>
    <w:rsid w:val="00882F1B"/>
    <w:rsid w:val="00887499"/>
    <w:rsid w:val="008A51E3"/>
    <w:rsid w:val="008A7C1C"/>
    <w:rsid w:val="008B0021"/>
    <w:rsid w:val="008D6EFA"/>
    <w:rsid w:val="008D779F"/>
    <w:rsid w:val="00912BAD"/>
    <w:rsid w:val="00923725"/>
    <w:rsid w:val="009348AD"/>
    <w:rsid w:val="00964488"/>
    <w:rsid w:val="00971C84"/>
    <w:rsid w:val="00974A92"/>
    <w:rsid w:val="009858EB"/>
    <w:rsid w:val="009C7E63"/>
    <w:rsid w:val="009D40E6"/>
    <w:rsid w:val="009E5DED"/>
    <w:rsid w:val="00A020F5"/>
    <w:rsid w:val="00A121BF"/>
    <w:rsid w:val="00A140A8"/>
    <w:rsid w:val="00A24B5E"/>
    <w:rsid w:val="00A32E61"/>
    <w:rsid w:val="00A41675"/>
    <w:rsid w:val="00A528B8"/>
    <w:rsid w:val="00A92A57"/>
    <w:rsid w:val="00A97EB6"/>
    <w:rsid w:val="00AE1BCB"/>
    <w:rsid w:val="00AE40BC"/>
    <w:rsid w:val="00AE4C4D"/>
    <w:rsid w:val="00B04258"/>
    <w:rsid w:val="00B11F04"/>
    <w:rsid w:val="00B131A2"/>
    <w:rsid w:val="00B35EB0"/>
    <w:rsid w:val="00B409A5"/>
    <w:rsid w:val="00B40D9A"/>
    <w:rsid w:val="00B45E28"/>
    <w:rsid w:val="00B5365D"/>
    <w:rsid w:val="00B53C5D"/>
    <w:rsid w:val="00B73BDA"/>
    <w:rsid w:val="00B742B3"/>
    <w:rsid w:val="00B93134"/>
    <w:rsid w:val="00B959FC"/>
    <w:rsid w:val="00B9644B"/>
    <w:rsid w:val="00B96D93"/>
    <w:rsid w:val="00BB6A56"/>
    <w:rsid w:val="00BC08D8"/>
    <w:rsid w:val="00BD3635"/>
    <w:rsid w:val="00BE04DA"/>
    <w:rsid w:val="00BF3005"/>
    <w:rsid w:val="00BF643A"/>
    <w:rsid w:val="00BF6928"/>
    <w:rsid w:val="00C03942"/>
    <w:rsid w:val="00C10104"/>
    <w:rsid w:val="00C12630"/>
    <w:rsid w:val="00C23799"/>
    <w:rsid w:val="00C9113F"/>
    <w:rsid w:val="00CA185E"/>
    <w:rsid w:val="00CA5A77"/>
    <w:rsid w:val="00CE017F"/>
    <w:rsid w:val="00CF18A4"/>
    <w:rsid w:val="00D57633"/>
    <w:rsid w:val="00D61F52"/>
    <w:rsid w:val="00D62307"/>
    <w:rsid w:val="00D64038"/>
    <w:rsid w:val="00D93B48"/>
    <w:rsid w:val="00D94A94"/>
    <w:rsid w:val="00DA36D8"/>
    <w:rsid w:val="00DB7C28"/>
    <w:rsid w:val="00DC41F3"/>
    <w:rsid w:val="00DC67CB"/>
    <w:rsid w:val="00E254D8"/>
    <w:rsid w:val="00E33B1E"/>
    <w:rsid w:val="00E47BCB"/>
    <w:rsid w:val="00E9002D"/>
    <w:rsid w:val="00E955C8"/>
    <w:rsid w:val="00E968CD"/>
    <w:rsid w:val="00EE039B"/>
    <w:rsid w:val="00EF4B6C"/>
    <w:rsid w:val="00F1502E"/>
    <w:rsid w:val="00F1625C"/>
    <w:rsid w:val="00F22AE2"/>
    <w:rsid w:val="00F450B0"/>
    <w:rsid w:val="00F709EC"/>
    <w:rsid w:val="00F70F2D"/>
    <w:rsid w:val="00F739A7"/>
    <w:rsid w:val="00F82AA8"/>
    <w:rsid w:val="00F846F3"/>
    <w:rsid w:val="00F91910"/>
    <w:rsid w:val="00FA2852"/>
    <w:rsid w:val="00FB0C82"/>
    <w:rsid w:val="00FC1FCF"/>
    <w:rsid w:val="00FC5939"/>
    <w:rsid w:val="00FD1457"/>
    <w:rsid w:val="00FE1807"/>
    <w:rsid w:val="00FF2E01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ECEFC"/>
  <w15:docId w15:val="{8170BB07-7202-4079-AB53-957579B4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176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113B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13B58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rsid w:val="00113B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13B58"/>
    <w:rPr>
      <w:rFonts w:ascii="CG Times" w:hAnsi="CG Times"/>
      <w:sz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113B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155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emcic\AppData\Roaming\Microsoft\Predlo&#353;ci\PreRj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4646-DC0D-4432-B3A9-51CBB6F0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PreRje</Template>
  <TotalTime>2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Us-/2001</vt:lpstr>
    </vt:vector>
  </TitlesOfParts>
  <Company>Pre-installed Company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creator>Lana Štok</dc:creator>
  <cp:lastModifiedBy>Tanja Nemčić</cp:lastModifiedBy>
  <cp:revision>2</cp:revision>
  <cp:lastPrinted>2020-07-03T10:10:00Z</cp:lastPrinted>
  <dcterms:created xsi:type="dcterms:W3CDTF">2021-02-08T07:03:00Z</dcterms:created>
  <dcterms:modified xsi:type="dcterms:W3CDTF">2021-02-08T07:03:00Z</dcterms:modified>
</cp:coreProperties>
</file>