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15" w:rsidRPr="00AF0B15" w:rsidRDefault="00AF0B15">
      <w:pPr>
        <w:rPr>
          <w:rFonts w:ascii="Arial" w:hAnsi="Arial" w:cs="Arial"/>
          <w:sz w:val="24"/>
          <w:szCs w:val="24"/>
        </w:rPr>
      </w:pPr>
      <w:r w:rsidRPr="00AF0B15">
        <w:rPr>
          <w:rFonts w:ascii="Arial" w:hAnsi="Arial" w:cs="Arial"/>
          <w:sz w:val="24"/>
          <w:szCs w:val="24"/>
        </w:rPr>
        <w:t xml:space="preserve">Izvješće o primljenim, riješenim i neriješenim predmetima ŽS Sisak koji se ne vode u </w:t>
      </w:r>
      <w:proofErr w:type="spellStart"/>
      <w:r w:rsidRPr="00AF0B15">
        <w:rPr>
          <w:rFonts w:ascii="Arial" w:hAnsi="Arial" w:cs="Arial"/>
          <w:sz w:val="24"/>
          <w:szCs w:val="24"/>
        </w:rPr>
        <w:t>eSpisu</w:t>
      </w:r>
      <w:proofErr w:type="spellEnd"/>
      <w:r w:rsidRPr="00AF0B15">
        <w:rPr>
          <w:rFonts w:ascii="Arial" w:hAnsi="Arial" w:cs="Arial"/>
          <w:sz w:val="24"/>
          <w:szCs w:val="24"/>
        </w:rPr>
        <w:t xml:space="preserve"> </w:t>
      </w:r>
      <w:r w:rsidR="00512B3B">
        <w:rPr>
          <w:rFonts w:ascii="Arial" w:hAnsi="Arial" w:cs="Arial"/>
          <w:sz w:val="24"/>
          <w:szCs w:val="24"/>
        </w:rPr>
        <w:t>(</w:t>
      </w:r>
      <w:r w:rsidRPr="00AF0B15">
        <w:rPr>
          <w:rFonts w:ascii="Arial" w:hAnsi="Arial" w:cs="Arial"/>
          <w:sz w:val="24"/>
          <w:szCs w:val="24"/>
        </w:rPr>
        <w:t xml:space="preserve">Kir-t i </w:t>
      </w:r>
      <w:proofErr w:type="spellStart"/>
      <w:r w:rsidRPr="00AF0B15">
        <w:rPr>
          <w:rFonts w:ascii="Arial" w:hAnsi="Arial" w:cs="Arial"/>
          <w:sz w:val="24"/>
          <w:szCs w:val="24"/>
        </w:rPr>
        <w:t>Kv</w:t>
      </w:r>
      <w:proofErr w:type="spellEnd"/>
      <w:r w:rsidRPr="00AF0B15">
        <w:rPr>
          <w:rFonts w:ascii="Arial" w:hAnsi="Arial" w:cs="Arial"/>
          <w:sz w:val="24"/>
          <w:szCs w:val="24"/>
        </w:rPr>
        <w:t>-t</w:t>
      </w:r>
      <w:r w:rsidR="00512B3B">
        <w:rPr>
          <w:rFonts w:ascii="Arial" w:hAnsi="Arial" w:cs="Arial"/>
          <w:sz w:val="24"/>
          <w:szCs w:val="24"/>
        </w:rPr>
        <w:t>) -</w:t>
      </w:r>
      <w:r w:rsidRPr="00AF0B15">
        <w:rPr>
          <w:rFonts w:ascii="Arial" w:hAnsi="Arial" w:cs="Arial"/>
          <w:sz w:val="24"/>
          <w:szCs w:val="24"/>
        </w:rPr>
        <w:t xml:space="preserve"> I</w:t>
      </w:r>
      <w:r w:rsidR="00923DD2">
        <w:rPr>
          <w:rFonts w:ascii="Arial" w:hAnsi="Arial" w:cs="Arial"/>
          <w:sz w:val="24"/>
          <w:szCs w:val="24"/>
        </w:rPr>
        <w:t>I</w:t>
      </w:r>
      <w:r w:rsidRPr="00AF0B15">
        <w:rPr>
          <w:rFonts w:ascii="Arial" w:hAnsi="Arial" w:cs="Arial"/>
          <w:sz w:val="24"/>
          <w:szCs w:val="24"/>
        </w:rPr>
        <w:t>. tromjesečje 2022.</w:t>
      </w:r>
    </w:p>
    <w:p w:rsidR="00AF0B15" w:rsidRPr="00AF0B15" w:rsidRDefault="00AF0B1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413"/>
        <w:gridCol w:w="1984"/>
      </w:tblGrid>
      <w:tr w:rsidR="00AF0B15" w:rsidRPr="00AF0B15" w:rsidTr="00512B3B">
        <w:tc>
          <w:tcPr>
            <w:tcW w:w="5240" w:type="dxa"/>
            <w:gridSpan w:val="3"/>
          </w:tcPr>
          <w:p w:rsidR="00AF0B15" w:rsidRPr="001C771B" w:rsidRDefault="00AF0B15" w:rsidP="00425D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Kir-t</w:t>
            </w:r>
          </w:p>
        </w:tc>
      </w:tr>
      <w:tr w:rsidR="00512B3B" w:rsidRPr="00AF0B15" w:rsidTr="00512B3B">
        <w:tc>
          <w:tcPr>
            <w:tcW w:w="1843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Primljeno</w:t>
            </w:r>
          </w:p>
        </w:tc>
        <w:tc>
          <w:tcPr>
            <w:tcW w:w="1413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Riješeno</w:t>
            </w:r>
          </w:p>
        </w:tc>
        <w:tc>
          <w:tcPr>
            <w:tcW w:w="1984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Neriješeno</w:t>
            </w:r>
          </w:p>
        </w:tc>
      </w:tr>
      <w:tr w:rsidR="00512B3B" w:rsidRPr="00AF0B15" w:rsidTr="00512B3B">
        <w:tc>
          <w:tcPr>
            <w:tcW w:w="1843" w:type="dxa"/>
          </w:tcPr>
          <w:p w:rsidR="00512B3B" w:rsidRPr="001C771B" w:rsidRDefault="00923DD2" w:rsidP="00923D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413" w:type="dxa"/>
          </w:tcPr>
          <w:p w:rsidR="00512B3B" w:rsidRPr="001C771B" w:rsidRDefault="00923DD2" w:rsidP="00923D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F0B15" w:rsidRPr="00AF0B15" w:rsidRDefault="00AF0B15">
      <w:pPr>
        <w:rPr>
          <w:rFonts w:ascii="Arial" w:hAnsi="Arial" w:cs="Arial"/>
          <w:sz w:val="24"/>
          <w:szCs w:val="24"/>
        </w:rPr>
      </w:pPr>
    </w:p>
    <w:p w:rsidR="00AF0B15" w:rsidRPr="00AF0B15" w:rsidRDefault="00AF0B1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9"/>
        <w:gridCol w:w="1701"/>
        <w:gridCol w:w="1985"/>
      </w:tblGrid>
      <w:tr w:rsidR="00AF0B15" w:rsidRPr="00AF0B15" w:rsidTr="00512B3B">
        <w:tc>
          <w:tcPr>
            <w:tcW w:w="5245" w:type="dxa"/>
            <w:gridSpan w:val="3"/>
          </w:tcPr>
          <w:p w:rsidR="00AF0B15" w:rsidRPr="001C771B" w:rsidRDefault="00AF0B15" w:rsidP="00AF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C771B">
              <w:rPr>
                <w:rFonts w:ascii="Arial" w:hAnsi="Arial" w:cs="Arial"/>
                <w:b/>
                <w:sz w:val="24"/>
                <w:szCs w:val="24"/>
              </w:rPr>
              <w:t>Kv</w:t>
            </w:r>
            <w:proofErr w:type="spellEnd"/>
            <w:r w:rsidRPr="001C771B">
              <w:rPr>
                <w:rFonts w:ascii="Arial" w:hAnsi="Arial" w:cs="Arial"/>
                <w:b/>
                <w:sz w:val="24"/>
                <w:szCs w:val="24"/>
              </w:rPr>
              <w:t>-t</w:t>
            </w:r>
          </w:p>
        </w:tc>
      </w:tr>
      <w:tr w:rsidR="00512B3B" w:rsidRPr="00AF0B15" w:rsidTr="001C771B">
        <w:tc>
          <w:tcPr>
            <w:tcW w:w="1559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Primljeno</w:t>
            </w:r>
          </w:p>
        </w:tc>
        <w:tc>
          <w:tcPr>
            <w:tcW w:w="1701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Riješeno</w:t>
            </w:r>
          </w:p>
        </w:tc>
        <w:tc>
          <w:tcPr>
            <w:tcW w:w="1985" w:type="dxa"/>
          </w:tcPr>
          <w:p w:rsidR="00512B3B" w:rsidRPr="001C771B" w:rsidRDefault="00512B3B" w:rsidP="00425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Neriješeno</w:t>
            </w:r>
          </w:p>
        </w:tc>
      </w:tr>
      <w:tr w:rsidR="00512B3B" w:rsidRPr="00AF0B15" w:rsidTr="001C771B">
        <w:tc>
          <w:tcPr>
            <w:tcW w:w="1559" w:type="dxa"/>
          </w:tcPr>
          <w:p w:rsidR="00512B3B" w:rsidRPr="001C771B" w:rsidRDefault="00512B3B" w:rsidP="00AF0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12B3B" w:rsidRPr="001C771B" w:rsidRDefault="00512B3B" w:rsidP="00AF0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2B3B" w:rsidRPr="001C771B" w:rsidRDefault="00512B3B" w:rsidP="00AF0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F0B15" w:rsidRPr="00AF0B15" w:rsidRDefault="00AF0B15" w:rsidP="001C771B">
      <w:pPr>
        <w:rPr>
          <w:rFonts w:ascii="Arial" w:hAnsi="Arial" w:cs="Arial"/>
          <w:sz w:val="24"/>
          <w:szCs w:val="24"/>
        </w:rPr>
      </w:pPr>
    </w:p>
    <w:sectPr w:rsidR="00AF0B15" w:rsidRPr="00AF0B15" w:rsidSect="0051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5"/>
    <w:rsid w:val="001C771B"/>
    <w:rsid w:val="00512B3B"/>
    <w:rsid w:val="00527E64"/>
    <w:rsid w:val="00923DD2"/>
    <w:rsid w:val="00AF0B15"/>
    <w:rsid w:val="00D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4293"/>
  <w15:chartTrackingRefBased/>
  <w15:docId w15:val="{6D1DA2AF-B521-4ED5-9EE7-9BAD87CB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Radičević</dc:creator>
  <cp:keywords/>
  <dc:description/>
  <cp:lastModifiedBy>Nikolina Radičević</cp:lastModifiedBy>
  <cp:revision>2</cp:revision>
  <dcterms:created xsi:type="dcterms:W3CDTF">2022-07-05T07:43:00Z</dcterms:created>
  <dcterms:modified xsi:type="dcterms:W3CDTF">2022-07-05T07:43:00Z</dcterms:modified>
</cp:coreProperties>
</file>