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D6" w:rsidRDefault="00CE2CC0">
      <w:pPr>
        <w:ind w:left="182" w:right="53"/>
      </w:pPr>
      <w:bookmarkStart w:id="0" w:name="_GoBack"/>
      <w:bookmarkEnd w:id="0"/>
      <w:r>
        <w:t>OPĆINSKI SUD U VIROVITICI</w:t>
      </w:r>
    </w:p>
    <w:p w:rsidR="007F4AD6" w:rsidRDefault="00CE2CC0">
      <w:pPr>
        <w:ind w:left="182" w:right="53"/>
      </w:pPr>
      <w:proofErr w:type="spellStart"/>
      <w:r>
        <w:t>Masarykova</w:t>
      </w:r>
      <w:proofErr w:type="spellEnd"/>
      <w:r>
        <w:t xml:space="preserve"> 8</w:t>
      </w:r>
    </w:p>
    <w:p w:rsidR="007F4AD6" w:rsidRDefault="00CE2CC0">
      <w:pPr>
        <w:ind w:left="182" w:right="53"/>
      </w:pPr>
      <w:r>
        <w:t>33 000 Virovitica</w:t>
      </w:r>
    </w:p>
    <w:p w:rsidR="007F4AD6" w:rsidRDefault="00CE2CC0">
      <w:pPr>
        <w:tabs>
          <w:tab w:val="center" w:pos="574"/>
          <w:tab w:val="center" w:pos="1902"/>
        </w:tabs>
        <w:spacing w:after="0"/>
        <w:ind w:left="0"/>
        <w:jc w:val="left"/>
      </w:pPr>
      <w:r>
        <w:rPr>
          <w:sz w:val="22"/>
        </w:rPr>
        <w:tab/>
      </w:r>
      <w:r>
        <w:rPr>
          <w:sz w:val="22"/>
        </w:rPr>
        <w:t xml:space="preserve">Matični </w:t>
      </w:r>
      <w:r>
        <w:rPr>
          <w:sz w:val="22"/>
        </w:rPr>
        <w:tab/>
        <w:t>.•03106071</w:t>
      </w:r>
    </w:p>
    <w:p w:rsidR="007F4AD6" w:rsidRDefault="00CE2CC0">
      <w:pPr>
        <w:ind w:left="182" w:right="53"/>
      </w:pPr>
      <w:r>
        <w:t>OlB:47974453918</w:t>
      </w:r>
    </w:p>
    <w:p w:rsidR="007F4AD6" w:rsidRDefault="00CE2CC0">
      <w:pPr>
        <w:ind w:left="182" w:right="53"/>
      </w:pPr>
      <w:r>
        <w:t>RKP:4399</w:t>
      </w:r>
    </w:p>
    <w:p w:rsidR="007F4AD6" w:rsidRDefault="00CE2CC0">
      <w:pPr>
        <w:ind w:left="182" w:right="53"/>
      </w:pPr>
      <w:r>
        <w:t>Šifra djelatnosti:8423</w:t>
      </w:r>
    </w:p>
    <w:p w:rsidR="007F4AD6" w:rsidRDefault="00CE2CC0">
      <w:pPr>
        <w:ind w:left="182" w:right="53"/>
      </w:pPr>
      <w:r>
        <w:t>Razina: 1 1</w:t>
      </w:r>
    </w:p>
    <w:p w:rsidR="007F4AD6" w:rsidRDefault="00CE2CC0">
      <w:pPr>
        <w:spacing w:after="1168"/>
        <w:ind w:left="182" w:right="53"/>
      </w:pPr>
      <w:r>
        <w:t>Razdjel: 109</w:t>
      </w:r>
    </w:p>
    <w:p w:rsidR="007F4AD6" w:rsidRDefault="00CE2CC0">
      <w:pPr>
        <w:spacing w:after="1084" w:line="265" w:lineRule="auto"/>
        <w:ind w:left="264" w:hanging="10"/>
        <w:jc w:val="center"/>
      </w:pPr>
      <w:r>
        <w:rPr>
          <w:sz w:val="26"/>
        </w:rPr>
        <w:t>BILJEŠKE UZ IZVJEŠTAJ O OBVEZAMA NA DAN 30. lipnja 2022. godine</w:t>
      </w:r>
    </w:p>
    <w:p w:rsidR="007F4AD6" w:rsidRDefault="00CE2CC0">
      <w:pPr>
        <w:spacing w:after="259"/>
        <w:ind w:left="182" w:right="53"/>
      </w:pPr>
      <w:r>
        <w:t>Stanje obveza 1. siječnja 2022. godine iznosi 2.939.712,60 kn. (VOOI)</w:t>
      </w:r>
    </w:p>
    <w:p w:rsidR="007F4AD6" w:rsidRDefault="00CE2CC0">
      <w:pPr>
        <w:spacing w:after="215"/>
        <w:ind w:left="182" w:right="53"/>
      </w:pPr>
      <w:r>
        <w:t xml:space="preserve">Obveze za rashode </w:t>
      </w:r>
      <w:proofErr w:type="spellStart"/>
      <w:r>
        <w:t>posłovanja</w:t>
      </w:r>
      <w:proofErr w:type="spellEnd"/>
      <w:r>
        <w:t xml:space="preserve"> (V006) iznose 3.174.902,61 kn</w:t>
      </w:r>
    </w:p>
    <w:p w:rsidR="007F4AD6" w:rsidRDefault="00CE2CC0">
      <w:pPr>
        <w:spacing w:after="306"/>
        <w:ind w:left="182" w:right="53"/>
      </w:pPr>
      <w:r>
        <w:t xml:space="preserve">Obveze za rashode </w:t>
      </w:r>
      <w:proofErr w:type="spellStart"/>
      <w:r>
        <w:t>posłovanja</w:t>
      </w:r>
      <w:proofErr w:type="spellEnd"/>
      <w:r>
        <w:t xml:space="preserve"> odnose se na:</w:t>
      </w:r>
    </w:p>
    <w:p w:rsidR="007F4AD6" w:rsidRDefault="00CE2CC0">
      <w:pPr>
        <w:ind w:left="182" w:right="408"/>
      </w:pPr>
      <w:r>
        <w:t xml:space="preserve">- </w:t>
      </w:r>
      <w:proofErr w:type="spellStart"/>
      <w:r>
        <w:t>Medusobne</w:t>
      </w:r>
      <w:proofErr w:type="spellEnd"/>
      <w:r>
        <w:t xml:space="preserve"> obveze subjekata općeg proračuna (VOIO)- obveza za bolovanje na teret fo</w:t>
      </w:r>
      <w:r>
        <w:t xml:space="preserve">nda u ukupnom iznosu od 263.713,65 kn ( za bolovanje duže od 42 dana u iznosu od 227.926,45 kn i bolovanje na teret fonda — ozljeda na radu u iznosu od 35.787,20 kn </w:t>
      </w:r>
      <w:r>
        <w:rPr>
          <w:noProof/>
        </w:rPr>
        <w:drawing>
          <wp:inline distT="0" distB="0" distL="0" distR="0">
            <wp:extent cx="42687" cy="18290"/>
            <wp:effectExtent l="0" t="0" r="0" b="0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8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Obveze za rashode </w:t>
      </w:r>
      <w:proofErr w:type="spellStart"/>
      <w:r>
        <w:t>posłovanja</w:t>
      </w:r>
      <w:proofErr w:type="spellEnd"/>
      <w:r>
        <w:t xml:space="preserve"> (ND23):</w:t>
      </w:r>
    </w:p>
    <w:p w:rsidR="007F4AD6" w:rsidRDefault="00CE2CC0">
      <w:pPr>
        <w:spacing w:after="282"/>
        <w:ind w:left="182" w:right="53"/>
      </w:pPr>
      <w:r>
        <w:t xml:space="preserve">ukupan iznos od 2.773.513,96 kn odnosi se na: plaću </w:t>
      </w:r>
      <w:r>
        <w:t>06/2022 — rashodi budućih razdoblja u iznosu od 1.168.680,89 kn koja će biti isplaćena u srpnju 2022. i na obveze za predujmove na depozitnom računu Suda u iznosu od 1.604.833,07 kn.</w:t>
      </w:r>
    </w:p>
    <w:p w:rsidR="007F4AD6" w:rsidRDefault="00CE2CC0">
      <w:pPr>
        <w:spacing w:after="265"/>
        <w:ind w:left="182" w:right="53"/>
      </w:pPr>
      <w:r>
        <w:t xml:space="preserve">Nepodmirene obveze na dan 30. lipnja 2022. godine iznose 137.675,00 kn i odnose se u cijelosti na intelektualne </w:t>
      </w:r>
      <w:proofErr w:type="spellStart"/>
      <w:r>
        <w:t>usługe</w:t>
      </w:r>
      <w:proofErr w:type="spellEnd"/>
      <w:r>
        <w:t>.</w:t>
      </w:r>
    </w:p>
    <w:p w:rsidR="007F4AD6" w:rsidRDefault="00CE2CC0">
      <w:pPr>
        <w:tabs>
          <w:tab w:val="right" w:pos="9138"/>
        </w:tabs>
        <w:spacing w:after="132"/>
        <w:ind w:left="0"/>
        <w:jc w:val="left"/>
      </w:pPr>
      <w:r>
        <w:rPr>
          <w:sz w:val="26"/>
        </w:rPr>
        <w:t>U Virovitici, 6. srpnja 2022. godine: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277640" cy="1572917"/>
            <wp:effectExtent l="0" t="0" r="0" b="0"/>
            <wp:docPr id="8568" name="Picture 8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" name="Picture 8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640" cy="15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D6" w:rsidRDefault="00CE2CC0">
      <w:pPr>
        <w:ind w:left="182" w:right="53"/>
      </w:pPr>
      <w:r>
        <w:t>OPĆINSKI SUD U VIROVITICI</w:t>
      </w:r>
    </w:p>
    <w:p w:rsidR="007F4AD6" w:rsidRDefault="00CE2CC0">
      <w:pPr>
        <w:ind w:left="182" w:right="53"/>
      </w:pPr>
      <w:proofErr w:type="spellStart"/>
      <w:r>
        <w:t>Masarykova</w:t>
      </w:r>
      <w:proofErr w:type="spellEnd"/>
      <w:r>
        <w:t xml:space="preserve"> 8</w:t>
      </w:r>
    </w:p>
    <w:p w:rsidR="007F4AD6" w:rsidRDefault="00CE2CC0">
      <w:pPr>
        <w:ind w:left="182" w:right="53"/>
      </w:pPr>
      <w:r>
        <w:t>33 000 Virovitica</w:t>
      </w:r>
    </w:p>
    <w:p w:rsidR="007F4AD6" w:rsidRDefault="00CE2CC0">
      <w:pPr>
        <w:ind w:left="182" w:right="53"/>
      </w:pPr>
      <w:r>
        <w:t>Matični broj: 03106071</w:t>
      </w:r>
    </w:p>
    <w:p w:rsidR="007F4AD6" w:rsidRDefault="00CE2CC0">
      <w:pPr>
        <w:ind w:left="182" w:right="53"/>
      </w:pPr>
      <w:r>
        <w:t>OlB:47974453918</w:t>
      </w:r>
    </w:p>
    <w:p w:rsidR="007F4AD6" w:rsidRDefault="00CE2CC0">
      <w:pPr>
        <w:ind w:left="182" w:right="53"/>
      </w:pPr>
      <w:r>
        <w:t>RKP:4399</w:t>
      </w:r>
    </w:p>
    <w:p w:rsidR="007F4AD6" w:rsidRDefault="00CE2CC0">
      <w:pPr>
        <w:ind w:left="182" w:right="53"/>
      </w:pPr>
      <w:r>
        <w:lastRenderedPageBreak/>
        <w:t>Šifra djelatnosti:8423</w:t>
      </w:r>
    </w:p>
    <w:p w:rsidR="007F4AD6" w:rsidRDefault="00CE2CC0">
      <w:pPr>
        <w:ind w:left="182" w:right="53"/>
      </w:pPr>
      <w:r>
        <w:t>Razina: 1 1</w:t>
      </w:r>
    </w:p>
    <w:p w:rsidR="007F4AD6" w:rsidRDefault="00CE2CC0">
      <w:pPr>
        <w:spacing w:after="862"/>
        <w:ind w:left="182" w:right="53"/>
      </w:pPr>
      <w:r>
        <w:t>Razdjel:109</w:t>
      </w:r>
    </w:p>
    <w:p w:rsidR="007F4AD6" w:rsidRDefault="00CE2CC0">
      <w:pPr>
        <w:spacing w:after="0" w:line="265" w:lineRule="auto"/>
        <w:ind w:left="264" w:right="14" w:hanging="10"/>
        <w:jc w:val="center"/>
      </w:pPr>
      <w:r>
        <w:rPr>
          <w:sz w:val="26"/>
        </w:rPr>
        <w:t>BILJEŠKE UZ IZVJEŠTAJ O PRIHODIMA 1 RASHODIMA,</w:t>
      </w:r>
    </w:p>
    <w:p w:rsidR="007F4AD6" w:rsidRDefault="00CE2CC0">
      <w:pPr>
        <w:spacing w:after="0" w:line="265" w:lineRule="auto"/>
        <w:ind w:left="264" w:right="19" w:hanging="10"/>
        <w:jc w:val="center"/>
      </w:pPr>
      <w:r>
        <w:rPr>
          <w:sz w:val="26"/>
        </w:rPr>
        <w:t>PRIMICIMA 1 IZDACIMA ZA RAZDOBLJE OD</w:t>
      </w:r>
    </w:p>
    <w:p w:rsidR="007F4AD6" w:rsidRDefault="00CE2CC0">
      <w:pPr>
        <w:spacing w:after="771" w:line="265" w:lineRule="auto"/>
        <w:ind w:left="264" w:right="86" w:hanging="10"/>
        <w:jc w:val="center"/>
      </w:pPr>
      <w:r>
        <w:rPr>
          <w:sz w:val="26"/>
        </w:rPr>
        <w:t>1. siječnja 2022. do 30. lipnja 2022. godine</w:t>
      </w:r>
    </w:p>
    <w:p w:rsidR="007F4AD6" w:rsidRDefault="00CE2CC0">
      <w:pPr>
        <w:spacing w:after="263"/>
        <w:ind w:left="182" w:right="53"/>
      </w:pPr>
      <w:r>
        <w:t>Ukupni prihodi Općinskog suda u Virovitici u razdoblju od l. siječnja do 30. lipnja 2022. godine iznose 9.312.652,98 kn (6), a odnose se na:</w:t>
      </w:r>
    </w:p>
    <w:p w:rsidR="007F4AD6" w:rsidRDefault="00CE2CC0">
      <w:pPr>
        <w:numPr>
          <w:ilvl w:val="0"/>
          <w:numId w:val="1"/>
        </w:numPr>
        <w:ind w:left="896" w:right="53" w:hanging="365"/>
      </w:pPr>
      <w:r>
        <w:t>prihode iz proračuna za financiranje redovne djelatnosti korisnika proračuna u iznosu od 9.135.153,56 kn (6711)</w:t>
      </w:r>
    </w:p>
    <w:p w:rsidR="007F4AD6" w:rsidRDefault="00CE2CC0">
      <w:pPr>
        <w:numPr>
          <w:ilvl w:val="0"/>
          <w:numId w:val="1"/>
        </w:numPr>
        <w:ind w:left="896" w:right="53" w:hanging="365"/>
      </w:pPr>
      <w:proofErr w:type="spellStart"/>
      <w:r>
        <w:t>ost</w:t>
      </w:r>
      <w:r>
        <w:t>ałe</w:t>
      </w:r>
      <w:proofErr w:type="spellEnd"/>
      <w:r>
        <w:t xml:space="preserve"> nespomenute prihode u iznosu od 175.999,20 kn (6526) koji se odnose na isplatu očevida i naknade zemljišno knjižnim referentima</w:t>
      </w:r>
    </w:p>
    <w:p w:rsidR="007F4AD6" w:rsidRDefault="00CE2CC0">
      <w:pPr>
        <w:numPr>
          <w:ilvl w:val="0"/>
          <w:numId w:val="1"/>
        </w:numPr>
        <w:spacing w:after="0"/>
        <w:ind w:left="896" w:right="53" w:hanging="365"/>
      </w:pPr>
      <w:r>
        <w:t xml:space="preserve">prihode od pruženih </w:t>
      </w:r>
      <w:proofErr w:type="spellStart"/>
      <w:r>
        <w:t>usługa</w:t>
      </w:r>
      <w:proofErr w:type="spellEnd"/>
      <w:r>
        <w:t xml:space="preserve"> - </w:t>
      </w:r>
      <w:proofErr w:type="spellStart"/>
      <w:r>
        <w:t>usługa</w:t>
      </w:r>
      <w:proofErr w:type="spellEnd"/>
      <w:r>
        <w:t xml:space="preserve"> fotokopiranja u iznosu od 1.500,00 kn (6615)</w:t>
      </w:r>
    </w:p>
    <w:p w:rsidR="007F4AD6" w:rsidRDefault="00CE2CC0">
      <w:pPr>
        <w:numPr>
          <w:ilvl w:val="0"/>
          <w:numId w:val="1"/>
        </w:numPr>
        <w:spacing w:after="540"/>
        <w:ind w:left="896" w:right="53" w:hanging="365"/>
      </w:pPr>
      <w:r>
        <w:t xml:space="preserve">prihode od kamata na depozite po </w:t>
      </w:r>
      <w:proofErr w:type="spellStart"/>
      <w:r>
        <w:t>videnju</w:t>
      </w:r>
      <w:proofErr w:type="spellEnd"/>
      <w:r>
        <w:t xml:space="preserve"> u </w:t>
      </w:r>
      <w:r>
        <w:t>iznosu od 0,22 kn (6413)</w:t>
      </w:r>
    </w:p>
    <w:p w:rsidR="007F4AD6" w:rsidRDefault="00CE2CC0">
      <w:pPr>
        <w:spacing w:after="319"/>
        <w:ind w:left="182" w:right="53" w:firstLine="58"/>
      </w:pPr>
      <w:r>
        <w:t xml:space="preserve">Ukupni rashodi </w:t>
      </w:r>
      <w:proofErr w:type="spellStart"/>
      <w:r>
        <w:t>posłovanja</w:t>
      </w:r>
      <w:proofErr w:type="spellEnd"/>
      <w:r>
        <w:t xml:space="preserve"> u navedenom razdoblju iznose 9.135.153,56 kn (6711), a odnose se na:</w:t>
      </w:r>
    </w:p>
    <w:p w:rsidR="007F4AD6" w:rsidRDefault="00CE2CC0">
      <w:pPr>
        <w:numPr>
          <w:ilvl w:val="0"/>
          <w:numId w:val="2"/>
        </w:numPr>
        <w:ind w:right="53" w:hanging="317"/>
      </w:pPr>
      <w:r>
        <w:t>rashode za zaposlene :</w:t>
      </w:r>
      <w:r>
        <w:tab/>
        <w:t>7.091.866,69 kn (31)</w:t>
      </w:r>
    </w:p>
    <w:p w:rsidR="007F4AD6" w:rsidRDefault="00CE2CC0">
      <w:pPr>
        <w:numPr>
          <w:ilvl w:val="0"/>
          <w:numId w:val="2"/>
        </w:numPr>
        <w:ind w:right="53" w:hanging="317"/>
      </w:pPr>
      <w:r>
        <w:t>materijalne rashode</w:t>
      </w:r>
      <w:r>
        <w:tab/>
        <w:t xml:space="preserve">• 2.258.906,13 </w:t>
      </w:r>
      <w:r>
        <w:tab/>
        <w:t>(32)</w:t>
      </w:r>
    </w:p>
    <w:p w:rsidR="007F4AD6" w:rsidRDefault="00CE2CC0">
      <w:pPr>
        <w:numPr>
          <w:ilvl w:val="0"/>
          <w:numId w:val="2"/>
        </w:numPr>
        <w:ind w:right="53" w:hanging="317"/>
      </w:pPr>
      <w:r>
        <w:t>financijske rashode :</w:t>
      </w:r>
      <w:r>
        <w:tab/>
        <w:t>9.870,47 (34)</w:t>
      </w:r>
    </w:p>
    <w:p w:rsidR="007F4AD6" w:rsidRDefault="00CE2CC0">
      <w:pPr>
        <w:ind w:left="182" w:right="619"/>
      </w:pPr>
      <w:r>
        <w:t>3221 — uredski materijal i ostali materijalni rashodi — smanjenje troškova rezultat je smanjenja kupovine tonera zbog ugovorenog najma printera 3223 — energija — povećanje s obzirom na stanje na tržištu,</w:t>
      </w:r>
    </w:p>
    <w:p w:rsidR="007F4AD6" w:rsidRDefault="00CE2CC0">
      <w:pPr>
        <w:ind w:left="182" w:right="53"/>
      </w:pPr>
      <w:r>
        <w:t xml:space="preserve">3232- </w:t>
      </w:r>
      <w:proofErr w:type="spellStart"/>
      <w:r>
        <w:t>usługe</w:t>
      </w:r>
      <w:proofErr w:type="spellEnd"/>
      <w:r>
        <w:t xml:space="preserve"> </w:t>
      </w:r>
      <w:proofErr w:type="spellStart"/>
      <w:r>
        <w:t>tekuéeg</w:t>
      </w:r>
      <w:proofErr w:type="spellEnd"/>
      <w:r>
        <w:t xml:space="preserve"> i investicijskog održavanja — p</w:t>
      </w:r>
      <w:r>
        <w:t xml:space="preserve">ovećanje se odnosi na povećanje troškova ispisa, kao i godišnji servis novog </w:t>
      </w:r>
      <w:proofErr w:type="spellStart"/>
      <w:r>
        <w:t>susłava</w:t>
      </w:r>
      <w:proofErr w:type="spellEnd"/>
      <w:r>
        <w:t xml:space="preserve"> </w:t>
      </w:r>
      <w:proofErr w:type="spellStart"/>
      <w:r>
        <w:t>hladenja</w:t>
      </w:r>
      <w:proofErr w:type="spellEnd"/>
      <w:r>
        <w:t xml:space="preserve"> u matičnom sudu u iznosu od</w:t>
      </w:r>
    </w:p>
    <w:p w:rsidR="007F4AD6" w:rsidRDefault="00CE2CC0">
      <w:pPr>
        <w:ind w:left="182" w:right="53"/>
      </w:pPr>
      <w:r>
        <w:t>16.250,00 kn, te ostalih sitnih popravaka.</w:t>
      </w:r>
    </w:p>
    <w:p w:rsidR="007F4AD6" w:rsidRDefault="00CE2CC0">
      <w:pPr>
        <w:ind w:left="182" w:right="53"/>
      </w:pPr>
      <w:r>
        <w:t xml:space="preserve">3234- komunalne </w:t>
      </w:r>
      <w:proofErr w:type="spellStart"/>
      <w:r>
        <w:t>usługe</w:t>
      </w:r>
      <w:proofErr w:type="spellEnd"/>
      <w:r>
        <w:t xml:space="preserve"> — povećanje komunalne naknade grada Virovitice</w:t>
      </w:r>
    </w:p>
    <w:p w:rsidR="007F4AD6" w:rsidRDefault="00CE2CC0">
      <w:pPr>
        <w:numPr>
          <w:ilvl w:val="0"/>
          <w:numId w:val="3"/>
        </w:numPr>
        <w:ind w:right="53" w:hanging="538"/>
      </w:pPr>
      <w:r>
        <w:t>— zakupnine i najamni</w:t>
      </w:r>
      <w:r>
        <w:t xml:space="preserve">ne — povećanje </w:t>
      </w:r>
      <w:proofErr w:type="spellStart"/>
      <w:r>
        <w:t>nastało</w:t>
      </w:r>
      <w:proofErr w:type="spellEnd"/>
      <w:r>
        <w:t xml:space="preserve"> zbog najma printera</w:t>
      </w:r>
    </w:p>
    <w:p w:rsidR="007F4AD6" w:rsidRDefault="00CE2CC0">
      <w:pPr>
        <w:numPr>
          <w:ilvl w:val="0"/>
          <w:numId w:val="3"/>
        </w:numPr>
        <w:ind w:right="53" w:hanging="538"/>
      </w:pPr>
      <w:r>
        <w:t xml:space="preserve">— zdravstvene i veterinarske </w:t>
      </w:r>
      <w:proofErr w:type="spellStart"/>
      <w:r>
        <w:t>usługe</w:t>
      </w:r>
      <w:proofErr w:type="spellEnd"/>
      <w:r>
        <w:t xml:space="preserve"> — plaćen sistematski pregled u iznosu od</w:t>
      </w:r>
    </w:p>
    <w:p w:rsidR="007F4AD6" w:rsidRDefault="00CE2CC0">
      <w:pPr>
        <w:ind w:left="182" w:right="53"/>
      </w:pPr>
      <w:r>
        <w:t>20.500,00 kn i zdravstveni pregledi novozaposlenih djelatnika, te troškovi vezani uz COVID 19</w:t>
      </w:r>
    </w:p>
    <w:p w:rsidR="007F4AD6" w:rsidRDefault="00CE2CC0">
      <w:pPr>
        <w:ind w:left="182" w:right="53"/>
      </w:pPr>
      <w:r>
        <w:t xml:space="preserve">3299 — ostali nespomenuti rashodi </w:t>
      </w:r>
      <w:proofErr w:type="spellStart"/>
      <w:r>
        <w:t>posłovanja</w:t>
      </w:r>
      <w:proofErr w:type="spellEnd"/>
      <w:r>
        <w:t xml:space="preserve">— povećanje je uzrokovala objava </w:t>
      </w:r>
      <w:proofErr w:type="spellStart"/>
      <w:r>
        <w:t>ogłasa</w:t>
      </w:r>
      <w:proofErr w:type="spellEnd"/>
      <w:r>
        <w:t xml:space="preserve"> za natječaj za zapošljavanje u Narodnim novinama u iznosu od 5.175,00kn , te povećani rashodi protokola</w:t>
      </w:r>
    </w:p>
    <w:p w:rsidR="007F4AD6" w:rsidRDefault="00CE2CC0">
      <w:pPr>
        <w:ind w:left="182" w:right="53"/>
      </w:pPr>
      <w:r>
        <w:t>342 i 4231 — kupovina novog službenog automobila — 1. rata otplate</w:t>
      </w:r>
    </w:p>
    <w:p w:rsidR="007F4AD6" w:rsidRDefault="00CE2CC0">
      <w:pPr>
        <w:ind w:left="62" w:right="240"/>
      </w:pPr>
      <w:r>
        <w:t>I</w:t>
      </w:r>
      <w:r>
        <w:t>znos od 175.999,20 kn (3291) odnosi se na isplaćene očevide u iznosu od 168.356,380 kn i na temelju sporazuma sa Gradom Virovitica isplaćene naknade zemljišno-knjižnim referentima u iznosu od 7.642,40 kn.</w:t>
      </w:r>
    </w:p>
    <w:p w:rsidR="007F4AD6" w:rsidRDefault="00CE2CC0">
      <w:pPr>
        <w:spacing w:after="298" w:line="231" w:lineRule="auto"/>
        <w:ind w:left="53" w:right="10" w:firstLine="19"/>
        <w:jc w:val="left"/>
      </w:pPr>
      <w:r>
        <w:lastRenderedPageBreak/>
        <w:t>Smanjenje isplate očevida i vještačenja u odnosu na</w:t>
      </w:r>
      <w:r>
        <w:t xml:space="preserve"> prethodno razdoblje iz 2021 godine rezultiralo je i smanjenjem bankarskih </w:t>
      </w:r>
      <w:proofErr w:type="spellStart"/>
      <w:r>
        <w:t>usługa</w:t>
      </w:r>
      <w:proofErr w:type="spellEnd"/>
      <w:r>
        <w:t xml:space="preserve"> (3431), kao i troškova ispisa, uredskog materijala i poštarine.</w:t>
      </w:r>
    </w:p>
    <w:p w:rsidR="007F4AD6" w:rsidRDefault="00CE2CC0">
      <w:pPr>
        <w:ind w:left="48" w:right="53"/>
      </w:pPr>
      <w:r>
        <w:t>Iznos od 1.168.680,89 kn odnosi se na plaću za mjesec lipanj (6) 2022. koja će biti isplaćena u srpnju.</w:t>
      </w:r>
    </w:p>
    <w:p w:rsidR="007F4AD6" w:rsidRDefault="00CE2CC0">
      <w:pPr>
        <w:spacing w:after="132"/>
        <w:ind w:left="48" w:hanging="10"/>
        <w:jc w:val="left"/>
      </w:pPr>
      <w:r>
        <w:rPr>
          <w:sz w:val="26"/>
        </w:rPr>
        <w:t>Stanje</w:t>
      </w:r>
      <w:r>
        <w:rPr>
          <w:sz w:val="26"/>
        </w:rPr>
        <w:t xml:space="preserve"> novčanih sredstava na dan 30. lipnja 2022. je 1.620.689,42 kn (11) :</w:t>
      </w:r>
    </w:p>
    <w:p w:rsidR="007F4AD6" w:rsidRDefault="00CE2CC0">
      <w:pPr>
        <w:numPr>
          <w:ilvl w:val="0"/>
          <w:numId w:val="4"/>
        </w:numPr>
        <w:ind w:right="53" w:hanging="134"/>
      </w:pPr>
      <w:r>
        <w:t>redovni račun suda</w:t>
      </w:r>
      <w:r>
        <w:tab/>
        <w:t>13.641,35 kn</w:t>
      </w:r>
    </w:p>
    <w:p w:rsidR="007F4AD6" w:rsidRDefault="00CE2CC0">
      <w:pPr>
        <w:numPr>
          <w:ilvl w:val="0"/>
          <w:numId w:val="4"/>
        </w:numPr>
        <w:spacing w:after="255"/>
        <w:ind w:right="53" w:hanging="134"/>
      </w:pPr>
      <w:r>
        <w:t xml:space="preserve">račun-izvanproračunsko </w:t>
      </w:r>
      <w:proofErr w:type="spellStart"/>
      <w:r>
        <w:t>posłovanje</w:t>
      </w:r>
      <w:proofErr w:type="spellEnd"/>
      <w:r>
        <w:tab/>
        <w:t>1.604.833,07 kn</w:t>
      </w:r>
    </w:p>
    <w:p w:rsidR="007F4AD6" w:rsidRDefault="00CE2CC0">
      <w:pPr>
        <w:tabs>
          <w:tab w:val="center" w:pos="5293"/>
        </w:tabs>
        <w:spacing w:after="233"/>
        <w:ind w:left="0"/>
        <w:jc w:val="left"/>
      </w:pPr>
      <w:r>
        <w:rPr>
          <w:sz w:val="26"/>
        </w:rPr>
        <w:t>Ukupno stanje na žiro - računima suda:</w:t>
      </w:r>
      <w:r>
        <w:rPr>
          <w:sz w:val="26"/>
        </w:rPr>
        <w:tab/>
        <w:t>1.618.474,42 kn</w:t>
      </w:r>
    </w:p>
    <w:p w:rsidR="007F4AD6" w:rsidRDefault="00CE2CC0">
      <w:pPr>
        <w:tabs>
          <w:tab w:val="center" w:pos="5594"/>
        </w:tabs>
        <w:spacing w:after="816"/>
        <w:ind w:left="0"/>
        <w:jc w:val="left"/>
      </w:pPr>
      <w:r>
        <w:t>Stanje blagajne proračunskih sredstava:</w:t>
      </w:r>
      <w:r>
        <w:tab/>
        <w:t xml:space="preserve">2.215,00 </w:t>
      </w:r>
      <w:r>
        <w:t>kn</w:t>
      </w:r>
    </w:p>
    <w:p w:rsidR="007F4AD6" w:rsidRDefault="00CE2CC0">
      <w:pPr>
        <w:spacing w:after="259"/>
        <w:ind w:left="24" w:right="53"/>
      </w:pPr>
      <w:r>
        <w:t xml:space="preserve">U navedenom razdoblje ostvarenje višak u </w:t>
      </w:r>
      <w:proofErr w:type="spellStart"/>
      <w:r>
        <w:t>posłovanju</w:t>
      </w:r>
      <w:proofErr w:type="spellEnd"/>
      <w:r>
        <w:t xml:space="preserve"> u iznosu od 48.604,63 kn.</w:t>
      </w:r>
    </w:p>
    <w:p w:rsidR="007F4AD6" w:rsidRDefault="00CE2CC0">
      <w:pPr>
        <w:spacing w:after="557"/>
        <w:ind w:left="29" w:right="53"/>
      </w:pPr>
      <w:r>
        <w:t xml:space="preserve">Preneseni manjak prihoda iz 2021.godine Općinskog suda u Virovitici iznosi 84.839,00 kn </w:t>
      </w:r>
      <w:r>
        <w:rPr>
          <w:noProof/>
        </w:rPr>
        <w:drawing>
          <wp:inline distT="0" distB="0" distL="0" distR="0">
            <wp:extent cx="21342" cy="21338"/>
            <wp:effectExtent l="0" t="0" r="0" b="0"/>
            <wp:docPr id="4481" name="Picture 4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" name="Picture 44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D6" w:rsidRDefault="00CE2CC0">
      <w:pPr>
        <w:spacing w:after="501"/>
        <w:ind w:left="24" w:right="53"/>
      </w:pPr>
      <w:r>
        <w:t>Ukupni višak prihoda i primitaka za pokriće u slijedećem razdoblju iznosi 133.443,63 kn (Y006).</w:t>
      </w:r>
    </w:p>
    <w:p w:rsidR="007F4AD6" w:rsidRDefault="00CE2CC0">
      <w:pPr>
        <w:spacing w:after="1501"/>
        <w:ind w:left="384" w:right="230" w:hanging="370"/>
      </w:pPr>
      <w:r>
        <w:t xml:space="preserve">Na dan 30. lipnja 2022. godine nepodmirene obveze iznose 137.675,00 kn, a odnose se na: </w:t>
      </w:r>
      <w:r>
        <w:rPr>
          <w:noProof/>
        </w:rPr>
        <w:drawing>
          <wp:inline distT="0" distB="0" distL="0" distR="0">
            <wp:extent cx="42684" cy="18290"/>
            <wp:effectExtent l="0" t="0" r="0" b="0"/>
            <wp:docPr id="4482" name="Picture 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" name="Picture 4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usługe</w:t>
      </w:r>
      <w:proofErr w:type="spellEnd"/>
      <w:r>
        <w:t xml:space="preserve"> odvjetnika po službenoj dužnosti i </w:t>
      </w:r>
      <w:proofErr w:type="spellStart"/>
      <w:r>
        <w:t>ostałe</w:t>
      </w:r>
      <w:proofErr w:type="spellEnd"/>
      <w:r>
        <w:t xml:space="preserve"> odvjetničke </w:t>
      </w:r>
      <w:proofErr w:type="spellStart"/>
      <w:r>
        <w:t>usługe</w:t>
      </w:r>
      <w:proofErr w:type="spellEnd"/>
      <w:r>
        <w:t>: 1</w:t>
      </w:r>
      <w:r>
        <w:t xml:space="preserve">27.579,00 kn </w:t>
      </w:r>
      <w:r>
        <w:rPr>
          <w:noProof/>
        </w:rPr>
        <w:drawing>
          <wp:inline distT="0" distB="0" distL="0" distR="0">
            <wp:extent cx="39635" cy="21338"/>
            <wp:effectExtent l="0" t="0" r="0" b="0"/>
            <wp:docPr id="4483" name="Picture 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" name="Picture 44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35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usługe</w:t>
      </w:r>
      <w:proofErr w:type="spellEnd"/>
      <w:r>
        <w:t xml:space="preserve"> medicinskih vještaka: 10.096,00 kn</w:t>
      </w:r>
    </w:p>
    <w:p w:rsidR="007F4AD6" w:rsidRDefault="00CE2CC0">
      <w:pPr>
        <w:tabs>
          <w:tab w:val="center" w:pos="2811"/>
        </w:tabs>
        <w:spacing w:after="0"/>
        <w:ind w:left="0"/>
        <w:jc w:val="left"/>
      </w:pPr>
      <w:r>
        <w:rPr>
          <w:sz w:val="40"/>
        </w:rPr>
        <w:t xml:space="preserve">b/ : 2 </w:t>
      </w:r>
      <w:r>
        <w:rPr>
          <w:sz w:val="40"/>
        </w:rPr>
        <w:tab/>
        <w:t>-246/2022</w:t>
      </w:r>
    </w:p>
    <w:p w:rsidR="007F4AD6" w:rsidRDefault="00CE2CC0">
      <w:pPr>
        <w:tabs>
          <w:tab w:val="center" w:pos="6316"/>
        </w:tabs>
        <w:spacing w:after="132"/>
        <w:ind w:left="0"/>
        <w:jc w:val="left"/>
      </w:pPr>
      <w:r>
        <w:rPr>
          <w:sz w:val="26"/>
        </w:rPr>
        <w:t>U Virovitici, 6. srpnja 2022. godine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2393340" cy="1508904"/>
            <wp:effectExtent l="0" t="0" r="0" b="0"/>
            <wp:docPr id="8570" name="Picture 8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" name="Picture 85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3340" cy="150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AD6">
      <w:pgSz w:w="11620" w:h="16840"/>
      <w:pgMar w:top="1186" w:right="1354" w:bottom="984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CAE"/>
    <w:multiLevelType w:val="hybridMultilevel"/>
    <w:tmpl w:val="F5A68748"/>
    <w:lvl w:ilvl="0" w:tplc="6A2C7E18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8425FA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F8ADF4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CAEF8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1A9478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B60A44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709338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B226F0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D6D244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A2FD9"/>
    <w:multiLevelType w:val="hybridMultilevel"/>
    <w:tmpl w:val="86529A7C"/>
    <w:lvl w:ilvl="0" w:tplc="0F6C0C48">
      <w:start w:val="1"/>
      <w:numFmt w:val="decimal"/>
      <w:lvlText w:val="%1.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E6358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259E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C2188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711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091D4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E06C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2B560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29CD2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F43DE5"/>
    <w:multiLevelType w:val="hybridMultilevel"/>
    <w:tmpl w:val="93FCB75C"/>
    <w:lvl w:ilvl="0" w:tplc="CCB8239A">
      <w:start w:val="1"/>
      <w:numFmt w:val="lowerLetter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40AE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8C4C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686B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218F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A4D2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4A61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8E05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42B6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1558A2"/>
    <w:multiLevelType w:val="hybridMultilevel"/>
    <w:tmpl w:val="31A632D6"/>
    <w:lvl w:ilvl="0" w:tplc="B476B5E4">
      <w:start w:val="3235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64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F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C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2F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83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4E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0C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EA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D6"/>
    <w:rsid w:val="007F4AD6"/>
    <w:rsid w:val="00C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12CC-1704-42DC-BC07-FF9D72A2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Moslavac</dc:creator>
  <cp:keywords/>
  <cp:lastModifiedBy>Andrea Moslavac</cp:lastModifiedBy>
  <cp:revision>2</cp:revision>
  <dcterms:created xsi:type="dcterms:W3CDTF">2022-07-06T08:23:00Z</dcterms:created>
  <dcterms:modified xsi:type="dcterms:W3CDTF">2022-07-06T08:23:00Z</dcterms:modified>
</cp:coreProperties>
</file>