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170" w:rsidRDefault="00CF4170">
      <w:pPr>
        <w:spacing w:line="264" w:lineRule="auto"/>
        <w:jc w:val="both"/>
        <w:rPr>
          <w:b/>
          <w:bCs/>
          <w:sz w:val="24"/>
          <w:lang w:val="de-DE"/>
        </w:rPr>
      </w:pPr>
      <w:r>
        <w:rPr>
          <w:b/>
          <w:bCs/>
          <w:sz w:val="24"/>
          <w:lang w:val="de-DE"/>
        </w:rPr>
        <w:t xml:space="preserve">                    </w:t>
      </w:r>
      <w:r w:rsidR="00D07A65">
        <w:rPr>
          <w:b/>
          <w:bCs/>
          <w:noProof/>
          <w:sz w:val="24"/>
          <w:lang w:val="hr-HR"/>
        </w:rPr>
        <w:drawing>
          <wp:inline distT="0" distB="0" distL="0" distR="0">
            <wp:extent cx="1200150" cy="7715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C0C0C0"/>
                        </a:clrFrom>
                        <a:clrTo>
                          <a:srgbClr val="C0C0C0">
                            <a:alpha val="0"/>
                          </a:srgbClr>
                        </a:clrTo>
                      </a:clrChange>
                      <a:lum contrast="100000"/>
                      <a:extLst>
                        <a:ext uri="{28A0092B-C50C-407E-A947-70E740481C1C}">
                          <a14:useLocalDpi xmlns:a14="http://schemas.microsoft.com/office/drawing/2010/main" val="0"/>
                        </a:ext>
                      </a:extLst>
                    </a:blip>
                    <a:srcRect l="-117" t="-8211" r="11636" b="-8211"/>
                    <a:stretch>
                      <a:fillRect/>
                    </a:stretch>
                  </pic:blipFill>
                  <pic:spPr bwMode="auto">
                    <a:xfrm>
                      <a:off x="0" y="0"/>
                      <a:ext cx="1200150" cy="771525"/>
                    </a:xfrm>
                    <a:prstGeom prst="rect">
                      <a:avLst/>
                    </a:prstGeom>
                    <a:noFill/>
                    <a:ln>
                      <a:noFill/>
                    </a:ln>
                  </pic:spPr>
                </pic:pic>
              </a:graphicData>
            </a:graphic>
          </wp:inline>
        </w:drawing>
      </w:r>
    </w:p>
    <w:p w:rsidR="00CF4170" w:rsidRDefault="00CF4170">
      <w:pPr>
        <w:jc w:val="both"/>
        <w:rPr>
          <w:b/>
          <w:bCs/>
          <w:sz w:val="28"/>
          <w:szCs w:val="28"/>
          <w:lang w:val="de-DE"/>
        </w:rPr>
      </w:pPr>
      <w:r>
        <w:rPr>
          <w:b/>
          <w:bCs/>
          <w:sz w:val="28"/>
          <w:szCs w:val="28"/>
          <w:lang w:val="de-DE"/>
        </w:rPr>
        <w:t xml:space="preserve">     REPUBLIKA HRVATSKA</w:t>
      </w:r>
    </w:p>
    <w:p w:rsidR="00CF4170" w:rsidRDefault="00CF4170">
      <w:pPr>
        <w:jc w:val="both"/>
        <w:rPr>
          <w:b/>
          <w:bCs/>
          <w:sz w:val="22"/>
          <w:szCs w:val="22"/>
          <w:lang w:val="en-GB"/>
        </w:rPr>
      </w:pPr>
      <w:r>
        <w:rPr>
          <w:b/>
          <w:bCs/>
          <w:sz w:val="22"/>
          <w:szCs w:val="22"/>
          <w:lang w:val="en-GB"/>
        </w:rPr>
        <w:t xml:space="preserve">      ŽUPANIJSKI SUD U ZAGREBU</w:t>
      </w:r>
    </w:p>
    <w:p w:rsidR="00CF4170" w:rsidRDefault="00CF4170">
      <w:pPr>
        <w:jc w:val="both"/>
        <w:rPr>
          <w:b/>
          <w:bCs/>
          <w:sz w:val="24"/>
          <w:lang w:val="de-DE"/>
        </w:rPr>
      </w:pPr>
      <w:r>
        <w:rPr>
          <w:b/>
          <w:bCs/>
          <w:sz w:val="22"/>
          <w:szCs w:val="22"/>
          <w:lang w:val="en-GB"/>
        </w:rPr>
        <w:t xml:space="preserve">        </w:t>
      </w:r>
      <w:r>
        <w:rPr>
          <w:b/>
          <w:bCs/>
          <w:sz w:val="22"/>
          <w:szCs w:val="22"/>
          <w:lang w:val="de-DE"/>
        </w:rPr>
        <w:t xml:space="preserve">URED PREDSJEDNIKA SUDA   </w:t>
      </w:r>
    </w:p>
    <w:p w:rsidR="00CF4170" w:rsidRDefault="00CF4170">
      <w:pPr>
        <w:jc w:val="both"/>
        <w:rPr>
          <w:b/>
          <w:bCs/>
          <w:sz w:val="24"/>
          <w:lang w:val="de-DE"/>
        </w:rPr>
      </w:pPr>
    </w:p>
    <w:p w:rsidR="00CF4170" w:rsidRDefault="00CF4170">
      <w:pPr>
        <w:jc w:val="both"/>
        <w:rPr>
          <w:b/>
          <w:bCs/>
          <w:sz w:val="24"/>
          <w:lang w:val="de-DE"/>
        </w:rPr>
      </w:pPr>
    </w:p>
    <w:p w:rsidR="00CF4170" w:rsidRDefault="00CF4170">
      <w:pPr>
        <w:tabs>
          <w:tab w:val="center" w:pos="4512"/>
        </w:tabs>
        <w:jc w:val="both"/>
        <w:rPr>
          <w:b/>
          <w:bCs/>
          <w:sz w:val="24"/>
          <w:lang w:val="de-DE"/>
        </w:rPr>
      </w:pPr>
      <w:r>
        <w:rPr>
          <w:b/>
          <w:bCs/>
          <w:sz w:val="24"/>
          <w:lang w:val="de-DE"/>
        </w:rPr>
        <w:tab/>
        <w:t>OSNOVNI UVJETI ZA OBAVLJANJE POSLOVA</w:t>
      </w:r>
    </w:p>
    <w:p w:rsidR="00CF4170" w:rsidRDefault="00CF4170">
      <w:pPr>
        <w:tabs>
          <w:tab w:val="center" w:pos="4512"/>
        </w:tabs>
        <w:jc w:val="both"/>
        <w:rPr>
          <w:b/>
          <w:bCs/>
          <w:sz w:val="24"/>
          <w:lang w:val="en-GB"/>
        </w:rPr>
      </w:pPr>
      <w:r>
        <w:rPr>
          <w:b/>
          <w:bCs/>
          <w:sz w:val="24"/>
          <w:lang w:val="de-DE"/>
        </w:rPr>
        <w:tab/>
      </w:r>
      <w:r>
        <w:rPr>
          <w:b/>
          <w:bCs/>
          <w:sz w:val="24"/>
          <w:lang w:val="en-GB"/>
        </w:rPr>
        <w:t>STALNOG SUDSKOG TUMAČA</w:t>
      </w:r>
    </w:p>
    <w:p w:rsidR="00CF4170" w:rsidRDefault="00CF4170">
      <w:pPr>
        <w:jc w:val="both"/>
        <w:rPr>
          <w:sz w:val="24"/>
          <w:lang w:val="hr-HR"/>
        </w:rPr>
      </w:pPr>
    </w:p>
    <w:p w:rsidR="00CF4170" w:rsidRDefault="00CF4170">
      <w:pPr>
        <w:jc w:val="both"/>
        <w:rPr>
          <w:sz w:val="24"/>
          <w:lang w:val="hr-HR"/>
        </w:rPr>
      </w:pPr>
    </w:p>
    <w:p w:rsidR="00CF4170" w:rsidRDefault="00CF4170">
      <w:pPr>
        <w:ind w:firstLine="720"/>
        <w:jc w:val="both"/>
        <w:rPr>
          <w:sz w:val="24"/>
          <w:lang w:val="hr-HR"/>
        </w:rPr>
      </w:pPr>
      <w:r>
        <w:rPr>
          <w:sz w:val="24"/>
          <w:lang w:val="hr-HR"/>
        </w:rPr>
        <w:t xml:space="preserve">Temeljem čl. 2. Pravilnika o stalnim sudskim tumačima (NN br. </w:t>
      </w:r>
      <w:r w:rsidR="00E168E9">
        <w:rPr>
          <w:sz w:val="24"/>
          <w:lang w:val="hr-HR"/>
        </w:rPr>
        <w:t>88</w:t>
      </w:r>
      <w:r>
        <w:rPr>
          <w:sz w:val="24"/>
          <w:lang w:val="hr-HR"/>
        </w:rPr>
        <w:t>/</w:t>
      </w:r>
      <w:r w:rsidR="007B3ED4">
        <w:rPr>
          <w:sz w:val="24"/>
          <w:lang w:val="hr-HR"/>
        </w:rPr>
        <w:t>0</w:t>
      </w:r>
      <w:r w:rsidR="00E168E9">
        <w:rPr>
          <w:sz w:val="24"/>
          <w:lang w:val="hr-HR"/>
        </w:rPr>
        <w:t>8</w:t>
      </w:r>
      <w:r>
        <w:rPr>
          <w:sz w:val="24"/>
          <w:lang w:val="hr-HR"/>
        </w:rPr>
        <w:t>), stalnim sudskim tumačem može se imenovati osoba koja ispunjava slijedeće uvjete:</w:t>
      </w:r>
    </w:p>
    <w:p w:rsidR="00CF4170" w:rsidRDefault="00CF4170">
      <w:pPr>
        <w:jc w:val="both"/>
        <w:rPr>
          <w:sz w:val="24"/>
          <w:lang w:val="hr-HR"/>
        </w:rPr>
      </w:pPr>
    </w:p>
    <w:p w:rsidR="00CF4170" w:rsidRDefault="00CF4170">
      <w:pPr>
        <w:jc w:val="both"/>
        <w:rPr>
          <w:sz w:val="24"/>
          <w:lang w:val="hr-HR"/>
        </w:rPr>
      </w:pPr>
      <w:r>
        <w:rPr>
          <w:sz w:val="24"/>
          <w:lang w:val="hr-HR"/>
        </w:rPr>
        <w:t>- opće uvjeti propisani za prijam u državnu službu;</w:t>
      </w:r>
    </w:p>
    <w:p w:rsidR="00CF4170" w:rsidRDefault="00CF4170">
      <w:pPr>
        <w:jc w:val="both"/>
        <w:rPr>
          <w:sz w:val="24"/>
          <w:lang w:val="hr-HR"/>
        </w:rPr>
      </w:pPr>
      <w:r>
        <w:rPr>
          <w:sz w:val="24"/>
          <w:lang w:val="hr-HR"/>
        </w:rPr>
        <w:t xml:space="preserve">- uz znanje hrvatskog jezika da potpuno vlada pojedinim stranim jezikom; </w:t>
      </w:r>
    </w:p>
    <w:p w:rsidR="000C7075" w:rsidRDefault="00CF4170" w:rsidP="000C7075">
      <w:pPr>
        <w:jc w:val="both"/>
        <w:rPr>
          <w:sz w:val="24"/>
          <w:lang w:val="hr-HR"/>
        </w:rPr>
      </w:pPr>
      <w:r>
        <w:rPr>
          <w:sz w:val="24"/>
          <w:lang w:val="hr-HR"/>
        </w:rPr>
        <w:t xml:space="preserve">- </w:t>
      </w:r>
      <w:r w:rsidR="00F13148">
        <w:rPr>
          <w:sz w:val="24"/>
          <w:lang w:val="hr-HR"/>
        </w:rPr>
        <w:t>ima</w:t>
      </w:r>
      <w:r w:rsidR="000C7075">
        <w:rPr>
          <w:sz w:val="24"/>
          <w:lang w:val="hr-HR"/>
        </w:rPr>
        <w:t xml:space="preserve"> završen </w:t>
      </w:r>
      <w:r w:rsidR="00E168E9">
        <w:rPr>
          <w:sz w:val="24"/>
          <w:lang w:val="hr-HR"/>
        </w:rPr>
        <w:t>sveučilišni diplomski studij</w:t>
      </w:r>
    </w:p>
    <w:p w:rsidR="000C7075" w:rsidRDefault="000C7075" w:rsidP="000C7075">
      <w:pPr>
        <w:jc w:val="both"/>
        <w:rPr>
          <w:sz w:val="24"/>
          <w:lang w:val="hr-HR"/>
        </w:rPr>
      </w:pPr>
      <w:r>
        <w:rPr>
          <w:sz w:val="24"/>
          <w:lang w:val="hr-HR"/>
        </w:rPr>
        <w:t>- položen ispit o poznavanju ustrojstva sudbene vlasti, državne uprave i pravnog nazivlja</w:t>
      </w:r>
      <w:r w:rsidR="00941FFA">
        <w:rPr>
          <w:sz w:val="24"/>
          <w:lang w:val="hr-HR"/>
        </w:rPr>
        <w:t xml:space="preserve"> (osim kandidata koji su završili pravni fakultet)</w:t>
      </w:r>
    </w:p>
    <w:p w:rsidR="0014081F" w:rsidRDefault="000C7075" w:rsidP="000C7075">
      <w:pPr>
        <w:jc w:val="both"/>
        <w:rPr>
          <w:sz w:val="24"/>
          <w:lang w:val="hr-HR"/>
        </w:rPr>
      </w:pPr>
      <w:r>
        <w:rPr>
          <w:sz w:val="24"/>
          <w:lang w:val="hr-HR"/>
        </w:rPr>
        <w:t>- obavljenu stručnu obuku pri strukovnoj udruzi stalnih sudskih tumača</w:t>
      </w:r>
      <w:r w:rsidR="0014081F">
        <w:rPr>
          <w:sz w:val="24"/>
          <w:lang w:val="hr-HR"/>
        </w:rPr>
        <w:t>.</w:t>
      </w:r>
    </w:p>
    <w:p w:rsidR="0014081F" w:rsidRDefault="0014081F" w:rsidP="000C7075">
      <w:pPr>
        <w:jc w:val="both"/>
        <w:rPr>
          <w:sz w:val="24"/>
          <w:lang w:val="hr-HR"/>
        </w:rPr>
      </w:pPr>
    </w:p>
    <w:p w:rsidR="008F0F0B" w:rsidRDefault="0014081F" w:rsidP="000C7075">
      <w:pPr>
        <w:jc w:val="both"/>
        <w:rPr>
          <w:sz w:val="24"/>
          <w:lang w:val="hr-HR"/>
        </w:rPr>
      </w:pPr>
      <w:r>
        <w:rPr>
          <w:sz w:val="24"/>
          <w:lang w:val="hr-HR"/>
        </w:rPr>
        <w:t xml:space="preserve">Za stalnog sudskog tumača </w:t>
      </w:r>
      <w:r w:rsidR="00063E47">
        <w:rPr>
          <w:sz w:val="24"/>
          <w:lang w:val="hr-HR"/>
        </w:rPr>
        <w:t>može se imenovati i državljanin članice Europske unije ili strani državljanin ako ispunjava sve naprijed navedene uvjete, te</w:t>
      </w:r>
      <w:r w:rsidR="00BB14C5">
        <w:rPr>
          <w:sz w:val="24"/>
          <w:lang w:val="hr-HR"/>
        </w:rPr>
        <w:t xml:space="preserve"> potpuno vlada hrvatskim jezikom.</w:t>
      </w:r>
    </w:p>
    <w:p w:rsidR="008F0F0B" w:rsidRDefault="008F0F0B" w:rsidP="000C7075">
      <w:pPr>
        <w:jc w:val="both"/>
        <w:rPr>
          <w:sz w:val="24"/>
          <w:lang w:val="hr-HR"/>
        </w:rPr>
      </w:pPr>
    </w:p>
    <w:p w:rsidR="00CF4170" w:rsidRDefault="008F0F0B" w:rsidP="000C7075">
      <w:pPr>
        <w:jc w:val="both"/>
        <w:rPr>
          <w:sz w:val="24"/>
          <w:lang w:val="hr-HR"/>
        </w:rPr>
      </w:pPr>
      <w:r>
        <w:rPr>
          <w:sz w:val="24"/>
          <w:lang w:val="hr-HR"/>
        </w:rPr>
        <w:t>Za stalnog sudskog tumača ne može se imenovati osoba za koju postoje zapreke za prijam</w:t>
      </w:r>
      <w:r w:rsidR="0020624E">
        <w:rPr>
          <w:sz w:val="24"/>
          <w:lang w:val="hr-HR"/>
        </w:rPr>
        <w:t xml:space="preserve"> </w:t>
      </w:r>
      <w:r>
        <w:rPr>
          <w:sz w:val="24"/>
          <w:lang w:val="hr-HR"/>
        </w:rPr>
        <w:t>u državnu službu (sukladno Zakonu o državnim službenicima), kao ni osoba koja je pravomoćno osuđena zbog kaznenog djela koje je čini nedostojnom za obavljanje poslova stalnog sudskog tumača, dok traju pravne posljedice osude ili joj je izrečena zabrana bavljenja zanimanjem u vrijeme kad traži imenovanje za stalnog sudskog tumača.</w:t>
      </w:r>
      <w:r w:rsidR="00CF4170">
        <w:rPr>
          <w:sz w:val="24"/>
          <w:lang w:val="hr-HR"/>
        </w:rPr>
        <w:tab/>
      </w:r>
    </w:p>
    <w:p w:rsidR="00CF4170" w:rsidRDefault="00CF4170">
      <w:pPr>
        <w:jc w:val="both"/>
        <w:rPr>
          <w:sz w:val="24"/>
          <w:lang w:val="hr-HR"/>
        </w:rPr>
      </w:pPr>
    </w:p>
    <w:p w:rsidR="00CF4170" w:rsidRDefault="00CF4170">
      <w:pPr>
        <w:jc w:val="both"/>
        <w:rPr>
          <w:sz w:val="24"/>
          <w:lang w:val="hr-HR"/>
        </w:rPr>
      </w:pPr>
    </w:p>
    <w:p w:rsidR="00CF4170" w:rsidRDefault="00CF4170">
      <w:pPr>
        <w:tabs>
          <w:tab w:val="center" w:pos="4512"/>
        </w:tabs>
        <w:jc w:val="both"/>
        <w:rPr>
          <w:sz w:val="24"/>
          <w:lang w:val="hr-HR"/>
        </w:rPr>
      </w:pPr>
      <w:r>
        <w:rPr>
          <w:sz w:val="24"/>
          <w:lang w:val="hr-HR"/>
        </w:rPr>
        <w:tab/>
        <w:t xml:space="preserve">DOKUMENTI POTREBNI ZA IMENOVANJE </w:t>
      </w:r>
    </w:p>
    <w:p w:rsidR="00CF4170" w:rsidRDefault="00CF4170">
      <w:pPr>
        <w:tabs>
          <w:tab w:val="center" w:pos="4512"/>
        </w:tabs>
        <w:jc w:val="both"/>
        <w:rPr>
          <w:sz w:val="24"/>
          <w:lang w:val="hr-HR"/>
        </w:rPr>
      </w:pPr>
      <w:r>
        <w:rPr>
          <w:sz w:val="24"/>
          <w:lang w:val="hr-HR"/>
        </w:rPr>
        <w:tab/>
        <w:t>STALNIM SUDSKIM TUMAČEM</w:t>
      </w:r>
    </w:p>
    <w:p w:rsidR="00CF4170" w:rsidRDefault="00CF4170">
      <w:pPr>
        <w:jc w:val="both"/>
        <w:rPr>
          <w:sz w:val="24"/>
          <w:lang w:val="hr-HR"/>
        </w:rPr>
      </w:pPr>
    </w:p>
    <w:p w:rsidR="00CF4170" w:rsidRDefault="00CF4170">
      <w:pPr>
        <w:jc w:val="both"/>
        <w:rPr>
          <w:sz w:val="24"/>
          <w:lang w:val="hr-HR"/>
        </w:rPr>
      </w:pPr>
    </w:p>
    <w:p w:rsidR="00CF4170" w:rsidRDefault="00CF4170">
      <w:pPr>
        <w:jc w:val="both"/>
        <w:rPr>
          <w:sz w:val="24"/>
          <w:lang w:val="hr-HR"/>
        </w:rPr>
      </w:pPr>
      <w:r>
        <w:rPr>
          <w:sz w:val="24"/>
          <w:lang w:val="hr-HR"/>
        </w:rPr>
        <w:t>1. Zahtjev za imenovanje stalnim sudskim tumačem</w:t>
      </w:r>
    </w:p>
    <w:p w:rsidR="00CF4170" w:rsidRDefault="00CF4170">
      <w:pPr>
        <w:jc w:val="both"/>
        <w:rPr>
          <w:sz w:val="24"/>
          <w:lang w:val="hr-HR"/>
        </w:rPr>
      </w:pPr>
      <w:r>
        <w:rPr>
          <w:sz w:val="24"/>
          <w:lang w:val="hr-HR"/>
        </w:rPr>
        <w:t>2. Životopis</w:t>
      </w:r>
    </w:p>
    <w:p w:rsidR="00CF4170" w:rsidRDefault="00CF4170">
      <w:pPr>
        <w:jc w:val="both"/>
        <w:rPr>
          <w:sz w:val="24"/>
          <w:lang w:val="hr-HR"/>
        </w:rPr>
      </w:pPr>
      <w:r>
        <w:rPr>
          <w:sz w:val="24"/>
          <w:lang w:val="hr-HR"/>
        </w:rPr>
        <w:t>3. Domovnica ( original</w:t>
      </w:r>
      <w:r w:rsidR="00AE244A">
        <w:rPr>
          <w:sz w:val="24"/>
          <w:lang w:val="hr-HR"/>
        </w:rPr>
        <w:t>,</w:t>
      </w:r>
      <w:r>
        <w:rPr>
          <w:sz w:val="24"/>
          <w:lang w:val="hr-HR"/>
        </w:rPr>
        <w:t xml:space="preserve"> ovjeren</w:t>
      </w:r>
      <w:r w:rsidR="000C7075">
        <w:rPr>
          <w:sz w:val="24"/>
          <w:lang w:val="hr-HR"/>
        </w:rPr>
        <w:t>a</w:t>
      </w:r>
      <w:r>
        <w:rPr>
          <w:sz w:val="24"/>
          <w:lang w:val="hr-HR"/>
        </w:rPr>
        <w:t xml:space="preserve"> </w:t>
      </w:r>
      <w:r w:rsidR="000C7075">
        <w:rPr>
          <w:sz w:val="24"/>
          <w:lang w:val="hr-HR"/>
        </w:rPr>
        <w:t>kopija</w:t>
      </w:r>
      <w:r>
        <w:rPr>
          <w:sz w:val="24"/>
          <w:lang w:val="hr-HR"/>
        </w:rPr>
        <w:t xml:space="preserve"> originala</w:t>
      </w:r>
      <w:r w:rsidR="00AE244A">
        <w:rPr>
          <w:sz w:val="24"/>
          <w:lang w:val="hr-HR"/>
        </w:rPr>
        <w:t xml:space="preserve"> ili e-domovnica</w:t>
      </w:r>
      <w:r>
        <w:rPr>
          <w:sz w:val="24"/>
          <w:lang w:val="hr-HR"/>
        </w:rPr>
        <w:t xml:space="preserve"> )</w:t>
      </w:r>
    </w:p>
    <w:p w:rsidR="00CF4170" w:rsidRDefault="00CF4170">
      <w:pPr>
        <w:jc w:val="both"/>
        <w:rPr>
          <w:sz w:val="24"/>
          <w:lang w:val="hr-HR"/>
        </w:rPr>
      </w:pPr>
      <w:r>
        <w:rPr>
          <w:sz w:val="24"/>
          <w:lang w:val="hr-HR"/>
        </w:rPr>
        <w:t>4. Uvjerenje da se protiv podnositelja zahtjeva ne vodi kazneni postupak (</w:t>
      </w:r>
      <w:r w:rsidR="00777801">
        <w:rPr>
          <w:sz w:val="24"/>
          <w:lang w:val="hr-HR"/>
        </w:rPr>
        <w:t>ne starije od 3 mj.</w:t>
      </w:r>
      <w:r>
        <w:rPr>
          <w:sz w:val="24"/>
          <w:lang w:val="hr-HR"/>
        </w:rPr>
        <w:t>)</w:t>
      </w:r>
      <w:r w:rsidR="004A00C9">
        <w:rPr>
          <w:sz w:val="24"/>
          <w:lang w:val="hr-HR"/>
        </w:rPr>
        <w:t xml:space="preserve"> </w:t>
      </w:r>
    </w:p>
    <w:p w:rsidR="00CF4170" w:rsidRDefault="00CF4170">
      <w:pPr>
        <w:jc w:val="both"/>
        <w:rPr>
          <w:sz w:val="24"/>
          <w:lang w:val="hr-HR"/>
        </w:rPr>
      </w:pPr>
      <w:r>
        <w:rPr>
          <w:sz w:val="24"/>
          <w:lang w:val="hr-HR"/>
        </w:rPr>
        <w:t>5. Diploma fakulteta ( ovjeren</w:t>
      </w:r>
      <w:r w:rsidR="000C7075">
        <w:rPr>
          <w:sz w:val="24"/>
          <w:lang w:val="hr-HR"/>
        </w:rPr>
        <w:t>a</w:t>
      </w:r>
      <w:r>
        <w:rPr>
          <w:sz w:val="24"/>
          <w:lang w:val="hr-HR"/>
        </w:rPr>
        <w:t xml:space="preserve"> </w:t>
      </w:r>
      <w:r w:rsidR="000C7075">
        <w:rPr>
          <w:sz w:val="24"/>
          <w:lang w:val="hr-HR"/>
        </w:rPr>
        <w:t>kopija</w:t>
      </w:r>
      <w:r>
        <w:rPr>
          <w:sz w:val="24"/>
          <w:lang w:val="hr-HR"/>
        </w:rPr>
        <w:t xml:space="preserve"> originala )</w:t>
      </w:r>
    </w:p>
    <w:p w:rsidR="00836265" w:rsidRDefault="00CF4170">
      <w:pPr>
        <w:jc w:val="both"/>
        <w:rPr>
          <w:sz w:val="24"/>
          <w:lang w:val="hr-HR"/>
        </w:rPr>
      </w:pPr>
      <w:r>
        <w:rPr>
          <w:sz w:val="24"/>
          <w:lang w:val="hr-HR"/>
        </w:rPr>
        <w:t xml:space="preserve">6. </w:t>
      </w:r>
      <w:r w:rsidR="00F13148">
        <w:rPr>
          <w:sz w:val="24"/>
          <w:lang w:val="hr-HR"/>
        </w:rPr>
        <w:t xml:space="preserve">Svjedodžba priznatog ispita o poznavanju jezika </w:t>
      </w:r>
      <w:r w:rsidR="000C7075">
        <w:rPr>
          <w:sz w:val="24"/>
          <w:lang w:val="hr-HR"/>
        </w:rPr>
        <w:t>za</w:t>
      </w:r>
      <w:r w:rsidR="00836265">
        <w:rPr>
          <w:sz w:val="24"/>
          <w:lang w:val="hr-HR"/>
        </w:rPr>
        <w:t xml:space="preserve"> kandidate koji nisu </w:t>
      </w:r>
      <w:r w:rsidR="000C7075">
        <w:rPr>
          <w:sz w:val="24"/>
          <w:lang w:val="hr-HR"/>
        </w:rPr>
        <w:t>diplomirali jezike (</w:t>
      </w:r>
      <w:r w:rsidR="00613A38">
        <w:rPr>
          <w:sz w:val="24"/>
          <w:lang w:val="hr-HR"/>
        </w:rPr>
        <w:t xml:space="preserve">C2 razina prema Europskom referentnom okviru - </w:t>
      </w:r>
      <w:r w:rsidR="000C7075">
        <w:rPr>
          <w:sz w:val="24"/>
          <w:lang w:val="hr-HR"/>
        </w:rPr>
        <w:t>ovjerena kopija originala prevedena na hrvatski jezik</w:t>
      </w:r>
      <w:r w:rsidR="00F13148">
        <w:rPr>
          <w:sz w:val="24"/>
          <w:lang w:val="hr-HR"/>
        </w:rPr>
        <w:t xml:space="preserve"> ukoliko je svjedodžba na stranom jeziku</w:t>
      </w:r>
      <w:r w:rsidR="000C7075">
        <w:rPr>
          <w:sz w:val="24"/>
          <w:lang w:val="hr-HR"/>
        </w:rPr>
        <w:t>)</w:t>
      </w:r>
    </w:p>
    <w:p w:rsidR="00B713AD" w:rsidRDefault="00B713AD">
      <w:pPr>
        <w:jc w:val="both"/>
        <w:rPr>
          <w:sz w:val="24"/>
          <w:lang w:val="hr-HR"/>
        </w:rPr>
      </w:pPr>
      <w:r>
        <w:rPr>
          <w:sz w:val="24"/>
          <w:lang w:val="hr-HR"/>
        </w:rPr>
        <w:t>7. Fotokopija osobne iskaznice</w:t>
      </w:r>
    </w:p>
    <w:p w:rsidR="00CF4170" w:rsidRDefault="00CB0783">
      <w:pPr>
        <w:jc w:val="both"/>
        <w:rPr>
          <w:sz w:val="24"/>
          <w:lang w:val="hr-HR"/>
        </w:rPr>
      </w:pPr>
      <w:r>
        <w:rPr>
          <w:sz w:val="24"/>
          <w:lang w:val="hr-HR"/>
        </w:rPr>
        <w:t>8</w:t>
      </w:r>
      <w:r w:rsidR="00CF4170">
        <w:rPr>
          <w:sz w:val="24"/>
          <w:lang w:val="hr-HR"/>
        </w:rPr>
        <w:t xml:space="preserve">. </w:t>
      </w:r>
      <w:r w:rsidR="006C64CA">
        <w:rPr>
          <w:sz w:val="24"/>
          <w:lang w:val="hr-HR"/>
        </w:rPr>
        <w:t xml:space="preserve"> </w:t>
      </w:r>
      <w:r w:rsidR="00B10148" w:rsidRPr="00AD69B4">
        <w:rPr>
          <w:b/>
          <w:sz w:val="24"/>
          <w:lang w:val="hr-HR"/>
        </w:rPr>
        <w:t>300</w:t>
      </w:r>
      <w:r w:rsidR="00CF4170" w:rsidRPr="00AD69B4">
        <w:rPr>
          <w:b/>
          <w:sz w:val="24"/>
          <w:lang w:val="hr-HR"/>
        </w:rPr>
        <w:t>,00</w:t>
      </w:r>
      <w:r w:rsidR="00CF4170">
        <w:rPr>
          <w:sz w:val="24"/>
          <w:lang w:val="hr-HR"/>
        </w:rPr>
        <w:t xml:space="preserve"> kn </w:t>
      </w:r>
      <w:r w:rsidR="00C75F94">
        <w:rPr>
          <w:sz w:val="24"/>
          <w:lang w:val="hr-HR"/>
        </w:rPr>
        <w:t>(39,82 eura</w:t>
      </w:r>
      <w:bookmarkStart w:id="0" w:name="_GoBack"/>
      <w:bookmarkEnd w:id="0"/>
      <w:r w:rsidR="00C75F94">
        <w:rPr>
          <w:sz w:val="24"/>
          <w:lang w:val="hr-HR"/>
        </w:rPr>
        <w:t xml:space="preserve">) </w:t>
      </w:r>
      <w:r w:rsidR="00637AFB">
        <w:rPr>
          <w:sz w:val="24"/>
          <w:lang w:val="hr-HR"/>
        </w:rPr>
        <w:t>sudske</w:t>
      </w:r>
      <w:r w:rsidR="00CF4170">
        <w:rPr>
          <w:sz w:val="24"/>
          <w:lang w:val="hr-HR"/>
        </w:rPr>
        <w:t xml:space="preserve"> pristojbe</w:t>
      </w:r>
      <w:r w:rsidR="00637AFB">
        <w:rPr>
          <w:sz w:val="24"/>
          <w:lang w:val="hr-HR"/>
        </w:rPr>
        <w:t xml:space="preserve"> </w:t>
      </w:r>
    </w:p>
    <w:p w:rsidR="00CF4170" w:rsidRDefault="00CF4170">
      <w:pPr>
        <w:jc w:val="both"/>
        <w:rPr>
          <w:sz w:val="24"/>
          <w:lang w:val="hr-HR"/>
        </w:rPr>
      </w:pPr>
    </w:p>
    <w:sectPr w:rsidR="00CF4170">
      <w:endnotePr>
        <w:numFmt w:val="decimal"/>
      </w:endnotePr>
      <w:pgSz w:w="11905" w:h="16837"/>
      <w:pgMar w:top="873" w:right="1440" w:bottom="1440" w:left="1440" w:header="873"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634"/>
    <w:rsid w:val="00063E47"/>
    <w:rsid w:val="000A1015"/>
    <w:rsid w:val="000C7075"/>
    <w:rsid w:val="0014081F"/>
    <w:rsid w:val="0020624E"/>
    <w:rsid w:val="00303A54"/>
    <w:rsid w:val="004A00C9"/>
    <w:rsid w:val="00613A38"/>
    <w:rsid w:val="00637AFB"/>
    <w:rsid w:val="00671582"/>
    <w:rsid w:val="006C64CA"/>
    <w:rsid w:val="00777801"/>
    <w:rsid w:val="007B3ED4"/>
    <w:rsid w:val="007E333F"/>
    <w:rsid w:val="008138C5"/>
    <w:rsid w:val="00836265"/>
    <w:rsid w:val="008F0F0B"/>
    <w:rsid w:val="00932F82"/>
    <w:rsid w:val="00941FFA"/>
    <w:rsid w:val="00A52634"/>
    <w:rsid w:val="00AB6433"/>
    <w:rsid w:val="00AD69B4"/>
    <w:rsid w:val="00AE244A"/>
    <w:rsid w:val="00B00A79"/>
    <w:rsid w:val="00B10148"/>
    <w:rsid w:val="00B4779C"/>
    <w:rsid w:val="00B713AD"/>
    <w:rsid w:val="00BB14C5"/>
    <w:rsid w:val="00BC239E"/>
    <w:rsid w:val="00C75F94"/>
    <w:rsid w:val="00CB0783"/>
    <w:rsid w:val="00CF4170"/>
    <w:rsid w:val="00D07A65"/>
    <w:rsid w:val="00D4732A"/>
    <w:rsid w:val="00E168E9"/>
    <w:rsid w:val="00ED3CA3"/>
    <w:rsid w:val="00F131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4B495"/>
  <w15:docId w15:val="{F9773404-8362-4173-93EE-D110F6A2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fusnote">
    <w:name w:val="footnote reference"/>
    <w:semiHidden/>
  </w:style>
  <w:style w:type="paragraph" w:styleId="Tekstbalonia">
    <w:name w:val="Balloon Text"/>
    <w:basedOn w:val="Normal"/>
    <w:semiHidden/>
    <w:rsid w:val="007B3E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E2424-2104-40DD-8953-093477504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1677</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upravi</dc:creator>
  <cp:lastModifiedBy>Suzana</cp:lastModifiedBy>
  <cp:revision>5</cp:revision>
  <cp:lastPrinted>2017-11-24T13:11:00Z</cp:lastPrinted>
  <dcterms:created xsi:type="dcterms:W3CDTF">2020-09-16T10:23:00Z</dcterms:created>
  <dcterms:modified xsi:type="dcterms:W3CDTF">2022-08-29T10:20:00Z</dcterms:modified>
</cp:coreProperties>
</file>