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7" w:rsidRDefault="00CF3D77">
      <w:pPr>
        <w:spacing w:line="264" w:lineRule="auto"/>
        <w:jc w:val="both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              </w:t>
      </w:r>
      <w:r w:rsidR="006173AD">
        <w:rPr>
          <w:b/>
          <w:bCs/>
          <w:noProof/>
          <w:sz w:val="24"/>
          <w:lang w:val="hr-HR"/>
        </w:rPr>
        <w:drawing>
          <wp:inline distT="0" distB="0" distL="0" distR="0">
            <wp:extent cx="1200150" cy="77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 t="-8211" r="11636" b="-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77" w:rsidRDefault="00CF3D77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   REPUBLIKA HRVATSKA</w:t>
      </w:r>
    </w:p>
    <w:p w:rsidR="00CF3D77" w:rsidRDefault="00CF3D77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ŽUPANIJSKI SUD U ZAGREBU</w:t>
      </w:r>
    </w:p>
    <w:p w:rsidR="00CF3D77" w:rsidRDefault="00CF3D77">
      <w:pPr>
        <w:jc w:val="both"/>
        <w:rPr>
          <w:b/>
          <w:bCs/>
          <w:sz w:val="24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URED PREDSJEDNIKA SUDA   </w:t>
      </w:r>
    </w:p>
    <w:p w:rsidR="00CF3D77" w:rsidRDefault="00CF3D77">
      <w:pPr>
        <w:jc w:val="both"/>
        <w:rPr>
          <w:b/>
          <w:bCs/>
          <w:sz w:val="24"/>
          <w:lang w:val="en-GB"/>
        </w:rPr>
      </w:pPr>
    </w:p>
    <w:p w:rsidR="00CF3D77" w:rsidRDefault="00CF3D77">
      <w:pPr>
        <w:jc w:val="both"/>
        <w:rPr>
          <w:b/>
          <w:bCs/>
          <w:sz w:val="24"/>
          <w:lang w:val="en-GB"/>
        </w:rPr>
      </w:pPr>
    </w:p>
    <w:p w:rsidR="00CF3D77" w:rsidRDefault="00CF3D77" w:rsidP="00CC1B2D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F3D77" w:rsidRDefault="00FB2EDC">
      <w:pPr>
        <w:jc w:val="both"/>
        <w:rPr>
          <w:sz w:val="24"/>
          <w:u w:val="single"/>
          <w:lang w:val="hr-HR"/>
        </w:rPr>
      </w:pPr>
      <w:r>
        <w:rPr>
          <w:sz w:val="24"/>
          <w:u w:val="single"/>
          <w:lang w:val="hr-HR"/>
        </w:rPr>
        <w:t>Sukladno članku 2. stavku 4. Pravilnika o stalnim sudskim tumačima ("Narodne Novine" br. 88/08), pravne osobe mogu obavljati poslove stalnog sudskog tumača ako:</w:t>
      </w:r>
    </w:p>
    <w:p w:rsidR="00FB2EDC" w:rsidRDefault="00FB2EDC">
      <w:pPr>
        <w:jc w:val="both"/>
        <w:rPr>
          <w:sz w:val="24"/>
          <w:u w:val="single"/>
          <w:lang w:val="hr-HR"/>
        </w:rPr>
      </w:pPr>
    </w:p>
    <w:p w:rsidR="00FB2EDC" w:rsidRPr="000F65B3" w:rsidRDefault="00FB2EDC" w:rsidP="00FB2EDC">
      <w:pPr>
        <w:pStyle w:val="box460682"/>
        <w:jc w:val="both"/>
        <w:rPr>
          <w:b/>
          <w:color w:val="666666"/>
        </w:rPr>
      </w:pPr>
      <w:r w:rsidRPr="000F65B3">
        <w:rPr>
          <w:b/>
          <w:color w:val="666666"/>
        </w:rPr>
        <w:t xml:space="preserve">– ako su u svojoj djelatnosti registrirane i za obavljanje </w:t>
      </w:r>
      <w:r w:rsidR="00D26023" w:rsidRPr="000F65B3">
        <w:rPr>
          <w:b/>
          <w:color w:val="666666"/>
        </w:rPr>
        <w:t>poslova prevođenja</w:t>
      </w:r>
    </w:p>
    <w:p w:rsidR="00FB2EDC" w:rsidRPr="000F65B3" w:rsidRDefault="00FB2EDC" w:rsidP="00FB2EDC">
      <w:pPr>
        <w:pStyle w:val="box460682"/>
        <w:jc w:val="both"/>
        <w:rPr>
          <w:b/>
          <w:color w:val="666666"/>
        </w:rPr>
      </w:pPr>
      <w:r w:rsidRPr="000F65B3">
        <w:rPr>
          <w:b/>
          <w:color w:val="666666"/>
        </w:rPr>
        <w:t xml:space="preserve">– ako </w:t>
      </w:r>
      <w:r w:rsidR="00D26023" w:rsidRPr="000F65B3">
        <w:rPr>
          <w:b/>
          <w:color w:val="666666"/>
        </w:rPr>
        <w:t>u stalnom radnom odnosu imaju zaposlen</w:t>
      </w:r>
      <w:r w:rsidR="000F65B3" w:rsidRPr="000F65B3">
        <w:rPr>
          <w:b/>
          <w:color w:val="666666"/>
        </w:rPr>
        <w:t>og najmanje jednog sudskog tumača za odgovarajuće jezike</w:t>
      </w:r>
    </w:p>
    <w:p w:rsidR="00FB2EDC" w:rsidRPr="00FB2EDC" w:rsidRDefault="00FB2EDC">
      <w:pPr>
        <w:jc w:val="both"/>
        <w:rPr>
          <w:sz w:val="24"/>
          <w:u w:val="single"/>
          <w:lang w:val="hr-HR"/>
        </w:rPr>
      </w:pPr>
    </w:p>
    <w:p w:rsidR="00CF3D77" w:rsidRDefault="00CF3D77">
      <w:pPr>
        <w:jc w:val="both"/>
        <w:rPr>
          <w:sz w:val="24"/>
          <w:lang w:val="hr-HR"/>
        </w:rPr>
      </w:pPr>
    </w:p>
    <w:p w:rsidR="008C2D53" w:rsidRDefault="00CF3D77" w:rsidP="008C2D53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DOKUMENTI POTREBNI ZA </w:t>
      </w:r>
      <w:r w:rsidR="00214A3E">
        <w:rPr>
          <w:sz w:val="24"/>
          <w:lang w:val="hr-HR"/>
        </w:rPr>
        <w:t>IMENOVANJE</w:t>
      </w:r>
      <w:r w:rsidR="0076593E">
        <w:rPr>
          <w:sz w:val="24"/>
          <w:lang w:val="hr-HR"/>
        </w:rPr>
        <w:t xml:space="preserve"> PRAVN</w:t>
      </w:r>
      <w:r w:rsidR="00214A3E">
        <w:rPr>
          <w:sz w:val="24"/>
          <w:lang w:val="hr-HR"/>
        </w:rPr>
        <w:t>E</w:t>
      </w:r>
      <w:r w:rsidR="0076593E">
        <w:rPr>
          <w:sz w:val="24"/>
          <w:lang w:val="hr-HR"/>
        </w:rPr>
        <w:t xml:space="preserve"> O</w:t>
      </w:r>
      <w:r w:rsidR="008C2D53">
        <w:rPr>
          <w:sz w:val="24"/>
          <w:lang w:val="hr-HR"/>
        </w:rPr>
        <w:t>SOB</w:t>
      </w:r>
      <w:r w:rsidR="00214A3E">
        <w:rPr>
          <w:sz w:val="24"/>
          <w:lang w:val="hr-HR"/>
        </w:rPr>
        <w:t>E</w:t>
      </w:r>
      <w:r w:rsidR="008C2D53">
        <w:rPr>
          <w:sz w:val="24"/>
          <w:lang w:val="hr-HR"/>
        </w:rPr>
        <w:t xml:space="preserve"> </w:t>
      </w:r>
      <w:r w:rsidR="0076593E">
        <w:rPr>
          <w:sz w:val="24"/>
          <w:lang w:val="hr-HR"/>
        </w:rPr>
        <w:t xml:space="preserve">ZA OBAVLJANJE PSOLOVA SUDSKOG TUMAČA </w:t>
      </w:r>
    </w:p>
    <w:p w:rsidR="00CF3D77" w:rsidRDefault="00CF3D77" w:rsidP="008C2D53">
      <w:pPr>
        <w:tabs>
          <w:tab w:val="center" w:pos="4512"/>
        </w:tabs>
        <w:jc w:val="both"/>
        <w:rPr>
          <w:sz w:val="24"/>
          <w:lang w:val="hr-HR"/>
        </w:rPr>
      </w:pPr>
    </w:p>
    <w:p w:rsidR="00CF3D77" w:rsidRDefault="00CF3D77">
      <w:pPr>
        <w:jc w:val="both"/>
        <w:rPr>
          <w:sz w:val="24"/>
          <w:lang w:val="hr-HR"/>
        </w:rPr>
      </w:pPr>
    </w:p>
    <w:p w:rsidR="008C2D53" w:rsidRDefault="00CF3D7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 Zahtjev </w:t>
      </w:r>
      <w:r w:rsidR="009335A5">
        <w:rPr>
          <w:sz w:val="24"/>
          <w:lang w:val="hr-HR"/>
        </w:rPr>
        <w:t xml:space="preserve">za odobrenje obavljanja poslova sudskog </w:t>
      </w:r>
      <w:r w:rsidR="00FC3FE9">
        <w:rPr>
          <w:sz w:val="24"/>
          <w:lang w:val="hr-HR"/>
        </w:rPr>
        <w:t>tumača</w:t>
      </w:r>
      <w:r w:rsidR="00153E32">
        <w:rPr>
          <w:sz w:val="24"/>
          <w:lang w:val="hr-HR"/>
        </w:rPr>
        <w:t xml:space="preserve"> za određeni jezik</w:t>
      </w:r>
      <w:r w:rsidR="00497347">
        <w:rPr>
          <w:sz w:val="24"/>
          <w:lang w:val="hr-HR"/>
        </w:rPr>
        <w:t>/e</w:t>
      </w:r>
    </w:p>
    <w:p w:rsidR="00CF3D77" w:rsidRDefault="00CF3D7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2. </w:t>
      </w:r>
      <w:r w:rsidR="009335A5">
        <w:rPr>
          <w:sz w:val="24"/>
          <w:lang w:val="hr-HR"/>
        </w:rPr>
        <w:t>Izvod iz Sudskog registra</w:t>
      </w:r>
      <w:r w:rsidR="00FC3FE9">
        <w:rPr>
          <w:sz w:val="24"/>
          <w:lang w:val="hr-HR"/>
        </w:rPr>
        <w:t xml:space="preserve"> iz kojeg je vidljivo da je tvrtka registrirana za poslove prevođenja</w:t>
      </w:r>
      <w:r w:rsidR="00153E32">
        <w:rPr>
          <w:sz w:val="24"/>
          <w:lang w:val="hr-HR"/>
        </w:rPr>
        <w:t xml:space="preserve"> i</w:t>
      </w:r>
      <w:r w:rsidR="00497347">
        <w:rPr>
          <w:sz w:val="24"/>
          <w:lang w:val="hr-HR"/>
        </w:rPr>
        <w:t>li s</w:t>
      </w:r>
      <w:r w:rsidR="00153E32">
        <w:rPr>
          <w:sz w:val="24"/>
          <w:lang w:val="hr-HR"/>
        </w:rPr>
        <w:t>udskog tumača</w:t>
      </w:r>
    </w:p>
    <w:p w:rsidR="009335A5" w:rsidRDefault="009335A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3. </w:t>
      </w:r>
      <w:r w:rsidR="00EC527C">
        <w:rPr>
          <w:sz w:val="24"/>
          <w:lang w:val="hr-HR"/>
        </w:rPr>
        <w:t xml:space="preserve">Rješenje </w:t>
      </w:r>
      <w:r w:rsidR="00497347">
        <w:rPr>
          <w:sz w:val="24"/>
          <w:lang w:val="hr-HR"/>
        </w:rPr>
        <w:t xml:space="preserve">o imenovanju </w:t>
      </w:r>
      <w:r w:rsidR="00EC527C">
        <w:rPr>
          <w:sz w:val="24"/>
          <w:lang w:val="hr-HR"/>
        </w:rPr>
        <w:t>zaposlenog</w:t>
      </w:r>
      <w:r w:rsidR="00214A3E">
        <w:rPr>
          <w:sz w:val="24"/>
          <w:lang w:val="hr-HR"/>
        </w:rPr>
        <w:t>/ih</w:t>
      </w:r>
      <w:r w:rsidR="00EC527C">
        <w:rPr>
          <w:sz w:val="24"/>
          <w:lang w:val="hr-HR"/>
        </w:rPr>
        <w:t xml:space="preserve"> stalnog sudskog </w:t>
      </w:r>
      <w:r w:rsidR="00FC3FE9">
        <w:rPr>
          <w:sz w:val="24"/>
          <w:lang w:val="hr-HR"/>
        </w:rPr>
        <w:t>tumača</w:t>
      </w:r>
    </w:p>
    <w:p w:rsidR="00EC527C" w:rsidRDefault="00EC527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4. Potvrda HZZMO-a da je sudski </w:t>
      </w:r>
      <w:r w:rsidR="00FC3FE9">
        <w:rPr>
          <w:sz w:val="24"/>
          <w:lang w:val="hr-HR"/>
        </w:rPr>
        <w:t>tumač</w:t>
      </w:r>
      <w:r>
        <w:rPr>
          <w:sz w:val="24"/>
          <w:lang w:val="hr-HR"/>
        </w:rPr>
        <w:t xml:space="preserve"> zaposlen u pravnoj osobi</w:t>
      </w:r>
    </w:p>
    <w:p w:rsidR="008C2D53" w:rsidRDefault="00FC3FE9" w:rsidP="008C2D5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 </w:t>
      </w:r>
      <w:r w:rsidR="00EC527C" w:rsidRPr="00C87178">
        <w:rPr>
          <w:b/>
          <w:sz w:val="24"/>
          <w:lang w:val="hr-HR"/>
        </w:rPr>
        <w:t>300,oo</w:t>
      </w:r>
      <w:r w:rsidR="008C2D53">
        <w:rPr>
          <w:sz w:val="24"/>
          <w:lang w:val="hr-HR"/>
        </w:rPr>
        <w:t xml:space="preserve"> kn</w:t>
      </w:r>
      <w:r w:rsidR="00C56868">
        <w:rPr>
          <w:sz w:val="24"/>
          <w:lang w:val="hr-HR"/>
        </w:rPr>
        <w:t xml:space="preserve"> (39</w:t>
      </w:r>
      <w:bookmarkStart w:id="0" w:name="_GoBack"/>
      <w:bookmarkEnd w:id="0"/>
      <w:r w:rsidR="00BB56B4">
        <w:rPr>
          <w:sz w:val="24"/>
          <w:lang w:val="hr-HR"/>
        </w:rPr>
        <w:t>,82 eura)</w:t>
      </w:r>
      <w:r w:rsidR="008C2D53">
        <w:rPr>
          <w:sz w:val="24"/>
          <w:lang w:val="hr-HR"/>
        </w:rPr>
        <w:t xml:space="preserve"> </w:t>
      </w:r>
      <w:r w:rsidR="00EC527C">
        <w:rPr>
          <w:sz w:val="24"/>
          <w:lang w:val="hr-HR"/>
        </w:rPr>
        <w:t>sudske</w:t>
      </w:r>
      <w:r w:rsidR="008C2D53">
        <w:rPr>
          <w:sz w:val="24"/>
          <w:lang w:val="hr-HR"/>
        </w:rPr>
        <w:t xml:space="preserve"> pristojbe</w:t>
      </w:r>
    </w:p>
    <w:p w:rsidR="00BF6307" w:rsidRDefault="00BF6307" w:rsidP="008C2D53">
      <w:pPr>
        <w:jc w:val="both"/>
        <w:rPr>
          <w:sz w:val="24"/>
          <w:lang w:val="hr-HR"/>
        </w:rPr>
      </w:pPr>
    </w:p>
    <w:p w:rsidR="00CF3D77" w:rsidRDefault="00BF630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F3D77" w:rsidRDefault="007A3415">
      <w:pPr>
        <w:jc w:val="both"/>
        <w:rPr>
          <w:sz w:val="24"/>
          <w:lang w:val="hr-HR"/>
        </w:rPr>
        <w:sectPr w:rsidR="00CF3D77">
          <w:endnotePr>
            <w:numFmt w:val="decimal"/>
          </w:endnotePr>
          <w:pgSz w:w="11905" w:h="16837"/>
          <w:pgMar w:top="873" w:right="1440" w:bottom="1440" w:left="1440" w:header="873" w:footer="1440" w:gutter="0"/>
          <w:cols w:space="720"/>
          <w:noEndnote/>
        </w:sectPr>
      </w:pPr>
      <w:r>
        <w:rPr>
          <w:sz w:val="24"/>
          <w:lang w:val="hr-HR"/>
        </w:rPr>
        <w:tab/>
      </w:r>
    </w:p>
    <w:p w:rsidR="00CF3D77" w:rsidRDefault="00CF3D77">
      <w:pPr>
        <w:jc w:val="both"/>
        <w:rPr>
          <w:sz w:val="24"/>
          <w:lang w:val="hr-HR"/>
        </w:rPr>
      </w:pPr>
    </w:p>
    <w:sectPr w:rsidR="00CF3D77">
      <w:headerReference w:type="default" r:id="rId7"/>
      <w:endnotePr>
        <w:numFmt w:val="decimal"/>
      </w:endnotePr>
      <w:type w:val="continuous"/>
      <w:pgSz w:w="11905" w:h="16837"/>
      <w:pgMar w:top="873" w:right="1440" w:bottom="566" w:left="1440" w:header="873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90" w:rsidRDefault="00CB2A90">
      <w:r>
        <w:separator/>
      </w:r>
    </w:p>
  </w:endnote>
  <w:endnote w:type="continuationSeparator" w:id="0">
    <w:p w:rsidR="00CB2A90" w:rsidRDefault="00CB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90" w:rsidRDefault="00CB2A90">
      <w:r>
        <w:separator/>
      </w:r>
    </w:p>
  </w:footnote>
  <w:footnote w:type="continuationSeparator" w:id="0">
    <w:p w:rsidR="00CB2A90" w:rsidRDefault="00CB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77" w:rsidRDefault="00CF3D77">
    <w:pPr>
      <w:framePr w:w="9026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B13A7A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CF3D77" w:rsidRDefault="00CF3D77">
    <w:pPr>
      <w:rPr>
        <w:sz w:val="24"/>
      </w:rPr>
    </w:pPr>
  </w:p>
  <w:p w:rsidR="00CF3D77" w:rsidRDefault="00CF3D77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1"/>
    <w:rsid w:val="000571F9"/>
    <w:rsid w:val="000B5220"/>
    <w:rsid w:val="000C5948"/>
    <w:rsid w:val="000F3E1C"/>
    <w:rsid w:val="000F65B3"/>
    <w:rsid w:val="00153E32"/>
    <w:rsid w:val="001543CE"/>
    <w:rsid w:val="00212C65"/>
    <w:rsid w:val="00214A3E"/>
    <w:rsid w:val="00235B8A"/>
    <w:rsid w:val="00280D40"/>
    <w:rsid w:val="002E7552"/>
    <w:rsid w:val="00371462"/>
    <w:rsid w:val="00447701"/>
    <w:rsid w:val="00447D0F"/>
    <w:rsid w:val="00497347"/>
    <w:rsid w:val="005A7818"/>
    <w:rsid w:val="005C77C1"/>
    <w:rsid w:val="005E5E51"/>
    <w:rsid w:val="006173AD"/>
    <w:rsid w:val="0076593E"/>
    <w:rsid w:val="007A3415"/>
    <w:rsid w:val="007B62C1"/>
    <w:rsid w:val="007E20D7"/>
    <w:rsid w:val="008900DB"/>
    <w:rsid w:val="008C2D53"/>
    <w:rsid w:val="00907786"/>
    <w:rsid w:val="009335A5"/>
    <w:rsid w:val="00974FC7"/>
    <w:rsid w:val="00A625F1"/>
    <w:rsid w:val="00A8700A"/>
    <w:rsid w:val="00A911B0"/>
    <w:rsid w:val="00AC6112"/>
    <w:rsid w:val="00B13A7A"/>
    <w:rsid w:val="00BB1B01"/>
    <w:rsid w:val="00BB56B4"/>
    <w:rsid w:val="00BF6307"/>
    <w:rsid w:val="00C17FA3"/>
    <w:rsid w:val="00C26F21"/>
    <w:rsid w:val="00C41F34"/>
    <w:rsid w:val="00C56868"/>
    <w:rsid w:val="00C87178"/>
    <w:rsid w:val="00CB2A90"/>
    <w:rsid w:val="00CC1B2D"/>
    <w:rsid w:val="00CC382E"/>
    <w:rsid w:val="00CF3D77"/>
    <w:rsid w:val="00D26023"/>
    <w:rsid w:val="00D362DD"/>
    <w:rsid w:val="00D36573"/>
    <w:rsid w:val="00D9308E"/>
    <w:rsid w:val="00DD7915"/>
    <w:rsid w:val="00EC527C"/>
    <w:rsid w:val="00F024FE"/>
    <w:rsid w:val="00F935D8"/>
    <w:rsid w:val="00FB2EDC"/>
    <w:rsid w:val="00FC3FE9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54B74"/>
  <w15:docId w15:val="{ECB5B5BD-F210-4691-B68D-1083D9A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semiHidden/>
    <w:rsid w:val="00A8700A"/>
    <w:rPr>
      <w:rFonts w:ascii="Tahoma" w:hAnsi="Tahoma" w:cs="Tahoma"/>
      <w:sz w:val="16"/>
      <w:szCs w:val="16"/>
    </w:rPr>
  </w:style>
  <w:style w:type="paragraph" w:customStyle="1" w:styleId="box460682">
    <w:name w:val="box_460682"/>
    <w:basedOn w:val="Normal"/>
    <w:rsid w:val="00FB2EDC"/>
    <w:pPr>
      <w:widowControl/>
      <w:autoSpaceDE/>
      <w:autoSpaceDN/>
      <w:adjustRightInd/>
      <w:spacing w:after="225"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</dc:creator>
  <cp:lastModifiedBy>Suzana</cp:lastModifiedBy>
  <cp:revision>10</cp:revision>
  <cp:lastPrinted>2008-10-02T13:05:00Z</cp:lastPrinted>
  <dcterms:created xsi:type="dcterms:W3CDTF">2020-09-16T10:23:00Z</dcterms:created>
  <dcterms:modified xsi:type="dcterms:W3CDTF">2022-08-29T10:19:00Z</dcterms:modified>
</cp:coreProperties>
</file>