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26" w:rsidRPr="0034425A" w:rsidRDefault="00101A26" w:rsidP="00101A26">
      <w:pPr>
        <w:pStyle w:val="Naslov2"/>
        <w:rPr>
          <w:sz w:val="24"/>
          <w:szCs w:val="24"/>
          <w:lang w:val="hr-HR"/>
        </w:rPr>
      </w:pPr>
      <w:r w:rsidRPr="0034425A">
        <w:rPr>
          <w:sz w:val="24"/>
          <w:szCs w:val="24"/>
          <w:lang w:val="hr-HR"/>
        </w:rPr>
        <w:t>REPUBLIKA HRVATSKA</w:t>
      </w:r>
    </w:p>
    <w:p w:rsidR="00101A26" w:rsidRPr="0034425A" w:rsidRDefault="00101A26" w:rsidP="00101A26">
      <w:pPr>
        <w:pStyle w:val="Naslov5"/>
        <w:rPr>
          <w:sz w:val="24"/>
          <w:szCs w:val="24"/>
          <w:lang w:val="hr-HR"/>
        </w:rPr>
      </w:pPr>
      <w:r w:rsidRPr="0034425A">
        <w:rPr>
          <w:sz w:val="24"/>
          <w:szCs w:val="24"/>
          <w:lang w:val="hr-HR"/>
        </w:rPr>
        <w:t>OPĆINSKI SUD U PAZINU</w:t>
      </w:r>
    </w:p>
    <w:p w:rsidR="00101A26" w:rsidRPr="0034425A" w:rsidRDefault="00101A26" w:rsidP="00101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 xml:space="preserve">Pazin, </w:t>
      </w:r>
      <w:r w:rsidR="003442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0C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10C74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 xml:space="preserve"> 2022. godine</w:t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  <w:t>109</w:t>
      </w:r>
    </w:p>
    <w:p w:rsidR="00101A26" w:rsidRPr="0034425A" w:rsidRDefault="004C53DA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Glava: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80</w:t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Matični broj:  3089541</w:t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OIB:   27672461276</w:t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RKP:       50563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Šifarska oznaka:  8423</w:t>
      </w:r>
    </w:p>
    <w:p w:rsidR="00101A26" w:rsidRPr="0034425A" w:rsidRDefault="00101A26" w:rsidP="00101A26">
      <w:pPr>
        <w:rPr>
          <w:rFonts w:ascii="Times New Roman" w:hAnsi="Times New Roman" w:cs="Times New Roman"/>
          <w:b/>
          <w:sz w:val="24"/>
          <w:szCs w:val="24"/>
        </w:rPr>
      </w:pPr>
    </w:p>
    <w:p w:rsidR="00101A26" w:rsidRPr="0034425A" w:rsidRDefault="00101A26" w:rsidP="00101A26">
      <w:pPr>
        <w:rPr>
          <w:rFonts w:ascii="Times New Roman" w:hAnsi="Times New Roman" w:cs="Times New Roman"/>
          <w:b/>
          <w:sz w:val="24"/>
          <w:szCs w:val="24"/>
        </w:rPr>
      </w:pPr>
    </w:p>
    <w:p w:rsidR="0034425A" w:rsidRDefault="00101A26" w:rsidP="001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5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4425A">
        <w:rPr>
          <w:rFonts w:ascii="Times New Roman" w:hAnsi="Times New Roman" w:cs="Times New Roman"/>
          <w:b/>
          <w:sz w:val="24"/>
          <w:szCs w:val="24"/>
        </w:rPr>
        <w:t>OPĆEG DIJELA F</w:t>
      </w:r>
      <w:r w:rsidRPr="0034425A">
        <w:rPr>
          <w:rFonts w:ascii="Times New Roman" w:hAnsi="Times New Roman" w:cs="Times New Roman"/>
          <w:b/>
          <w:sz w:val="24"/>
          <w:szCs w:val="24"/>
        </w:rPr>
        <w:t xml:space="preserve">INANCIJSKOG PLANA </w:t>
      </w:r>
    </w:p>
    <w:p w:rsidR="00101A26" w:rsidRPr="0034425A" w:rsidRDefault="00101A26" w:rsidP="001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5A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4425A">
        <w:rPr>
          <w:rFonts w:ascii="Times New Roman" w:hAnsi="Times New Roman" w:cs="Times New Roman"/>
          <w:b/>
          <w:sz w:val="24"/>
          <w:szCs w:val="24"/>
        </w:rPr>
        <w:t>2023.-2025.</w:t>
      </w:r>
      <w:r w:rsidRPr="0034425A">
        <w:rPr>
          <w:rFonts w:ascii="Times New Roman" w:hAnsi="Times New Roman" w:cs="Times New Roman"/>
          <w:b/>
          <w:sz w:val="24"/>
          <w:szCs w:val="24"/>
        </w:rPr>
        <w:t xml:space="preserve"> GODINU </w:t>
      </w:r>
    </w:p>
    <w:p w:rsidR="00101A26" w:rsidRPr="0034425A" w:rsidRDefault="00101A26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1A26" w:rsidRPr="00C909ED" w:rsidRDefault="0034425A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9E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91DDF" w:rsidRDefault="00491DDF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financijskom planu prihodi i </w:t>
      </w:r>
      <w:r w:rsidR="00FF11D9" w:rsidRPr="0034425A">
        <w:rPr>
          <w:rFonts w:ascii="Times New Roman" w:hAnsi="Times New Roman" w:cs="Times New Roman"/>
          <w:sz w:val="24"/>
          <w:szCs w:val="24"/>
        </w:rPr>
        <w:t>primici</w:t>
      </w:r>
      <w:r>
        <w:rPr>
          <w:rFonts w:ascii="Times New Roman" w:hAnsi="Times New Roman" w:cs="Times New Roman"/>
          <w:sz w:val="24"/>
          <w:szCs w:val="24"/>
        </w:rPr>
        <w:t xml:space="preserve"> iskazani su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prema ekonomskoj</w:t>
      </w:r>
      <w:r>
        <w:rPr>
          <w:rFonts w:ascii="Times New Roman" w:hAnsi="Times New Roman" w:cs="Times New Roman"/>
          <w:sz w:val="24"/>
          <w:szCs w:val="24"/>
        </w:rPr>
        <w:t>, funkcijskoj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 klasifikaciji i izvorima financiranja.</w:t>
      </w:r>
    </w:p>
    <w:p w:rsidR="00FF11D9" w:rsidRDefault="00491DDF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 i primici planirani su na slijedećim izvorima:</w:t>
      </w:r>
    </w:p>
    <w:p w:rsidR="00491DDF" w:rsidRDefault="00491DDF" w:rsidP="00491D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opći prihodi i primici- planirani su do visine postavljenih limita koji iznose </w:t>
      </w:r>
      <w:r w:rsidR="004C53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3DA"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3DA"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3DA">
        <w:rPr>
          <w:rFonts w:ascii="Times New Roman" w:hAnsi="Times New Roman" w:cs="Times New Roman"/>
          <w:sz w:val="24"/>
          <w:szCs w:val="24"/>
        </w:rPr>
        <w:t>55 €</w:t>
      </w:r>
      <w:r>
        <w:rPr>
          <w:rFonts w:ascii="Times New Roman" w:hAnsi="Times New Roman" w:cs="Times New Roman"/>
          <w:sz w:val="24"/>
          <w:szCs w:val="24"/>
        </w:rPr>
        <w:t xml:space="preserve"> za 2023. godinu, </w:t>
      </w:r>
      <w:r w:rsidR="004C53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3DA"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3DA">
        <w:rPr>
          <w:rFonts w:ascii="Times New Roman" w:hAnsi="Times New Roman" w:cs="Times New Roman"/>
          <w:sz w:val="24"/>
          <w:szCs w:val="24"/>
        </w:rPr>
        <w:t>629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3D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DA">
        <w:rPr>
          <w:rFonts w:ascii="Times New Roman" w:hAnsi="Times New Roman" w:cs="Times New Roman"/>
          <w:sz w:val="24"/>
          <w:szCs w:val="24"/>
        </w:rPr>
        <w:t>€ za 2024. godinu i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3DA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3DA">
        <w:rPr>
          <w:rFonts w:ascii="Times New Roman" w:hAnsi="Times New Roman" w:cs="Times New Roman"/>
          <w:sz w:val="24"/>
          <w:szCs w:val="24"/>
        </w:rPr>
        <w:t>721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3D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DA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 2025. godinu</w:t>
      </w:r>
    </w:p>
    <w:p w:rsidR="00491DDF" w:rsidRDefault="00491DDF" w:rsidP="00491D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vlastiti prihodi- planirani su u iznosu od 1.</w:t>
      </w:r>
      <w:r w:rsidR="00410C74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0C74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DA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po svakoj godini, te predstavljaju prihode od naplate troškova preslika po sudskim predmetima</w:t>
      </w:r>
    </w:p>
    <w:p w:rsidR="00491DDF" w:rsidRPr="00491DDF" w:rsidRDefault="00491DDF" w:rsidP="00491DDF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334C5B" w:rsidRPr="0034425A" w:rsidRDefault="0038102C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425A">
        <w:rPr>
          <w:rFonts w:ascii="Times New Roman" w:hAnsi="Times New Roman" w:cs="Times New Roman"/>
          <w:sz w:val="24"/>
          <w:szCs w:val="24"/>
        </w:rPr>
        <w:t xml:space="preserve">Na kraju 2021. godine ostalo </w:t>
      </w:r>
      <w:r w:rsidR="004C53DA">
        <w:rPr>
          <w:rFonts w:ascii="Times New Roman" w:hAnsi="Times New Roman" w:cs="Times New Roman"/>
          <w:sz w:val="24"/>
          <w:szCs w:val="24"/>
        </w:rPr>
        <w:t>je neiskorišteno i 1.260,00 kn odnosno 167,23 €</w:t>
      </w:r>
      <w:r w:rsidRPr="0034425A">
        <w:rPr>
          <w:rFonts w:ascii="Times New Roman" w:hAnsi="Times New Roman" w:cs="Times New Roman"/>
          <w:sz w:val="24"/>
          <w:szCs w:val="24"/>
        </w:rPr>
        <w:t xml:space="preserve"> vlastitih prihoda </w:t>
      </w:r>
      <w:r w:rsidR="00101A26" w:rsidRPr="0034425A">
        <w:rPr>
          <w:rFonts w:ascii="Times New Roman" w:hAnsi="Times New Roman" w:cs="Times New Roman"/>
          <w:sz w:val="24"/>
          <w:szCs w:val="24"/>
        </w:rPr>
        <w:t xml:space="preserve">koji </w:t>
      </w:r>
      <w:r w:rsidR="00334C5B" w:rsidRPr="0034425A">
        <w:rPr>
          <w:rFonts w:ascii="Times New Roman" w:hAnsi="Times New Roman" w:cs="Times New Roman"/>
          <w:sz w:val="24"/>
          <w:szCs w:val="24"/>
        </w:rPr>
        <w:t xml:space="preserve">su </w:t>
      </w:r>
      <w:r w:rsidR="00101A26" w:rsidRPr="0034425A">
        <w:rPr>
          <w:rFonts w:ascii="Times New Roman" w:hAnsi="Times New Roman" w:cs="Times New Roman"/>
          <w:sz w:val="24"/>
          <w:szCs w:val="24"/>
        </w:rPr>
        <w:t>se pren</w:t>
      </w:r>
      <w:r w:rsidR="00334C5B" w:rsidRPr="0034425A">
        <w:rPr>
          <w:rFonts w:ascii="Times New Roman" w:hAnsi="Times New Roman" w:cs="Times New Roman"/>
          <w:sz w:val="24"/>
          <w:szCs w:val="24"/>
        </w:rPr>
        <w:t>ijeli u tekuću godinu</w:t>
      </w:r>
      <w:r w:rsidR="00D05D45" w:rsidRPr="0034425A">
        <w:rPr>
          <w:rFonts w:ascii="Times New Roman" w:hAnsi="Times New Roman" w:cs="Times New Roman"/>
          <w:sz w:val="24"/>
          <w:szCs w:val="24"/>
        </w:rPr>
        <w:t>,</w:t>
      </w:r>
      <w:r w:rsidR="00334C5B" w:rsidRPr="0034425A">
        <w:rPr>
          <w:rFonts w:ascii="Times New Roman" w:hAnsi="Times New Roman" w:cs="Times New Roman"/>
          <w:sz w:val="24"/>
          <w:szCs w:val="24"/>
        </w:rPr>
        <w:t xml:space="preserve"> te </w:t>
      </w:r>
      <w:r w:rsidR="00491DDF">
        <w:rPr>
          <w:rFonts w:ascii="Times New Roman" w:hAnsi="Times New Roman" w:cs="Times New Roman"/>
          <w:sz w:val="24"/>
          <w:szCs w:val="24"/>
        </w:rPr>
        <w:t>se predviđa utrošak istih do kraja 2022. godine</w:t>
      </w:r>
      <w:r w:rsidR="00334C5B" w:rsidRPr="0034425A">
        <w:rPr>
          <w:rFonts w:ascii="Times New Roman" w:hAnsi="Times New Roman" w:cs="Times New Roman"/>
          <w:sz w:val="24"/>
          <w:szCs w:val="24"/>
        </w:rPr>
        <w:t>.</w:t>
      </w:r>
    </w:p>
    <w:p w:rsidR="00826DC4" w:rsidRDefault="00491DDF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godini planirano je novo zaduživanje na razdoblje od 60 mjeseci za kupnju novog službenog automobila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4C53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3DA"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3DA">
        <w:rPr>
          <w:rFonts w:ascii="Times New Roman" w:hAnsi="Times New Roman" w:cs="Times New Roman"/>
          <w:sz w:val="24"/>
          <w:szCs w:val="24"/>
        </w:rPr>
        <w:t>42 €</w:t>
      </w:r>
      <w:r w:rsidR="00C909ED">
        <w:rPr>
          <w:rFonts w:ascii="Times New Roman" w:hAnsi="Times New Roman" w:cs="Times New Roman"/>
          <w:sz w:val="24"/>
          <w:szCs w:val="24"/>
        </w:rPr>
        <w:t>.</w:t>
      </w:r>
    </w:p>
    <w:p w:rsidR="00C909ED" w:rsidRDefault="00C909ED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09ED" w:rsidRPr="00C909ED" w:rsidRDefault="00C909ED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9ED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C909ED" w:rsidRP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narednom trogodišnjem razdoblju planirani su rashodi i izdaci do visine gore navedenih planiranih prihoda i primitaka.</w:t>
      </w:r>
    </w:p>
    <w:p w:rsidR="00C909ED" w:rsidRP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Izračun financijskog plana</w:t>
      </w:r>
      <w:r w:rsidRPr="00C90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rađen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na</w:t>
      </w:r>
      <w:r w:rsidRPr="00C90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temelju ostvarenih rashoda u periodu 01-08/2022, te procjene istih za naredno četveromjesečno razdoblje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formuli</w:t>
      </w:r>
    </w:p>
    <w:p w:rsidR="00C909ED" w:rsidRP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9ED" w:rsidRPr="00C909ED" w:rsidRDefault="00053439" w:rsidP="00C90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eastAsia="hr-HR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pacing w:val="-10"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10"/>
                  <w:sz w:val="24"/>
                  <w:szCs w:val="24"/>
                  <w:lang w:eastAsia="hr-HR"/>
                </w:rPr>
                <m:t>zaprimljeni računi do 31.08</m:t>
              </m:r>
            </m:num>
            <m:den>
              <m:r>
                <w:rPr>
                  <w:rFonts w:ascii="Cambria Math" w:eastAsia="Times New Roman" w:hAnsi="Cambria Math" w:cs="Times New Roman"/>
                  <w:spacing w:val="-10"/>
                  <w:sz w:val="24"/>
                  <w:szCs w:val="24"/>
                  <w:lang w:eastAsia="hr-HR"/>
                </w:rPr>
                <m:t>8 mj.</m:t>
              </m:r>
            </m:den>
          </m:f>
          <m:r>
            <w:rPr>
              <w:rFonts w:ascii="Cambria Math" w:eastAsia="Times New Roman" w:hAnsi="Cambria Math" w:cs="Times New Roman"/>
              <w:spacing w:val="-10"/>
              <w:sz w:val="24"/>
              <w:szCs w:val="24"/>
              <w:lang w:eastAsia="hr-HR"/>
            </w:rPr>
            <m:t>*12 mj.</m:t>
          </m:r>
        </m:oMath>
      </m:oMathPara>
    </w:p>
    <w:p w:rsid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53DA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09ED" w:rsidRP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 veći odstupanja od prethodnih razdoblja dolazi na slijedeći kontima:</w:t>
      </w:r>
    </w:p>
    <w:p w:rsidR="00C909ED" w:rsidRP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3212 naknada za prijevoz, za rad na terenu i odvojeni život-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povećanja naknade troškova prijevoza po prijeđenom kilometru</w:t>
      </w:r>
    </w:p>
    <w:p w:rsidR="00C909ED" w:rsidRP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3221 uredski materijal-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posljedica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povećanja cijena uredskog materijala naročito fotokopirnog papira čija se cijena povećala za više od 100% </w:t>
      </w:r>
    </w:p>
    <w:p w:rsidR="00C909ED" w:rsidRP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3223 energija-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povećanja cijena energenata</w:t>
      </w:r>
      <w:r w:rsidR="00B51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električne energije</w:t>
      </w:r>
    </w:p>
    <w:p w:rsidR="00C909ED" w:rsidRP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3231 usluge telefona, pošta i prijevoza- </w:t>
      </w:r>
      <w:r w:rsidR="00B5198B">
        <w:rPr>
          <w:rFonts w:ascii="Times New Roman" w:eastAsia="Times New Roman" w:hAnsi="Times New Roman" w:cs="Times New Roman"/>
          <w:sz w:val="24"/>
          <w:szCs w:val="24"/>
          <w:lang w:eastAsia="hr-HR"/>
        </w:rPr>
        <w:t>kao posljedica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povećanja cijena pružatelja usluga Hrvatske pošte d.d. i promijene u poslovanju suda koji je velikim dijelom prešao na otpremu pismena putem distribucijskog centra Hrvatske pošte d.d., gdje dolazi do uštede na kontu uredskog materijala međutim povećava rashode za poštarinu</w:t>
      </w:r>
    </w:p>
    <w:p w:rsidR="00C909ED" w:rsidRP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3233 usluge promidžbe i informiranja- </w:t>
      </w:r>
      <w:r w:rsidR="00B5198B">
        <w:rPr>
          <w:rFonts w:ascii="Times New Roman" w:eastAsia="Times New Roman" w:hAnsi="Times New Roman" w:cs="Times New Roman"/>
          <w:sz w:val="24"/>
          <w:szCs w:val="24"/>
          <w:lang w:eastAsia="hr-HR"/>
        </w:rPr>
        <w:t>zbog učestalih otkaza ugovora o radu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čije popunjavanje radnog mjesta je potrebna objava oglasa u Narodnim novinama</w:t>
      </w:r>
      <w:r w:rsidR="00B5198B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 koje natječaje se nerijetko nitko ne javlja, stoga je potrebno isti natječaj ponavljati u nekoliko navrata</w:t>
      </w:r>
    </w:p>
    <w:p w:rsidR="00C909ED" w:rsidRP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>3234 komunalne usluge- kao posljedica povećanja cijena odvoza otpada i cijene utrošene vode</w:t>
      </w:r>
    </w:p>
    <w:p w:rsidR="00C909ED" w:rsidRP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3431 bankarske usluge i usluge platnog prometa- manjak sredstava nastao kao posljedica povećanja naknada bankarskih usluga </w:t>
      </w:r>
    </w:p>
    <w:p w:rsidR="00284B58" w:rsidRDefault="00284B58" w:rsidP="00FF11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9ED" w:rsidRPr="001D4AA5" w:rsidRDefault="001D4AA5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PRIJENOS S</w:t>
      </w:r>
      <w:r w:rsidRPr="001D4AA5">
        <w:rPr>
          <w:rFonts w:ascii="Times New Roman" w:hAnsi="Times New Roman" w:cs="Times New Roman"/>
          <w:b/>
          <w:sz w:val="24"/>
          <w:szCs w:val="24"/>
        </w:rPr>
        <w:t>REDSTAVA IZ PRETHODNE U SLJEDEĆU GODINU</w:t>
      </w:r>
    </w:p>
    <w:p w:rsidR="00826DC4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trogodišnjem razdoblju nije planiran prijenos sredstava u sljedeće godine.</w:t>
      </w:r>
    </w:p>
    <w:p w:rsidR="00284B58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58" w:rsidRPr="00284B58" w:rsidRDefault="00284B58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4B58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021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021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76.413.183,58 kn</w:t>
            </w:r>
          </w:p>
          <w:p w:rsidR="00E90E34" w:rsidRDefault="00E90E34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10.141.772,32 €</w:t>
            </w:r>
          </w:p>
        </w:tc>
        <w:tc>
          <w:tcPr>
            <w:tcW w:w="3021" w:type="dxa"/>
          </w:tcPr>
          <w:p w:rsidR="00BB6011" w:rsidRDefault="00A6794F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58.731.936,67 kn</w:t>
            </w:r>
          </w:p>
          <w:p w:rsidR="00E90E34" w:rsidRDefault="00E90E34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7.795.067,58 €</w:t>
            </w:r>
          </w:p>
        </w:tc>
      </w:tr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021" w:type="dxa"/>
          </w:tcPr>
          <w:p w:rsidR="00BB6011" w:rsidRDefault="00BB6011" w:rsidP="00A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68.54</w:t>
            </w:r>
            <w:r w:rsidR="00A67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9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E90E34" w:rsidRDefault="00E90E34" w:rsidP="00A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9.097,34 €</w:t>
            </w:r>
          </w:p>
        </w:tc>
        <w:tc>
          <w:tcPr>
            <w:tcW w:w="3021" w:type="dxa"/>
          </w:tcPr>
          <w:p w:rsidR="00BB6011" w:rsidRDefault="00A6794F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117.162,62 kn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>˘</w:t>
            </w:r>
          </w:p>
          <w:p w:rsidR="00E90E34" w:rsidRDefault="00E90E34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15.550,15 €</w:t>
            </w:r>
          </w:p>
        </w:tc>
      </w:tr>
    </w:tbl>
    <w:p w:rsidR="00284B58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794F" w:rsidRDefault="00A6794F" w:rsidP="00A6794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/>
          <w:bCs/>
          <w:sz w:val="24"/>
          <w:szCs w:val="24"/>
        </w:rPr>
        <w:t>Nepomirene obveze 31. prosinca 2021. godine iznose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94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94F">
        <w:rPr>
          <w:rFonts w:ascii="Times New Roman" w:hAnsi="Times New Roman" w:cs="Times New Roman"/>
          <w:bCs/>
          <w:sz w:val="24"/>
          <w:szCs w:val="24"/>
        </w:rPr>
        <w:t>76.413.183,58 kn</w:t>
      </w:r>
    </w:p>
    <w:p w:rsidR="00E90E34" w:rsidRPr="00A6794F" w:rsidRDefault="00E90E34" w:rsidP="00A6794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D01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10.141.772,32 €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plaća za prosinac 2021.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     1.478.096,72 kn</w:t>
      </w:r>
    </w:p>
    <w:p w:rsidR="00E90E34" w:rsidRPr="00A6794F" w:rsidRDefault="00E90E34" w:rsidP="00E90E34">
      <w:pPr>
        <w:overflowPunct w:val="0"/>
        <w:autoSpaceDE w:val="0"/>
        <w:autoSpaceDN w:val="0"/>
        <w:adjustRightInd w:val="0"/>
        <w:spacing w:after="0" w:line="240" w:lineRule="auto"/>
        <w:ind w:left="708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01E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196.177,15 €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naknada za prijevoz na posao i s posla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74.671,68 kn</w:t>
      </w:r>
    </w:p>
    <w:p w:rsidR="00E90E34" w:rsidRPr="00A6794F" w:rsidRDefault="00D01EAC" w:rsidP="00E90E34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E34">
        <w:rPr>
          <w:rFonts w:ascii="Times New Roman" w:hAnsi="Times New Roman" w:cs="Times New Roman"/>
          <w:bCs/>
          <w:sz w:val="24"/>
          <w:szCs w:val="24"/>
        </w:rPr>
        <w:t>9.910,64 €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službena putovanja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544,63 kn</w:t>
      </w:r>
    </w:p>
    <w:p w:rsidR="00E90E34" w:rsidRPr="00A6794F" w:rsidRDefault="00D01EAC" w:rsidP="00E90E34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E34">
        <w:rPr>
          <w:rFonts w:ascii="Times New Roman" w:hAnsi="Times New Roman" w:cs="Times New Roman"/>
          <w:bCs/>
          <w:sz w:val="24"/>
          <w:szCs w:val="24"/>
        </w:rPr>
        <w:t xml:space="preserve">    72,28 € 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uredski materijal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3.975,25 kn</w:t>
      </w:r>
    </w:p>
    <w:p w:rsidR="00E90E34" w:rsidRPr="00A6794F" w:rsidRDefault="00D01EAC" w:rsidP="00E90E34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E34">
        <w:rPr>
          <w:rFonts w:ascii="Times New Roman" w:hAnsi="Times New Roman" w:cs="Times New Roman"/>
          <w:bCs/>
          <w:sz w:val="24"/>
          <w:szCs w:val="24"/>
        </w:rPr>
        <w:t xml:space="preserve">   527,61 €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energija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14.123,06 kn</w:t>
      </w:r>
    </w:p>
    <w:p w:rsidR="00E90E34" w:rsidRPr="00A6794F" w:rsidRDefault="00D01EAC" w:rsidP="00E90E34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E34">
        <w:rPr>
          <w:rFonts w:ascii="Times New Roman" w:hAnsi="Times New Roman" w:cs="Times New Roman"/>
          <w:bCs/>
          <w:sz w:val="24"/>
          <w:szCs w:val="24"/>
        </w:rPr>
        <w:t xml:space="preserve">1.874,45 € 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materijal i dijelovi za tekuće investicijsko održavanje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499,85 kn</w:t>
      </w:r>
    </w:p>
    <w:p w:rsidR="008A4E0B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A4E0B">
        <w:rPr>
          <w:rFonts w:ascii="Times New Roman" w:hAnsi="Times New Roman" w:cs="Times New Roman"/>
          <w:bCs/>
          <w:sz w:val="24"/>
          <w:szCs w:val="24"/>
        </w:rPr>
        <w:t xml:space="preserve">   66,34 €</w:t>
      </w:r>
    </w:p>
    <w:p w:rsidR="00D01EAC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lastRenderedPageBreak/>
        <w:t>usluge tekućeg investicijskog održavanja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16.322,73 kn</w:t>
      </w:r>
    </w:p>
    <w:p w:rsidR="008A4E0B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4E0B">
        <w:rPr>
          <w:rFonts w:ascii="Times New Roman" w:hAnsi="Times New Roman" w:cs="Times New Roman"/>
          <w:bCs/>
          <w:sz w:val="24"/>
          <w:szCs w:val="24"/>
        </w:rPr>
        <w:t>2.166,40 €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 xml:space="preserve">komunalne usluge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>5.714,38 kn</w:t>
      </w:r>
    </w:p>
    <w:p w:rsidR="008A4E0B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A4E0B">
        <w:rPr>
          <w:rFonts w:ascii="Times New Roman" w:hAnsi="Times New Roman" w:cs="Times New Roman"/>
          <w:bCs/>
          <w:sz w:val="24"/>
          <w:szCs w:val="24"/>
        </w:rPr>
        <w:t>758,43 €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intelektualne usluge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20.858,79 kn</w:t>
      </w:r>
    </w:p>
    <w:p w:rsidR="008A4E0B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4E0B">
        <w:rPr>
          <w:rFonts w:ascii="Times New Roman" w:hAnsi="Times New Roman" w:cs="Times New Roman"/>
          <w:bCs/>
          <w:sz w:val="24"/>
          <w:szCs w:val="24"/>
        </w:rPr>
        <w:t>2.768,44 €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računalne usluge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225,00 kn</w:t>
      </w:r>
    </w:p>
    <w:p w:rsidR="008A4E0B" w:rsidRPr="00A6794F" w:rsidRDefault="008A4E0B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1E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29,86 €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naknade troškova osobama izvan radnog odnosa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16.933,05 kn</w:t>
      </w:r>
    </w:p>
    <w:p w:rsidR="008A4E0B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4E0B">
        <w:rPr>
          <w:rFonts w:ascii="Times New Roman" w:hAnsi="Times New Roman" w:cs="Times New Roman"/>
          <w:bCs/>
          <w:sz w:val="24"/>
          <w:szCs w:val="24"/>
        </w:rPr>
        <w:t>2.247,40 €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pristojbe i naknade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>2.550,00 kn</w:t>
      </w:r>
    </w:p>
    <w:p w:rsidR="008A4E0B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A4E0B">
        <w:rPr>
          <w:rFonts w:ascii="Times New Roman" w:hAnsi="Times New Roman" w:cs="Times New Roman"/>
          <w:bCs/>
          <w:sz w:val="24"/>
          <w:szCs w:val="24"/>
        </w:rPr>
        <w:t>338,44 €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obveze za više uplaćeni porez i prirez na dohodak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>2.677,00 kn</w:t>
      </w:r>
    </w:p>
    <w:p w:rsidR="008A4E0B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A4E0B">
        <w:rPr>
          <w:rFonts w:ascii="Times New Roman" w:hAnsi="Times New Roman" w:cs="Times New Roman"/>
          <w:bCs/>
          <w:sz w:val="24"/>
          <w:szCs w:val="24"/>
        </w:rPr>
        <w:t>355,30 €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obveze za predujmove-ž-r vanproračunsko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74.265.588,47 kn</w:t>
      </w:r>
    </w:p>
    <w:p w:rsidR="008A4E0B" w:rsidRPr="00A6794F" w:rsidRDefault="008A4E0B" w:rsidP="008A4E0B">
      <w:pPr>
        <w:overflowPunct w:val="0"/>
        <w:autoSpaceDE w:val="0"/>
        <w:autoSpaceDN w:val="0"/>
        <w:adjustRightInd w:val="0"/>
        <w:spacing w:after="0" w:line="240" w:lineRule="auto"/>
        <w:ind w:left="708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E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9.856.737,47 €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ostale nespomenute obveze (refundacije HZZO)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441.057,43 kn</w:t>
      </w:r>
    </w:p>
    <w:p w:rsidR="008A4E0B" w:rsidRPr="00A6794F" w:rsidRDefault="008A4E0B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58.538,38 €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obveze proračunskih korisnika za uplatu u proračun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="00D01E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794F">
        <w:rPr>
          <w:rFonts w:ascii="Times New Roman" w:hAnsi="Times New Roman" w:cs="Times New Roman"/>
          <w:bCs/>
          <w:sz w:val="24"/>
          <w:szCs w:val="24"/>
        </w:rPr>
        <w:t xml:space="preserve">     0,29 kn </w:t>
      </w:r>
    </w:p>
    <w:p w:rsidR="008A4E0B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A4E0B">
        <w:rPr>
          <w:rFonts w:ascii="Times New Roman" w:hAnsi="Times New Roman" w:cs="Times New Roman"/>
          <w:bCs/>
          <w:sz w:val="24"/>
          <w:szCs w:val="24"/>
        </w:rPr>
        <w:t xml:space="preserve">     0,04 €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 xml:space="preserve">obveze za primljeni financijski </w:t>
      </w:r>
      <w:proofErr w:type="spellStart"/>
      <w:r w:rsidRPr="00A6794F">
        <w:rPr>
          <w:rFonts w:ascii="Times New Roman" w:hAnsi="Times New Roman" w:cs="Times New Roman"/>
          <w:bCs/>
          <w:sz w:val="24"/>
          <w:szCs w:val="24"/>
        </w:rPr>
        <w:t>leasing</w:t>
      </w:r>
      <w:proofErr w:type="spellEnd"/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69.345,25 kn</w:t>
      </w:r>
    </w:p>
    <w:p w:rsidR="008A4E0B" w:rsidRPr="00A6794F" w:rsidRDefault="00D01EAC" w:rsidP="008A4E0B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4E0B">
        <w:rPr>
          <w:rFonts w:ascii="Times New Roman" w:hAnsi="Times New Roman" w:cs="Times New Roman"/>
          <w:bCs/>
          <w:sz w:val="24"/>
          <w:szCs w:val="24"/>
        </w:rPr>
        <w:t>9.203,70 €</w:t>
      </w:r>
    </w:p>
    <w:p w:rsidR="00284B58" w:rsidRPr="00A6794F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794F" w:rsidRDefault="00A6794F" w:rsidP="00A679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/>
          <w:bCs/>
          <w:sz w:val="24"/>
          <w:szCs w:val="24"/>
        </w:rPr>
        <w:t>Nepomirene obveze 30. lipnja 2022. godine iznose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    58.731.936,67 kn</w:t>
      </w:r>
    </w:p>
    <w:p w:rsidR="003B61AD" w:rsidRPr="00A6794F" w:rsidRDefault="003B61AD" w:rsidP="00A679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D01E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7.795.067,58 €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plaća za lipanj 2022.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94F">
        <w:rPr>
          <w:rFonts w:ascii="Times New Roman" w:hAnsi="Times New Roman" w:cs="Times New Roman"/>
          <w:bCs/>
          <w:sz w:val="24"/>
          <w:szCs w:val="24"/>
        </w:rPr>
        <w:t xml:space="preserve">               1.521.664,68 kn</w:t>
      </w:r>
    </w:p>
    <w:p w:rsidR="003B61AD" w:rsidRPr="00A6794F" w:rsidRDefault="003B61AD" w:rsidP="003B61AD">
      <w:pPr>
        <w:overflowPunct w:val="0"/>
        <w:autoSpaceDE w:val="0"/>
        <w:autoSpaceDN w:val="0"/>
        <w:adjustRightInd w:val="0"/>
        <w:spacing w:after="0" w:line="240" w:lineRule="auto"/>
        <w:ind w:left="708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01E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201.959,61 €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naknada za prijevoz na posao i s posla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83.704,99 kn</w:t>
      </w:r>
    </w:p>
    <w:p w:rsidR="003B61AD" w:rsidRPr="00A6794F" w:rsidRDefault="003B61AD" w:rsidP="003B61AD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11.109,56 €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službena putovanja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>1.432,66 kn</w:t>
      </w:r>
    </w:p>
    <w:p w:rsidR="003B61AD" w:rsidRPr="00A6794F" w:rsidRDefault="00D01EAC" w:rsidP="003B61AD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B61AD">
        <w:rPr>
          <w:rFonts w:ascii="Times New Roman" w:hAnsi="Times New Roman" w:cs="Times New Roman"/>
          <w:bCs/>
          <w:sz w:val="24"/>
          <w:szCs w:val="24"/>
        </w:rPr>
        <w:t>190,15 €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uredski materijal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42.344,71kn</w:t>
      </w:r>
    </w:p>
    <w:p w:rsidR="003B61AD" w:rsidRPr="00A6794F" w:rsidRDefault="00D01EAC" w:rsidP="003B61AD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B61AD">
        <w:rPr>
          <w:rFonts w:ascii="Times New Roman" w:hAnsi="Times New Roman" w:cs="Times New Roman"/>
          <w:bCs/>
          <w:sz w:val="24"/>
          <w:szCs w:val="24"/>
        </w:rPr>
        <w:t>5.620,11 €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energija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13.317,31 kn</w:t>
      </w:r>
    </w:p>
    <w:p w:rsidR="003B61AD" w:rsidRPr="00A6794F" w:rsidRDefault="00D01EAC" w:rsidP="003B61AD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B61AD">
        <w:rPr>
          <w:rFonts w:ascii="Times New Roman" w:hAnsi="Times New Roman" w:cs="Times New Roman"/>
          <w:bCs/>
          <w:sz w:val="24"/>
          <w:szCs w:val="24"/>
        </w:rPr>
        <w:t>1.767,51 €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 xml:space="preserve">tekuće investicijsko održavanje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13.920,09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0B22">
        <w:rPr>
          <w:rFonts w:ascii="Times New Roman" w:hAnsi="Times New Roman" w:cs="Times New Roman"/>
          <w:bCs/>
          <w:sz w:val="24"/>
          <w:szCs w:val="24"/>
        </w:rPr>
        <w:t>1.847,51 €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 xml:space="preserve">komunalne usluge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16.280,55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0B22">
        <w:rPr>
          <w:rFonts w:ascii="Times New Roman" w:hAnsi="Times New Roman" w:cs="Times New Roman"/>
          <w:bCs/>
          <w:sz w:val="24"/>
          <w:szCs w:val="24"/>
        </w:rPr>
        <w:t>2.160,80 €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intelektualne usluge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73.785,65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0B22">
        <w:rPr>
          <w:rFonts w:ascii="Times New Roman" w:hAnsi="Times New Roman" w:cs="Times New Roman"/>
          <w:bCs/>
          <w:sz w:val="24"/>
          <w:szCs w:val="24"/>
        </w:rPr>
        <w:t>9.793,04 €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računalne usluge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12,50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80B22">
        <w:rPr>
          <w:rFonts w:ascii="Times New Roman" w:hAnsi="Times New Roman" w:cs="Times New Roman"/>
          <w:bCs/>
          <w:sz w:val="24"/>
          <w:szCs w:val="24"/>
        </w:rPr>
        <w:t xml:space="preserve">      1,66 €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ostale usluge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933,46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B22">
        <w:rPr>
          <w:rFonts w:ascii="Times New Roman" w:hAnsi="Times New Roman" w:cs="Times New Roman"/>
          <w:bCs/>
          <w:sz w:val="24"/>
          <w:szCs w:val="24"/>
        </w:rPr>
        <w:t xml:space="preserve">    123,89 €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naknade troškova osobama izvan radnog odnosa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  5.051,22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B22">
        <w:rPr>
          <w:rFonts w:ascii="Times New Roman" w:hAnsi="Times New Roman" w:cs="Times New Roman"/>
          <w:bCs/>
          <w:sz w:val="24"/>
          <w:szCs w:val="24"/>
        </w:rPr>
        <w:t xml:space="preserve">    670,41 €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pristojbe i naknade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>2.812,50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80B22">
        <w:rPr>
          <w:rFonts w:ascii="Times New Roman" w:hAnsi="Times New Roman" w:cs="Times New Roman"/>
          <w:bCs/>
          <w:sz w:val="24"/>
          <w:szCs w:val="24"/>
        </w:rPr>
        <w:t>373,28 €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lastRenderedPageBreak/>
        <w:t>ostali nespomenuti rashodi poslovanja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300,00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0B22">
        <w:rPr>
          <w:rFonts w:ascii="Times New Roman" w:hAnsi="Times New Roman" w:cs="Times New Roman"/>
          <w:bCs/>
          <w:sz w:val="24"/>
          <w:szCs w:val="24"/>
        </w:rPr>
        <w:t xml:space="preserve">    39,82 €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obveze za više uplaćeni porez i prirez na dohodak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>2.677,00 kn</w:t>
      </w:r>
    </w:p>
    <w:p w:rsidR="00980B22" w:rsidRPr="00A6794F" w:rsidRDefault="00D01EAC" w:rsidP="00980B22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80B22">
        <w:rPr>
          <w:rFonts w:ascii="Times New Roman" w:hAnsi="Times New Roman" w:cs="Times New Roman"/>
          <w:bCs/>
          <w:sz w:val="24"/>
          <w:szCs w:val="24"/>
        </w:rPr>
        <w:t>355,30 €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obveze za predujmove-ž-r vanproračunsko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       56.146.981,41 kn</w:t>
      </w:r>
    </w:p>
    <w:p w:rsidR="00980B22" w:rsidRPr="00A6794F" w:rsidRDefault="00980B22" w:rsidP="00980B22">
      <w:pPr>
        <w:overflowPunct w:val="0"/>
        <w:autoSpaceDE w:val="0"/>
        <w:autoSpaceDN w:val="0"/>
        <w:adjustRightInd w:val="0"/>
        <w:spacing w:after="0" w:line="240" w:lineRule="auto"/>
        <w:ind w:left="708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01E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EAC">
        <w:rPr>
          <w:rFonts w:ascii="Times New Roman" w:hAnsi="Times New Roman" w:cs="Times New Roman"/>
          <w:bCs/>
          <w:sz w:val="24"/>
          <w:szCs w:val="24"/>
        </w:rPr>
        <w:t>7.451.985,06 €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>ostale nespomenute obveze (refundacije HZZO)</w:t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620.702,06 kn</w:t>
      </w:r>
    </w:p>
    <w:p w:rsidR="00D01EAC" w:rsidRPr="00A6794F" w:rsidRDefault="00D01EAC" w:rsidP="00D01EAC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82.381,32 €</w:t>
      </w:r>
    </w:p>
    <w:p w:rsidR="00A6794F" w:rsidRDefault="00A6794F" w:rsidP="00A6794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6794F">
        <w:rPr>
          <w:rFonts w:ascii="Times New Roman" w:hAnsi="Times New Roman" w:cs="Times New Roman"/>
          <w:bCs/>
          <w:sz w:val="24"/>
          <w:szCs w:val="24"/>
        </w:rPr>
        <w:t xml:space="preserve">obveze za primljeni financijski </w:t>
      </w:r>
      <w:proofErr w:type="spellStart"/>
      <w:r w:rsidRPr="00A6794F">
        <w:rPr>
          <w:rFonts w:ascii="Times New Roman" w:hAnsi="Times New Roman" w:cs="Times New Roman"/>
          <w:bCs/>
          <w:sz w:val="24"/>
          <w:szCs w:val="24"/>
        </w:rPr>
        <w:t>leasing</w:t>
      </w:r>
      <w:proofErr w:type="spellEnd"/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</w:r>
      <w:r w:rsidRPr="00A6794F">
        <w:rPr>
          <w:rFonts w:ascii="Times New Roman" w:hAnsi="Times New Roman" w:cs="Times New Roman"/>
          <w:bCs/>
          <w:sz w:val="24"/>
          <w:szCs w:val="24"/>
        </w:rPr>
        <w:tab/>
        <w:t xml:space="preserve">        186.015,95 kn</w:t>
      </w:r>
    </w:p>
    <w:p w:rsidR="00D01EAC" w:rsidRPr="00A6794F" w:rsidRDefault="00D01EAC" w:rsidP="00D01EAC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24.688,56 €</w:t>
      </w:r>
    </w:p>
    <w:p w:rsidR="001D4AA5" w:rsidRDefault="001D4AA5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*fiksni tečaj konverzije 7,53450 kn/€</w:t>
      </w:r>
    </w:p>
    <w:sectPr w:rsidR="00D01EAC" w:rsidRPr="00D0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3918"/>
    <w:multiLevelType w:val="hybridMultilevel"/>
    <w:tmpl w:val="0A966D62"/>
    <w:lvl w:ilvl="0" w:tplc="BF26B8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AF6814"/>
    <w:multiLevelType w:val="hybridMultilevel"/>
    <w:tmpl w:val="53EAAE72"/>
    <w:lvl w:ilvl="0" w:tplc="EF4E0E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3D0BB9"/>
    <w:multiLevelType w:val="hybridMultilevel"/>
    <w:tmpl w:val="4AC4A83E"/>
    <w:lvl w:ilvl="0" w:tplc="04D6DEE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7103"/>
    <w:multiLevelType w:val="hybridMultilevel"/>
    <w:tmpl w:val="E966A77C"/>
    <w:lvl w:ilvl="0" w:tplc="4B74FD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9"/>
    <w:rsid w:val="00053439"/>
    <w:rsid w:val="00101A26"/>
    <w:rsid w:val="0013462F"/>
    <w:rsid w:val="0013716B"/>
    <w:rsid w:val="001D4AA5"/>
    <w:rsid w:val="00284B58"/>
    <w:rsid w:val="00334C5B"/>
    <w:rsid w:val="0034425A"/>
    <w:rsid w:val="0038102C"/>
    <w:rsid w:val="003B61AD"/>
    <w:rsid w:val="00410C74"/>
    <w:rsid w:val="00491DDF"/>
    <w:rsid w:val="004C53DA"/>
    <w:rsid w:val="00826DC4"/>
    <w:rsid w:val="008A4E0B"/>
    <w:rsid w:val="00980B22"/>
    <w:rsid w:val="00997137"/>
    <w:rsid w:val="00A6794F"/>
    <w:rsid w:val="00B14080"/>
    <w:rsid w:val="00B5198B"/>
    <w:rsid w:val="00BB6011"/>
    <w:rsid w:val="00C909ED"/>
    <w:rsid w:val="00D01EAC"/>
    <w:rsid w:val="00D05D45"/>
    <w:rsid w:val="00DD6D28"/>
    <w:rsid w:val="00E90E34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B2C9"/>
  <w15:chartTrackingRefBased/>
  <w15:docId w15:val="{834CF8BA-9C81-4746-98A1-E0DE1B92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9"/>
    <w:qFormat/>
    <w:rsid w:val="00101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101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101A26"/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101A26"/>
    <w:rPr>
      <w:rFonts w:ascii="Times New Roman" w:eastAsia="Times New Roman" w:hAnsi="Times New Roman" w:cs="Times New Roman"/>
      <w:b/>
      <w:bCs/>
      <w:sz w:val="32"/>
      <w:szCs w:val="32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DC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DDF"/>
    <w:pPr>
      <w:ind w:left="720"/>
      <w:contextualSpacing/>
    </w:pPr>
  </w:style>
  <w:style w:type="table" w:styleId="Reetkatablice">
    <w:name w:val="Table Grid"/>
    <w:basedOn w:val="Obinatablica"/>
    <w:uiPriority w:val="39"/>
    <w:rsid w:val="00B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541E-CD1F-4693-8847-EBFF49BC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Rašpolić Majcan</dc:creator>
  <cp:keywords/>
  <dc:description/>
  <cp:lastModifiedBy>Tatjana Rašpolić Majcan</cp:lastModifiedBy>
  <cp:revision>4</cp:revision>
  <cp:lastPrinted>2022-10-14T07:40:00Z</cp:lastPrinted>
  <dcterms:created xsi:type="dcterms:W3CDTF">2022-12-27T11:35:00Z</dcterms:created>
  <dcterms:modified xsi:type="dcterms:W3CDTF">2022-12-29T08:53:00Z</dcterms:modified>
</cp:coreProperties>
</file>