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309" w:rsidRDefault="002B3485" w:rsidP="00230D5E">
      <w:pPr>
        <w:spacing w:after="0" w:line="240" w:lineRule="auto"/>
        <w:jc w:val="both"/>
        <w:rPr>
          <w:rFonts w:ascii="Arial" w:hAnsi="Arial" w:cs="Arial"/>
          <w:sz w:val="24"/>
          <w:szCs w:val="24"/>
        </w:rPr>
      </w:pPr>
      <w:r>
        <w:rPr>
          <w:rFonts w:ascii="Arial" w:hAnsi="Arial" w:cs="Arial"/>
          <w:sz w:val="24"/>
          <w:szCs w:val="24"/>
        </w:rPr>
        <w:t>RAZDJEL: 109 MINISTARSTVO PRAVOSUĐA I UPRAVE</w:t>
      </w:r>
    </w:p>
    <w:p w:rsidR="002B3485" w:rsidRDefault="00D96467" w:rsidP="00230D5E">
      <w:pPr>
        <w:spacing w:after="0" w:line="240" w:lineRule="auto"/>
        <w:jc w:val="both"/>
        <w:rPr>
          <w:rFonts w:ascii="Arial" w:hAnsi="Arial" w:cs="Arial"/>
          <w:sz w:val="24"/>
          <w:szCs w:val="24"/>
        </w:rPr>
      </w:pPr>
      <w:r>
        <w:rPr>
          <w:rFonts w:ascii="Arial" w:hAnsi="Arial" w:cs="Arial"/>
          <w:sz w:val="24"/>
          <w:szCs w:val="24"/>
        </w:rPr>
        <w:t xml:space="preserve">GLAVA: 10980 </w:t>
      </w:r>
      <w:r w:rsidR="00331ADB">
        <w:rPr>
          <w:rFonts w:ascii="Arial" w:hAnsi="Arial" w:cs="Arial"/>
          <w:sz w:val="24"/>
          <w:szCs w:val="24"/>
        </w:rPr>
        <w:t xml:space="preserve">OPĆINSKI SUD U </w:t>
      </w:r>
      <w:r w:rsidR="000B6A35">
        <w:rPr>
          <w:rFonts w:ascii="Arial" w:hAnsi="Arial" w:cs="Arial"/>
          <w:sz w:val="24"/>
          <w:szCs w:val="24"/>
        </w:rPr>
        <w:t>SISKU</w:t>
      </w:r>
    </w:p>
    <w:p w:rsidR="00D96467" w:rsidRDefault="00D96467" w:rsidP="00230D5E">
      <w:pPr>
        <w:spacing w:after="0" w:line="240" w:lineRule="auto"/>
        <w:jc w:val="both"/>
        <w:rPr>
          <w:rFonts w:ascii="Arial" w:hAnsi="Arial" w:cs="Arial"/>
          <w:sz w:val="24"/>
          <w:szCs w:val="24"/>
        </w:rPr>
      </w:pPr>
      <w:r>
        <w:rPr>
          <w:rFonts w:ascii="Arial" w:hAnsi="Arial" w:cs="Arial"/>
          <w:sz w:val="24"/>
          <w:szCs w:val="24"/>
        </w:rPr>
        <w:t>AKTIVNOST: A641000</w:t>
      </w:r>
    </w:p>
    <w:p w:rsidR="002B3485" w:rsidRDefault="002B3485" w:rsidP="00230D5E">
      <w:pPr>
        <w:spacing w:after="0" w:line="240" w:lineRule="auto"/>
        <w:jc w:val="both"/>
        <w:rPr>
          <w:rFonts w:ascii="Arial" w:hAnsi="Arial" w:cs="Arial"/>
          <w:sz w:val="24"/>
          <w:szCs w:val="24"/>
        </w:rPr>
      </w:pPr>
    </w:p>
    <w:p w:rsidR="002B3485" w:rsidRDefault="002B3485" w:rsidP="00230D5E">
      <w:pPr>
        <w:spacing w:after="0" w:line="240" w:lineRule="auto"/>
        <w:jc w:val="both"/>
        <w:rPr>
          <w:rFonts w:ascii="Arial" w:hAnsi="Arial" w:cs="Arial"/>
          <w:sz w:val="24"/>
          <w:szCs w:val="24"/>
        </w:rPr>
      </w:pPr>
    </w:p>
    <w:p w:rsidR="002B3485" w:rsidRDefault="002B3485" w:rsidP="00225597">
      <w:pPr>
        <w:spacing w:after="0" w:line="240" w:lineRule="auto"/>
        <w:jc w:val="center"/>
        <w:rPr>
          <w:rFonts w:ascii="Arial" w:hAnsi="Arial" w:cs="Arial"/>
          <w:sz w:val="24"/>
          <w:szCs w:val="24"/>
        </w:rPr>
      </w:pPr>
      <w:r>
        <w:rPr>
          <w:rFonts w:ascii="Arial" w:hAnsi="Arial" w:cs="Arial"/>
          <w:sz w:val="24"/>
          <w:szCs w:val="24"/>
        </w:rPr>
        <w:t>OBRAZLOŽENJE POSEBNOG DIJELA FINANCIJSKOG PLANA</w:t>
      </w:r>
    </w:p>
    <w:p w:rsidR="002B3485" w:rsidRDefault="002B3485" w:rsidP="00230D5E">
      <w:pPr>
        <w:spacing w:after="0" w:line="240" w:lineRule="auto"/>
        <w:jc w:val="both"/>
        <w:rPr>
          <w:rFonts w:ascii="Arial" w:hAnsi="Arial" w:cs="Arial"/>
          <w:sz w:val="24"/>
          <w:szCs w:val="24"/>
        </w:rPr>
      </w:pPr>
    </w:p>
    <w:p w:rsidR="002B3485" w:rsidRDefault="002B3485" w:rsidP="00230D5E">
      <w:pPr>
        <w:spacing w:after="0" w:line="240" w:lineRule="auto"/>
        <w:jc w:val="both"/>
        <w:rPr>
          <w:rFonts w:ascii="Arial" w:hAnsi="Arial" w:cs="Arial"/>
          <w:sz w:val="24"/>
          <w:szCs w:val="24"/>
        </w:rPr>
      </w:pPr>
    </w:p>
    <w:p w:rsidR="002B3485" w:rsidRDefault="002B3485" w:rsidP="00230D5E">
      <w:pPr>
        <w:spacing w:after="0" w:line="240" w:lineRule="auto"/>
        <w:jc w:val="both"/>
        <w:rPr>
          <w:rFonts w:ascii="Arial" w:hAnsi="Arial" w:cs="Arial"/>
          <w:sz w:val="24"/>
          <w:szCs w:val="24"/>
        </w:rPr>
      </w:pPr>
      <w:r>
        <w:rPr>
          <w:rFonts w:ascii="Arial" w:hAnsi="Arial" w:cs="Arial"/>
          <w:sz w:val="24"/>
          <w:szCs w:val="24"/>
        </w:rPr>
        <w:t xml:space="preserve">2023. god. – </w:t>
      </w:r>
      <w:r w:rsidR="00225597">
        <w:rPr>
          <w:rFonts w:ascii="Arial" w:hAnsi="Arial" w:cs="Arial"/>
          <w:sz w:val="24"/>
          <w:szCs w:val="24"/>
        </w:rPr>
        <w:t>PLANIRANI RASHODI</w:t>
      </w:r>
    </w:p>
    <w:p w:rsidR="002B3485" w:rsidRDefault="002B3485" w:rsidP="00230D5E">
      <w:pPr>
        <w:spacing w:after="0" w:line="240" w:lineRule="auto"/>
        <w:jc w:val="both"/>
        <w:rPr>
          <w:rFonts w:ascii="Arial" w:hAnsi="Arial" w:cs="Arial"/>
          <w:sz w:val="24"/>
          <w:szCs w:val="24"/>
        </w:rPr>
      </w:pPr>
    </w:p>
    <w:p w:rsidR="00C12A97" w:rsidRDefault="00C12A97" w:rsidP="00230D5E">
      <w:pPr>
        <w:spacing w:after="0" w:line="240" w:lineRule="auto"/>
        <w:jc w:val="both"/>
        <w:rPr>
          <w:rFonts w:ascii="Arial" w:hAnsi="Arial" w:cs="Arial"/>
          <w:sz w:val="24"/>
          <w:szCs w:val="24"/>
        </w:rPr>
      </w:pPr>
    </w:p>
    <w:p w:rsidR="00DD301A" w:rsidRDefault="002B3485" w:rsidP="00230D5E">
      <w:pPr>
        <w:spacing w:after="0" w:line="240" w:lineRule="auto"/>
        <w:ind w:left="1410" w:hanging="1410"/>
        <w:jc w:val="both"/>
        <w:rPr>
          <w:rFonts w:ascii="Arial" w:hAnsi="Arial" w:cs="Arial"/>
          <w:sz w:val="24"/>
          <w:szCs w:val="24"/>
        </w:rPr>
      </w:pPr>
      <w:r>
        <w:rPr>
          <w:rFonts w:ascii="Arial" w:hAnsi="Arial" w:cs="Arial"/>
          <w:sz w:val="24"/>
          <w:szCs w:val="24"/>
        </w:rPr>
        <w:t xml:space="preserve">3111 – </w:t>
      </w:r>
      <w:r w:rsidR="00230D5E">
        <w:rPr>
          <w:rFonts w:ascii="Arial" w:hAnsi="Arial" w:cs="Arial"/>
          <w:sz w:val="24"/>
          <w:szCs w:val="24"/>
        </w:rPr>
        <w:tab/>
      </w:r>
      <w:r>
        <w:rPr>
          <w:rFonts w:ascii="Arial" w:hAnsi="Arial" w:cs="Arial"/>
          <w:sz w:val="24"/>
          <w:szCs w:val="24"/>
        </w:rPr>
        <w:t xml:space="preserve">bruto plaće u iznosu od </w:t>
      </w:r>
      <w:r w:rsidR="00264E0A">
        <w:rPr>
          <w:rFonts w:ascii="Arial" w:hAnsi="Arial" w:cs="Arial"/>
          <w:sz w:val="24"/>
          <w:szCs w:val="24"/>
        </w:rPr>
        <w:t>2.083</w:t>
      </w:r>
      <w:r w:rsidR="00331ADB">
        <w:rPr>
          <w:rFonts w:ascii="Arial" w:hAnsi="Arial" w:cs="Arial"/>
          <w:sz w:val="24"/>
          <w:szCs w:val="24"/>
        </w:rPr>
        <w:t>.</w:t>
      </w:r>
      <w:r w:rsidR="00264E0A">
        <w:rPr>
          <w:rFonts w:ascii="Arial" w:hAnsi="Arial" w:cs="Arial"/>
          <w:sz w:val="24"/>
          <w:szCs w:val="24"/>
        </w:rPr>
        <w:t>36</w:t>
      </w:r>
      <w:r w:rsidR="00DA0AE5">
        <w:rPr>
          <w:rFonts w:ascii="Arial" w:hAnsi="Arial" w:cs="Arial"/>
          <w:sz w:val="24"/>
          <w:szCs w:val="24"/>
        </w:rPr>
        <w:t>7,97</w:t>
      </w:r>
      <w:r>
        <w:rPr>
          <w:rFonts w:ascii="Arial" w:hAnsi="Arial" w:cs="Arial"/>
          <w:sz w:val="24"/>
          <w:szCs w:val="24"/>
        </w:rPr>
        <w:t xml:space="preserve"> EUR</w:t>
      </w:r>
      <w:r w:rsidR="00283F08">
        <w:rPr>
          <w:rFonts w:ascii="Arial" w:hAnsi="Arial" w:cs="Arial"/>
          <w:sz w:val="24"/>
          <w:szCs w:val="24"/>
        </w:rPr>
        <w:t xml:space="preserve"> planirane </w:t>
      </w:r>
      <w:r w:rsidR="00230D5E">
        <w:rPr>
          <w:rFonts w:ascii="Arial" w:hAnsi="Arial" w:cs="Arial"/>
          <w:sz w:val="24"/>
          <w:szCs w:val="24"/>
        </w:rPr>
        <w:t xml:space="preserve">su na temelju plaće za kolovoz 2022. god. za ukupan broj zaposlenih službenika </w:t>
      </w:r>
      <w:r w:rsidR="00264E0A">
        <w:rPr>
          <w:rFonts w:ascii="Arial" w:hAnsi="Arial" w:cs="Arial"/>
          <w:sz w:val="24"/>
          <w:szCs w:val="24"/>
        </w:rPr>
        <w:t>102</w:t>
      </w:r>
      <w:r w:rsidR="00230D5E">
        <w:rPr>
          <w:rFonts w:ascii="Arial" w:hAnsi="Arial" w:cs="Arial"/>
          <w:sz w:val="24"/>
          <w:szCs w:val="24"/>
        </w:rPr>
        <w:t>, namještenik</w:t>
      </w:r>
      <w:r w:rsidR="00C300BB">
        <w:rPr>
          <w:rFonts w:ascii="Arial" w:hAnsi="Arial" w:cs="Arial"/>
          <w:sz w:val="24"/>
          <w:szCs w:val="24"/>
        </w:rPr>
        <w:t>a</w:t>
      </w:r>
      <w:r w:rsidR="00230D5E">
        <w:rPr>
          <w:rFonts w:ascii="Arial" w:hAnsi="Arial" w:cs="Arial"/>
          <w:sz w:val="24"/>
          <w:szCs w:val="24"/>
        </w:rPr>
        <w:t xml:space="preserve"> </w:t>
      </w:r>
      <w:r w:rsidR="00264E0A">
        <w:rPr>
          <w:rFonts w:ascii="Arial" w:hAnsi="Arial" w:cs="Arial"/>
          <w:sz w:val="24"/>
          <w:szCs w:val="24"/>
        </w:rPr>
        <w:t>18</w:t>
      </w:r>
      <w:r w:rsidR="00230D5E">
        <w:rPr>
          <w:rFonts w:ascii="Arial" w:hAnsi="Arial" w:cs="Arial"/>
          <w:sz w:val="24"/>
          <w:szCs w:val="24"/>
        </w:rPr>
        <w:t xml:space="preserve">, sudaca </w:t>
      </w:r>
      <w:r w:rsidR="00264E0A">
        <w:rPr>
          <w:rFonts w:ascii="Arial" w:hAnsi="Arial" w:cs="Arial"/>
          <w:sz w:val="24"/>
          <w:szCs w:val="24"/>
        </w:rPr>
        <w:t>25</w:t>
      </w:r>
      <w:r w:rsidR="00230D5E">
        <w:rPr>
          <w:rFonts w:ascii="Arial" w:hAnsi="Arial" w:cs="Arial"/>
          <w:sz w:val="24"/>
          <w:szCs w:val="24"/>
        </w:rPr>
        <w:t xml:space="preserve">, te novo planirano zapošljavanje </w:t>
      </w:r>
      <w:r w:rsidR="00264E0A">
        <w:rPr>
          <w:rFonts w:ascii="Arial" w:hAnsi="Arial" w:cs="Arial"/>
          <w:sz w:val="24"/>
          <w:szCs w:val="24"/>
        </w:rPr>
        <w:t xml:space="preserve">3 </w:t>
      </w:r>
      <w:r w:rsidR="00331ADB">
        <w:rPr>
          <w:rFonts w:ascii="Arial" w:hAnsi="Arial" w:cs="Arial"/>
          <w:sz w:val="24"/>
          <w:szCs w:val="24"/>
        </w:rPr>
        <w:t>administrativ</w:t>
      </w:r>
      <w:r w:rsidR="00264E0A">
        <w:rPr>
          <w:rFonts w:ascii="Arial" w:hAnsi="Arial" w:cs="Arial"/>
          <w:sz w:val="24"/>
          <w:szCs w:val="24"/>
        </w:rPr>
        <w:t>n</w:t>
      </w:r>
      <w:r w:rsidR="0095436E">
        <w:rPr>
          <w:rFonts w:ascii="Arial" w:hAnsi="Arial" w:cs="Arial"/>
          <w:sz w:val="24"/>
          <w:szCs w:val="24"/>
        </w:rPr>
        <w:t>a</w:t>
      </w:r>
      <w:r w:rsidR="00331ADB">
        <w:rPr>
          <w:rFonts w:ascii="Arial" w:hAnsi="Arial" w:cs="Arial"/>
          <w:sz w:val="24"/>
          <w:szCs w:val="24"/>
        </w:rPr>
        <w:t xml:space="preserve"> referenta – zapisničara</w:t>
      </w:r>
      <w:r w:rsidR="00264E0A">
        <w:rPr>
          <w:rFonts w:ascii="Arial" w:hAnsi="Arial" w:cs="Arial"/>
          <w:sz w:val="24"/>
          <w:szCs w:val="24"/>
        </w:rPr>
        <w:t>, ovlaštenog zemljišno knjižnog referenta</w:t>
      </w:r>
      <w:r w:rsidR="0095436E">
        <w:rPr>
          <w:rFonts w:ascii="Arial" w:hAnsi="Arial" w:cs="Arial"/>
          <w:sz w:val="24"/>
          <w:szCs w:val="24"/>
        </w:rPr>
        <w:t xml:space="preserve"> i </w:t>
      </w:r>
      <w:r w:rsidR="00264E0A">
        <w:rPr>
          <w:rFonts w:ascii="Arial" w:hAnsi="Arial" w:cs="Arial"/>
          <w:sz w:val="24"/>
          <w:szCs w:val="24"/>
        </w:rPr>
        <w:t>stručnog suradnika</w:t>
      </w:r>
      <w:r w:rsidR="0095436E">
        <w:rPr>
          <w:rFonts w:ascii="Arial" w:hAnsi="Arial" w:cs="Arial"/>
          <w:sz w:val="24"/>
          <w:szCs w:val="24"/>
        </w:rPr>
        <w:t xml:space="preserve"> za koje postoji suglasnost, te za 3 imenovana suca za koje se čeka pravomoćnost odluke</w:t>
      </w:r>
      <w:r w:rsidR="00331ADB">
        <w:rPr>
          <w:rFonts w:ascii="Arial" w:hAnsi="Arial" w:cs="Arial"/>
          <w:sz w:val="24"/>
          <w:szCs w:val="24"/>
        </w:rPr>
        <w:t xml:space="preserve">. </w:t>
      </w:r>
      <w:r w:rsidR="00DD301A">
        <w:rPr>
          <w:rFonts w:ascii="Arial" w:hAnsi="Arial" w:cs="Arial"/>
          <w:sz w:val="24"/>
          <w:szCs w:val="24"/>
        </w:rPr>
        <w:t>Bruto plaće službenika i namještenika su povećane za odgovarajući postotak na vjernost (4, 8 i 10%), a bruto plaće zaposlenih su uvećane za 0,5% minulog rada.</w:t>
      </w:r>
    </w:p>
    <w:p w:rsidR="00DD301A" w:rsidRDefault="00DD301A" w:rsidP="00230D5E">
      <w:pPr>
        <w:spacing w:after="0" w:line="240" w:lineRule="auto"/>
        <w:ind w:left="1410" w:hanging="1410"/>
        <w:jc w:val="both"/>
        <w:rPr>
          <w:rFonts w:ascii="Arial" w:hAnsi="Arial" w:cs="Arial"/>
          <w:sz w:val="24"/>
          <w:szCs w:val="24"/>
        </w:rPr>
      </w:pPr>
    </w:p>
    <w:p w:rsidR="00DD301A" w:rsidRDefault="00DD301A" w:rsidP="00230D5E">
      <w:pPr>
        <w:spacing w:after="0" w:line="240" w:lineRule="auto"/>
        <w:ind w:left="1410" w:hanging="1410"/>
        <w:jc w:val="both"/>
        <w:rPr>
          <w:rFonts w:ascii="Arial" w:hAnsi="Arial" w:cs="Arial"/>
          <w:sz w:val="24"/>
          <w:szCs w:val="24"/>
        </w:rPr>
      </w:pPr>
      <w:r>
        <w:rPr>
          <w:rFonts w:ascii="Arial" w:hAnsi="Arial" w:cs="Arial"/>
          <w:sz w:val="24"/>
          <w:szCs w:val="24"/>
        </w:rPr>
        <w:t xml:space="preserve">3113 - </w:t>
      </w:r>
      <w:r>
        <w:rPr>
          <w:rFonts w:ascii="Arial" w:hAnsi="Arial" w:cs="Arial"/>
          <w:sz w:val="24"/>
          <w:szCs w:val="24"/>
        </w:rPr>
        <w:tab/>
        <w:t xml:space="preserve">Prekovremeni rad – </w:t>
      </w:r>
      <w:r w:rsidR="00863258">
        <w:rPr>
          <w:rFonts w:ascii="Arial" w:hAnsi="Arial" w:cs="Arial"/>
          <w:sz w:val="24"/>
          <w:szCs w:val="24"/>
        </w:rPr>
        <w:t>2</w:t>
      </w:r>
      <w:r w:rsidR="00331ADB">
        <w:rPr>
          <w:rFonts w:ascii="Arial" w:hAnsi="Arial" w:cs="Arial"/>
          <w:sz w:val="24"/>
          <w:szCs w:val="24"/>
        </w:rPr>
        <w:t>.</w:t>
      </w:r>
      <w:r w:rsidR="00863258">
        <w:rPr>
          <w:rFonts w:ascii="Arial" w:hAnsi="Arial" w:cs="Arial"/>
          <w:sz w:val="24"/>
          <w:szCs w:val="24"/>
        </w:rPr>
        <w:t>52</w:t>
      </w:r>
      <w:r w:rsidR="00DA0AE5">
        <w:rPr>
          <w:rFonts w:ascii="Arial" w:hAnsi="Arial" w:cs="Arial"/>
          <w:sz w:val="24"/>
          <w:szCs w:val="24"/>
        </w:rPr>
        <w:t>1,73</w:t>
      </w:r>
      <w:r w:rsidR="00CB444B">
        <w:rPr>
          <w:rFonts w:ascii="Arial" w:hAnsi="Arial" w:cs="Arial"/>
          <w:sz w:val="24"/>
          <w:szCs w:val="24"/>
        </w:rPr>
        <w:t xml:space="preserve"> </w:t>
      </w:r>
      <w:r>
        <w:rPr>
          <w:rFonts w:ascii="Arial" w:hAnsi="Arial" w:cs="Arial"/>
          <w:sz w:val="24"/>
          <w:szCs w:val="24"/>
        </w:rPr>
        <w:t xml:space="preserve">EUR – odnosi se na aktivna dežurstva sudskih zapisničara </w:t>
      </w:r>
      <w:r w:rsidR="00331ADB">
        <w:rPr>
          <w:rFonts w:ascii="Arial" w:hAnsi="Arial" w:cs="Arial"/>
          <w:sz w:val="24"/>
          <w:szCs w:val="24"/>
        </w:rPr>
        <w:t>(prekršajni odjel)</w:t>
      </w:r>
      <w:r>
        <w:rPr>
          <w:rFonts w:ascii="Arial" w:hAnsi="Arial" w:cs="Arial"/>
          <w:sz w:val="24"/>
          <w:szCs w:val="24"/>
        </w:rPr>
        <w:t>.</w:t>
      </w:r>
    </w:p>
    <w:p w:rsidR="00DD301A" w:rsidRDefault="00DD301A" w:rsidP="00230D5E">
      <w:pPr>
        <w:spacing w:after="0" w:line="240" w:lineRule="auto"/>
        <w:ind w:left="1410" w:hanging="1410"/>
        <w:jc w:val="both"/>
        <w:rPr>
          <w:rFonts w:ascii="Arial" w:hAnsi="Arial" w:cs="Arial"/>
          <w:sz w:val="24"/>
          <w:szCs w:val="24"/>
        </w:rPr>
      </w:pPr>
    </w:p>
    <w:p w:rsidR="00DD301A" w:rsidRDefault="00DD301A" w:rsidP="00230D5E">
      <w:pPr>
        <w:spacing w:after="0" w:line="240" w:lineRule="auto"/>
        <w:ind w:left="1410" w:hanging="1410"/>
        <w:jc w:val="both"/>
        <w:rPr>
          <w:rFonts w:ascii="Arial" w:hAnsi="Arial" w:cs="Arial"/>
          <w:sz w:val="24"/>
          <w:szCs w:val="24"/>
        </w:rPr>
      </w:pPr>
      <w:r>
        <w:rPr>
          <w:rFonts w:ascii="Arial" w:hAnsi="Arial" w:cs="Arial"/>
          <w:sz w:val="24"/>
          <w:szCs w:val="24"/>
        </w:rPr>
        <w:t xml:space="preserve">3132 - </w:t>
      </w:r>
      <w:r>
        <w:rPr>
          <w:rFonts w:ascii="Arial" w:hAnsi="Arial" w:cs="Arial"/>
          <w:sz w:val="24"/>
          <w:szCs w:val="24"/>
        </w:rPr>
        <w:tab/>
        <w:t xml:space="preserve">Doprinosi za obvezno zdravstveno osiguranje – </w:t>
      </w:r>
      <w:r w:rsidR="00CD524F">
        <w:rPr>
          <w:rFonts w:ascii="Arial" w:hAnsi="Arial" w:cs="Arial"/>
          <w:sz w:val="24"/>
          <w:szCs w:val="24"/>
        </w:rPr>
        <w:t>344.17</w:t>
      </w:r>
      <w:r w:rsidR="00DA0AE5">
        <w:rPr>
          <w:rFonts w:ascii="Arial" w:hAnsi="Arial" w:cs="Arial"/>
          <w:sz w:val="24"/>
          <w:szCs w:val="24"/>
        </w:rPr>
        <w:t>1,88</w:t>
      </w:r>
      <w:r w:rsidR="008B16AA">
        <w:rPr>
          <w:rFonts w:ascii="Arial" w:hAnsi="Arial" w:cs="Arial"/>
          <w:sz w:val="24"/>
          <w:szCs w:val="24"/>
        </w:rPr>
        <w:t xml:space="preserve"> </w:t>
      </w:r>
      <w:r>
        <w:rPr>
          <w:rFonts w:ascii="Arial" w:hAnsi="Arial" w:cs="Arial"/>
          <w:sz w:val="24"/>
          <w:szCs w:val="24"/>
        </w:rPr>
        <w:t>EUR – obračunava se po stop</w:t>
      </w:r>
      <w:r w:rsidR="00126E39">
        <w:rPr>
          <w:rFonts w:ascii="Arial" w:hAnsi="Arial" w:cs="Arial"/>
          <w:sz w:val="24"/>
          <w:szCs w:val="24"/>
        </w:rPr>
        <w:t>i</w:t>
      </w:r>
      <w:r>
        <w:rPr>
          <w:rFonts w:ascii="Arial" w:hAnsi="Arial" w:cs="Arial"/>
          <w:sz w:val="24"/>
          <w:szCs w:val="24"/>
        </w:rPr>
        <w:t xml:space="preserve"> od 16,5% na plaće za redovan i prekovremeni rad.</w:t>
      </w:r>
    </w:p>
    <w:p w:rsidR="00DD301A" w:rsidRDefault="00DD301A" w:rsidP="00230D5E">
      <w:pPr>
        <w:spacing w:after="0" w:line="240" w:lineRule="auto"/>
        <w:ind w:left="1410" w:hanging="1410"/>
        <w:jc w:val="both"/>
        <w:rPr>
          <w:rFonts w:ascii="Arial" w:hAnsi="Arial" w:cs="Arial"/>
          <w:sz w:val="24"/>
          <w:szCs w:val="24"/>
        </w:rPr>
      </w:pPr>
    </w:p>
    <w:p w:rsidR="00DD301A" w:rsidRDefault="00DD301A" w:rsidP="00230D5E">
      <w:pPr>
        <w:spacing w:after="0" w:line="240" w:lineRule="auto"/>
        <w:ind w:left="1410" w:hanging="1410"/>
        <w:jc w:val="both"/>
        <w:rPr>
          <w:rFonts w:ascii="Arial" w:hAnsi="Arial" w:cs="Arial"/>
          <w:sz w:val="24"/>
          <w:szCs w:val="24"/>
        </w:rPr>
      </w:pPr>
      <w:r>
        <w:rPr>
          <w:rFonts w:ascii="Arial" w:hAnsi="Arial" w:cs="Arial"/>
          <w:sz w:val="24"/>
          <w:szCs w:val="24"/>
        </w:rPr>
        <w:t xml:space="preserve">3121 - </w:t>
      </w:r>
      <w:r>
        <w:rPr>
          <w:rFonts w:ascii="Arial" w:hAnsi="Arial" w:cs="Arial"/>
          <w:sz w:val="24"/>
          <w:szCs w:val="24"/>
        </w:rPr>
        <w:tab/>
        <w:t xml:space="preserve">Ostali rashodi za zaposlene </w:t>
      </w:r>
      <w:r w:rsidR="00331ADB">
        <w:rPr>
          <w:rFonts w:ascii="Arial" w:hAnsi="Arial" w:cs="Arial"/>
          <w:sz w:val="24"/>
          <w:szCs w:val="24"/>
        </w:rPr>
        <w:t xml:space="preserve">– </w:t>
      </w:r>
      <w:r w:rsidR="00DA0AE5">
        <w:rPr>
          <w:rFonts w:ascii="Arial" w:hAnsi="Arial" w:cs="Arial"/>
          <w:sz w:val="24"/>
          <w:szCs w:val="24"/>
        </w:rPr>
        <w:t>73.9</w:t>
      </w:r>
      <w:r w:rsidR="0038729B">
        <w:rPr>
          <w:rFonts w:ascii="Arial" w:hAnsi="Arial" w:cs="Arial"/>
          <w:sz w:val="24"/>
          <w:szCs w:val="24"/>
        </w:rPr>
        <w:t>39,88</w:t>
      </w:r>
      <w:r>
        <w:rPr>
          <w:rFonts w:ascii="Arial" w:hAnsi="Arial" w:cs="Arial"/>
          <w:sz w:val="24"/>
          <w:szCs w:val="24"/>
        </w:rPr>
        <w:t xml:space="preserve"> EUR – odnosi se na</w:t>
      </w:r>
      <w:r w:rsidR="00331ADB">
        <w:rPr>
          <w:rFonts w:ascii="Arial" w:hAnsi="Arial" w:cs="Arial"/>
          <w:sz w:val="24"/>
          <w:szCs w:val="24"/>
        </w:rPr>
        <w:t xml:space="preserve"> planirane</w:t>
      </w:r>
      <w:r>
        <w:rPr>
          <w:rFonts w:ascii="Arial" w:hAnsi="Arial" w:cs="Arial"/>
          <w:sz w:val="24"/>
          <w:szCs w:val="24"/>
        </w:rPr>
        <w:t xml:space="preserve"> troškove za </w:t>
      </w:r>
      <w:r w:rsidR="00242845">
        <w:rPr>
          <w:rFonts w:ascii="Arial" w:hAnsi="Arial" w:cs="Arial"/>
          <w:sz w:val="24"/>
          <w:szCs w:val="24"/>
        </w:rPr>
        <w:t>1</w:t>
      </w:r>
      <w:r w:rsidR="00331ADB">
        <w:rPr>
          <w:rFonts w:ascii="Arial" w:hAnsi="Arial" w:cs="Arial"/>
          <w:sz w:val="24"/>
          <w:szCs w:val="24"/>
        </w:rPr>
        <w:t xml:space="preserve">7 </w:t>
      </w:r>
      <w:r>
        <w:rPr>
          <w:rFonts w:ascii="Arial" w:hAnsi="Arial" w:cs="Arial"/>
          <w:sz w:val="24"/>
          <w:szCs w:val="24"/>
        </w:rPr>
        <w:t>jubilarn</w:t>
      </w:r>
      <w:r w:rsidR="00331ADB">
        <w:rPr>
          <w:rFonts w:ascii="Arial" w:hAnsi="Arial" w:cs="Arial"/>
          <w:sz w:val="24"/>
          <w:szCs w:val="24"/>
        </w:rPr>
        <w:t>ih nagrada</w:t>
      </w:r>
      <w:r>
        <w:rPr>
          <w:rFonts w:ascii="Arial" w:hAnsi="Arial" w:cs="Arial"/>
          <w:sz w:val="24"/>
          <w:szCs w:val="24"/>
        </w:rPr>
        <w:t xml:space="preserve">, </w:t>
      </w:r>
      <w:r w:rsidR="007C5B1B">
        <w:rPr>
          <w:rFonts w:ascii="Arial" w:hAnsi="Arial" w:cs="Arial"/>
          <w:sz w:val="24"/>
          <w:szCs w:val="24"/>
        </w:rPr>
        <w:t>25</w:t>
      </w:r>
      <w:r w:rsidR="00331ADB">
        <w:rPr>
          <w:rFonts w:ascii="Arial" w:hAnsi="Arial" w:cs="Arial"/>
          <w:sz w:val="24"/>
          <w:szCs w:val="24"/>
        </w:rPr>
        <w:t xml:space="preserve"> pomoći, regres i božićnicu za </w:t>
      </w:r>
      <w:r w:rsidR="007C5B1B">
        <w:rPr>
          <w:rFonts w:ascii="Arial" w:hAnsi="Arial" w:cs="Arial"/>
          <w:sz w:val="24"/>
          <w:szCs w:val="24"/>
        </w:rPr>
        <w:t>118</w:t>
      </w:r>
      <w:r w:rsidR="00331ADB">
        <w:rPr>
          <w:rFonts w:ascii="Arial" w:hAnsi="Arial" w:cs="Arial"/>
          <w:sz w:val="24"/>
          <w:szCs w:val="24"/>
        </w:rPr>
        <w:t xml:space="preserve"> službenika i namještenika</w:t>
      </w:r>
      <w:r w:rsidR="001B00D9">
        <w:rPr>
          <w:rFonts w:ascii="Arial" w:hAnsi="Arial" w:cs="Arial"/>
          <w:sz w:val="24"/>
          <w:szCs w:val="24"/>
        </w:rPr>
        <w:t>,</w:t>
      </w:r>
      <w:r w:rsidR="00331ADB">
        <w:rPr>
          <w:rFonts w:ascii="Arial" w:hAnsi="Arial" w:cs="Arial"/>
          <w:sz w:val="24"/>
          <w:szCs w:val="24"/>
        </w:rPr>
        <w:t xml:space="preserve"> dar djeci za Sv. Nikolu za </w:t>
      </w:r>
      <w:r w:rsidR="007C5B1B">
        <w:rPr>
          <w:rFonts w:ascii="Arial" w:hAnsi="Arial" w:cs="Arial"/>
          <w:sz w:val="24"/>
          <w:szCs w:val="24"/>
        </w:rPr>
        <w:t>36</w:t>
      </w:r>
      <w:r w:rsidR="00331ADB">
        <w:rPr>
          <w:rFonts w:ascii="Arial" w:hAnsi="Arial" w:cs="Arial"/>
          <w:sz w:val="24"/>
          <w:szCs w:val="24"/>
        </w:rPr>
        <w:t xml:space="preserve"> djece</w:t>
      </w:r>
      <w:r w:rsidR="001B00D9">
        <w:rPr>
          <w:rFonts w:ascii="Arial" w:hAnsi="Arial" w:cs="Arial"/>
          <w:sz w:val="24"/>
          <w:szCs w:val="24"/>
        </w:rPr>
        <w:t>, naknada za rođenje 5 djece.</w:t>
      </w:r>
    </w:p>
    <w:p w:rsidR="001B00D9" w:rsidRDefault="001B00D9" w:rsidP="00230D5E">
      <w:pPr>
        <w:spacing w:after="0" w:line="240" w:lineRule="auto"/>
        <w:ind w:left="1410" w:hanging="1410"/>
        <w:jc w:val="both"/>
        <w:rPr>
          <w:rFonts w:ascii="Arial" w:hAnsi="Arial" w:cs="Arial"/>
          <w:sz w:val="24"/>
          <w:szCs w:val="24"/>
        </w:rPr>
      </w:pPr>
    </w:p>
    <w:p w:rsidR="00DD301A" w:rsidRDefault="00331ADB" w:rsidP="00230D5E">
      <w:pPr>
        <w:spacing w:after="0" w:line="240" w:lineRule="auto"/>
        <w:ind w:left="1410" w:hanging="1410"/>
        <w:jc w:val="both"/>
        <w:rPr>
          <w:rFonts w:ascii="Arial" w:hAnsi="Arial" w:cs="Arial"/>
          <w:sz w:val="24"/>
          <w:szCs w:val="24"/>
        </w:rPr>
      </w:pPr>
      <w:r>
        <w:rPr>
          <w:rFonts w:ascii="Arial" w:hAnsi="Arial" w:cs="Arial"/>
          <w:sz w:val="24"/>
          <w:szCs w:val="24"/>
        </w:rPr>
        <w:t xml:space="preserve">3213 - </w:t>
      </w:r>
      <w:r>
        <w:rPr>
          <w:rFonts w:ascii="Arial" w:hAnsi="Arial" w:cs="Arial"/>
          <w:sz w:val="24"/>
          <w:szCs w:val="24"/>
        </w:rPr>
        <w:tab/>
        <w:t xml:space="preserve">Naknade za prijevoz – </w:t>
      </w:r>
      <w:r w:rsidR="00984F94">
        <w:rPr>
          <w:rFonts w:ascii="Arial" w:hAnsi="Arial" w:cs="Arial"/>
          <w:sz w:val="24"/>
          <w:szCs w:val="24"/>
        </w:rPr>
        <w:t>126</w:t>
      </w:r>
      <w:r>
        <w:rPr>
          <w:rFonts w:ascii="Arial" w:hAnsi="Arial" w:cs="Arial"/>
          <w:sz w:val="24"/>
          <w:szCs w:val="24"/>
        </w:rPr>
        <w:t>.</w:t>
      </w:r>
      <w:r w:rsidR="00984F94">
        <w:rPr>
          <w:rFonts w:ascii="Arial" w:hAnsi="Arial" w:cs="Arial"/>
          <w:sz w:val="24"/>
          <w:szCs w:val="24"/>
        </w:rPr>
        <w:t>086,67</w:t>
      </w:r>
      <w:r>
        <w:rPr>
          <w:rFonts w:ascii="Arial" w:hAnsi="Arial" w:cs="Arial"/>
          <w:sz w:val="24"/>
          <w:szCs w:val="24"/>
        </w:rPr>
        <w:t xml:space="preserve"> </w:t>
      </w:r>
      <w:r w:rsidR="00DD301A">
        <w:rPr>
          <w:rFonts w:ascii="Arial" w:hAnsi="Arial" w:cs="Arial"/>
          <w:sz w:val="24"/>
          <w:szCs w:val="24"/>
        </w:rPr>
        <w:t xml:space="preserve">EUR – izračun je rađen na dan 31.08.2022. uvećano za planirani putni trošak </w:t>
      </w:r>
      <w:r w:rsidR="00984F94">
        <w:rPr>
          <w:rFonts w:ascii="Arial" w:hAnsi="Arial" w:cs="Arial"/>
          <w:sz w:val="24"/>
          <w:szCs w:val="24"/>
        </w:rPr>
        <w:t>novozaposlenih</w:t>
      </w:r>
      <w:r>
        <w:rPr>
          <w:rFonts w:ascii="Arial" w:hAnsi="Arial" w:cs="Arial"/>
          <w:sz w:val="24"/>
          <w:szCs w:val="24"/>
        </w:rPr>
        <w:t xml:space="preserve">, </w:t>
      </w:r>
      <w:r w:rsidR="00DD301A">
        <w:rPr>
          <w:rFonts w:ascii="Arial" w:hAnsi="Arial" w:cs="Arial"/>
          <w:sz w:val="24"/>
          <w:szCs w:val="24"/>
        </w:rPr>
        <w:t xml:space="preserve">te za povećanje troškova prijevoza po kilometru na </w:t>
      </w:r>
      <w:r w:rsidR="00CB02B5">
        <w:rPr>
          <w:rFonts w:ascii="Arial" w:hAnsi="Arial" w:cs="Arial"/>
          <w:sz w:val="24"/>
          <w:szCs w:val="24"/>
        </w:rPr>
        <w:t>0,18 EUR</w:t>
      </w:r>
      <w:r w:rsidR="00DD301A">
        <w:rPr>
          <w:rFonts w:ascii="Arial" w:hAnsi="Arial" w:cs="Arial"/>
          <w:sz w:val="24"/>
          <w:szCs w:val="24"/>
        </w:rPr>
        <w:t xml:space="preserve"> i povećanja cijena mjesečnih karata (od 25.09.2022.).</w:t>
      </w:r>
    </w:p>
    <w:p w:rsidR="00DD301A" w:rsidRDefault="00DD301A" w:rsidP="00230D5E">
      <w:pPr>
        <w:spacing w:after="0" w:line="240" w:lineRule="auto"/>
        <w:ind w:left="1410" w:hanging="1410"/>
        <w:jc w:val="both"/>
        <w:rPr>
          <w:rFonts w:ascii="Arial" w:hAnsi="Arial" w:cs="Arial"/>
          <w:sz w:val="24"/>
          <w:szCs w:val="24"/>
        </w:rPr>
      </w:pPr>
    </w:p>
    <w:p w:rsidR="00EB6AE2" w:rsidRDefault="00DD301A" w:rsidP="00230D5E">
      <w:pPr>
        <w:spacing w:after="0" w:line="240" w:lineRule="auto"/>
        <w:ind w:left="1410" w:hanging="1410"/>
        <w:jc w:val="both"/>
        <w:rPr>
          <w:rFonts w:ascii="Arial" w:hAnsi="Arial" w:cs="Arial"/>
          <w:sz w:val="24"/>
          <w:szCs w:val="24"/>
        </w:rPr>
      </w:pPr>
      <w:r>
        <w:rPr>
          <w:rFonts w:ascii="Arial" w:hAnsi="Arial" w:cs="Arial"/>
          <w:sz w:val="24"/>
          <w:szCs w:val="24"/>
        </w:rPr>
        <w:t xml:space="preserve">3223 - </w:t>
      </w:r>
      <w:r>
        <w:rPr>
          <w:rFonts w:ascii="Arial" w:hAnsi="Arial" w:cs="Arial"/>
          <w:sz w:val="24"/>
          <w:szCs w:val="24"/>
        </w:rPr>
        <w:tab/>
      </w:r>
      <w:r w:rsidR="002B3485">
        <w:rPr>
          <w:rFonts w:ascii="Arial" w:hAnsi="Arial" w:cs="Arial"/>
          <w:sz w:val="24"/>
          <w:szCs w:val="24"/>
        </w:rPr>
        <w:tab/>
      </w:r>
      <w:r>
        <w:rPr>
          <w:rFonts w:ascii="Arial" w:hAnsi="Arial" w:cs="Arial"/>
          <w:sz w:val="24"/>
          <w:szCs w:val="24"/>
        </w:rPr>
        <w:t xml:space="preserve">Energija – </w:t>
      </w:r>
      <w:r w:rsidR="00BE0C7E">
        <w:rPr>
          <w:rFonts w:ascii="Arial" w:hAnsi="Arial" w:cs="Arial"/>
          <w:sz w:val="24"/>
          <w:szCs w:val="24"/>
        </w:rPr>
        <w:t>7</w:t>
      </w:r>
      <w:r w:rsidR="00331ADB">
        <w:rPr>
          <w:rFonts w:ascii="Arial" w:hAnsi="Arial" w:cs="Arial"/>
          <w:sz w:val="24"/>
          <w:szCs w:val="24"/>
        </w:rPr>
        <w:t>2</w:t>
      </w:r>
      <w:r>
        <w:rPr>
          <w:rFonts w:ascii="Arial" w:hAnsi="Arial" w:cs="Arial"/>
          <w:sz w:val="24"/>
          <w:szCs w:val="24"/>
        </w:rPr>
        <w:t>.</w:t>
      </w:r>
      <w:r w:rsidR="00BE0C7E">
        <w:rPr>
          <w:rFonts w:ascii="Arial" w:hAnsi="Arial" w:cs="Arial"/>
          <w:sz w:val="24"/>
          <w:szCs w:val="24"/>
        </w:rPr>
        <w:t>997,54</w:t>
      </w:r>
      <w:r>
        <w:rPr>
          <w:rFonts w:ascii="Arial" w:hAnsi="Arial" w:cs="Arial"/>
          <w:sz w:val="24"/>
          <w:szCs w:val="24"/>
        </w:rPr>
        <w:t xml:space="preserve"> EUR – odnosi se na električnu energiju, </w:t>
      </w:r>
      <w:r w:rsidR="00283F08">
        <w:rPr>
          <w:rFonts w:ascii="Arial" w:hAnsi="Arial" w:cs="Arial"/>
          <w:sz w:val="24"/>
          <w:szCs w:val="24"/>
        </w:rPr>
        <w:t>motorni</w:t>
      </w:r>
      <w:r>
        <w:rPr>
          <w:rFonts w:ascii="Arial" w:hAnsi="Arial" w:cs="Arial"/>
          <w:sz w:val="24"/>
          <w:szCs w:val="24"/>
        </w:rPr>
        <w:t xml:space="preserve"> </w:t>
      </w:r>
      <w:r w:rsidR="00EB6AE2">
        <w:rPr>
          <w:rFonts w:ascii="Arial" w:hAnsi="Arial" w:cs="Arial"/>
          <w:sz w:val="24"/>
          <w:szCs w:val="24"/>
        </w:rPr>
        <w:t xml:space="preserve">     benzin</w:t>
      </w:r>
      <w:r w:rsidR="00AE1AE8">
        <w:rPr>
          <w:rFonts w:ascii="Arial" w:hAnsi="Arial" w:cs="Arial"/>
          <w:sz w:val="24"/>
          <w:szCs w:val="24"/>
        </w:rPr>
        <w:t xml:space="preserve"> i loživo ulje</w:t>
      </w:r>
      <w:r w:rsidR="00EB6AE2">
        <w:rPr>
          <w:rFonts w:ascii="Arial" w:hAnsi="Arial" w:cs="Arial"/>
          <w:sz w:val="24"/>
          <w:szCs w:val="24"/>
        </w:rPr>
        <w:t xml:space="preserve">. </w:t>
      </w:r>
      <w:r w:rsidR="00AE1AE8">
        <w:rPr>
          <w:rFonts w:ascii="Arial" w:hAnsi="Arial" w:cs="Arial"/>
          <w:sz w:val="24"/>
          <w:szCs w:val="24"/>
        </w:rPr>
        <w:t xml:space="preserve">U </w:t>
      </w:r>
      <w:r w:rsidR="00331ADB">
        <w:rPr>
          <w:rFonts w:ascii="Arial" w:hAnsi="Arial" w:cs="Arial"/>
          <w:sz w:val="24"/>
          <w:szCs w:val="24"/>
        </w:rPr>
        <w:t xml:space="preserve">2021. god. na poziciji 3223 bilo je potrošeno </w:t>
      </w:r>
      <w:r w:rsidR="00AE1AE8">
        <w:rPr>
          <w:rFonts w:ascii="Arial" w:hAnsi="Arial" w:cs="Arial"/>
          <w:sz w:val="24"/>
          <w:szCs w:val="24"/>
        </w:rPr>
        <w:t>48.728,19</w:t>
      </w:r>
      <w:r w:rsidR="00331ADB">
        <w:rPr>
          <w:rFonts w:ascii="Arial" w:hAnsi="Arial" w:cs="Arial"/>
          <w:sz w:val="24"/>
          <w:szCs w:val="24"/>
        </w:rPr>
        <w:t xml:space="preserve"> EUR, a u 202</w:t>
      </w:r>
      <w:r w:rsidR="00E67DD2">
        <w:rPr>
          <w:rFonts w:ascii="Arial" w:hAnsi="Arial" w:cs="Arial"/>
          <w:sz w:val="24"/>
          <w:szCs w:val="24"/>
        </w:rPr>
        <w:t xml:space="preserve">2. god. </w:t>
      </w:r>
      <w:r w:rsidR="00AE1AE8">
        <w:rPr>
          <w:rFonts w:ascii="Arial" w:hAnsi="Arial" w:cs="Arial"/>
          <w:sz w:val="24"/>
          <w:szCs w:val="24"/>
        </w:rPr>
        <w:t>68</w:t>
      </w:r>
      <w:r w:rsidR="00331ADB">
        <w:rPr>
          <w:rFonts w:ascii="Arial" w:hAnsi="Arial" w:cs="Arial"/>
          <w:sz w:val="24"/>
          <w:szCs w:val="24"/>
        </w:rPr>
        <w:t>.</w:t>
      </w:r>
      <w:r w:rsidR="00AE1AE8">
        <w:rPr>
          <w:rFonts w:ascii="Arial" w:hAnsi="Arial" w:cs="Arial"/>
          <w:sz w:val="24"/>
          <w:szCs w:val="24"/>
        </w:rPr>
        <w:t>840,71</w:t>
      </w:r>
      <w:r w:rsidR="00331ADB">
        <w:rPr>
          <w:rFonts w:ascii="Arial" w:hAnsi="Arial" w:cs="Arial"/>
          <w:sz w:val="24"/>
          <w:szCs w:val="24"/>
        </w:rPr>
        <w:t xml:space="preserve"> EUR, </w:t>
      </w:r>
      <w:r w:rsidR="009C545C">
        <w:rPr>
          <w:rFonts w:ascii="Arial" w:hAnsi="Arial" w:cs="Arial"/>
          <w:sz w:val="24"/>
          <w:szCs w:val="24"/>
        </w:rPr>
        <w:t xml:space="preserve">te su </w:t>
      </w:r>
      <w:r w:rsidR="00331ADB">
        <w:rPr>
          <w:rFonts w:ascii="Arial" w:hAnsi="Arial" w:cs="Arial"/>
          <w:sz w:val="24"/>
          <w:szCs w:val="24"/>
        </w:rPr>
        <w:t xml:space="preserve">zbog povećanja </w:t>
      </w:r>
      <w:r w:rsidR="009C545C">
        <w:rPr>
          <w:rFonts w:ascii="Arial" w:hAnsi="Arial" w:cs="Arial"/>
          <w:sz w:val="24"/>
          <w:szCs w:val="24"/>
        </w:rPr>
        <w:t xml:space="preserve">cijene </w:t>
      </w:r>
      <w:r w:rsidR="00412382">
        <w:rPr>
          <w:rFonts w:ascii="Arial" w:hAnsi="Arial" w:cs="Arial"/>
          <w:sz w:val="24"/>
          <w:szCs w:val="24"/>
        </w:rPr>
        <w:t>energenata</w:t>
      </w:r>
      <w:r w:rsidR="00331ADB">
        <w:rPr>
          <w:rFonts w:ascii="Arial" w:hAnsi="Arial" w:cs="Arial"/>
          <w:sz w:val="24"/>
          <w:szCs w:val="24"/>
        </w:rPr>
        <w:t xml:space="preserve"> planirana</w:t>
      </w:r>
      <w:r w:rsidR="009C545C">
        <w:rPr>
          <w:rFonts w:ascii="Arial" w:hAnsi="Arial" w:cs="Arial"/>
          <w:sz w:val="24"/>
          <w:szCs w:val="24"/>
        </w:rPr>
        <w:t xml:space="preserve"> i </w:t>
      </w:r>
      <w:r w:rsidR="00331ADB">
        <w:rPr>
          <w:rFonts w:ascii="Arial" w:hAnsi="Arial" w:cs="Arial"/>
          <w:sz w:val="24"/>
          <w:szCs w:val="24"/>
        </w:rPr>
        <w:t>veća sredstva</w:t>
      </w:r>
      <w:r w:rsidR="009C545C">
        <w:rPr>
          <w:rFonts w:ascii="Arial" w:hAnsi="Arial" w:cs="Arial"/>
          <w:sz w:val="24"/>
          <w:szCs w:val="24"/>
        </w:rPr>
        <w:t xml:space="preserve"> za 2023. godinu</w:t>
      </w:r>
      <w:r w:rsidR="00074E67">
        <w:rPr>
          <w:rFonts w:ascii="Arial" w:hAnsi="Arial" w:cs="Arial"/>
          <w:sz w:val="24"/>
          <w:szCs w:val="24"/>
        </w:rPr>
        <w:t>.</w:t>
      </w:r>
    </w:p>
    <w:p w:rsidR="00EB6AE2" w:rsidRDefault="00EB6AE2" w:rsidP="00230D5E">
      <w:pPr>
        <w:spacing w:after="0" w:line="240" w:lineRule="auto"/>
        <w:ind w:left="1410" w:hanging="1410"/>
        <w:jc w:val="both"/>
        <w:rPr>
          <w:rFonts w:ascii="Arial" w:hAnsi="Arial" w:cs="Arial"/>
          <w:sz w:val="24"/>
          <w:szCs w:val="24"/>
        </w:rPr>
      </w:pPr>
    </w:p>
    <w:p w:rsidR="002B3485" w:rsidRDefault="00EB6AE2" w:rsidP="00230D5E">
      <w:pPr>
        <w:spacing w:after="0" w:line="240" w:lineRule="auto"/>
        <w:ind w:left="1410" w:hanging="1410"/>
        <w:jc w:val="both"/>
        <w:rPr>
          <w:rFonts w:ascii="Arial" w:hAnsi="Arial" w:cs="Arial"/>
          <w:sz w:val="24"/>
          <w:szCs w:val="24"/>
        </w:rPr>
      </w:pPr>
      <w:r>
        <w:rPr>
          <w:rFonts w:ascii="Arial" w:hAnsi="Arial" w:cs="Arial"/>
          <w:sz w:val="24"/>
          <w:szCs w:val="24"/>
        </w:rPr>
        <w:t xml:space="preserve"> 3232 </w:t>
      </w:r>
      <w:r w:rsidR="00331ADB">
        <w:rPr>
          <w:rFonts w:ascii="Arial" w:hAnsi="Arial" w:cs="Arial"/>
          <w:sz w:val="24"/>
          <w:szCs w:val="24"/>
        </w:rPr>
        <w:t xml:space="preserve">- </w:t>
      </w:r>
      <w:r w:rsidR="00331ADB">
        <w:rPr>
          <w:rFonts w:ascii="Arial" w:hAnsi="Arial" w:cs="Arial"/>
          <w:sz w:val="24"/>
          <w:szCs w:val="24"/>
        </w:rPr>
        <w:tab/>
        <w:t xml:space="preserve">Usluge tekućeg održavanja </w:t>
      </w:r>
      <w:r w:rsidR="006D7756">
        <w:rPr>
          <w:rFonts w:ascii="Arial" w:hAnsi="Arial" w:cs="Arial"/>
          <w:sz w:val="24"/>
          <w:szCs w:val="24"/>
        </w:rPr>
        <w:t>–</w:t>
      </w:r>
      <w:r w:rsidR="00331ADB">
        <w:rPr>
          <w:rFonts w:ascii="Arial" w:hAnsi="Arial" w:cs="Arial"/>
          <w:sz w:val="24"/>
          <w:szCs w:val="24"/>
        </w:rPr>
        <w:t xml:space="preserve"> </w:t>
      </w:r>
      <w:r w:rsidR="006D7756">
        <w:rPr>
          <w:rFonts w:ascii="Arial" w:hAnsi="Arial" w:cs="Arial"/>
          <w:sz w:val="24"/>
          <w:szCs w:val="24"/>
        </w:rPr>
        <w:t>15.926,74</w:t>
      </w:r>
      <w:r>
        <w:rPr>
          <w:rFonts w:ascii="Arial" w:hAnsi="Arial" w:cs="Arial"/>
          <w:sz w:val="24"/>
          <w:szCs w:val="24"/>
        </w:rPr>
        <w:t xml:space="preserve"> EUR – odnosi se na redovne </w:t>
      </w:r>
      <w:r w:rsidR="001A5441">
        <w:rPr>
          <w:rFonts w:ascii="Arial" w:hAnsi="Arial" w:cs="Arial"/>
          <w:sz w:val="24"/>
          <w:szCs w:val="24"/>
        </w:rPr>
        <w:t xml:space="preserve">servise vatrogasnih aparata, </w:t>
      </w:r>
      <w:r w:rsidR="009035F8">
        <w:rPr>
          <w:rFonts w:ascii="Arial" w:hAnsi="Arial" w:cs="Arial"/>
          <w:sz w:val="24"/>
          <w:szCs w:val="24"/>
        </w:rPr>
        <w:t>održavanje kotlovnica za centralno grijanje</w:t>
      </w:r>
      <w:r w:rsidR="001A5441">
        <w:rPr>
          <w:rFonts w:ascii="Arial" w:hAnsi="Arial" w:cs="Arial"/>
          <w:sz w:val="24"/>
          <w:szCs w:val="24"/>
        </w:rPr>
        <w:t>, troškov</w:t>
      </w:r>
      <w:r w:rsidR="009035F8">
        <w:rPr>
          <w:rFonts w:ascii="Arial" w:hAnsi="Arial" w:cs="Arial"/>
          <w:sz w:val="24"/>
          <w:szCs w:val="24"/>
        </w:rPr>
        <w:t>e</w:t>
      </w:r>
      <w:r w:rsidR="001A5441">
        <w:rPr>
          <w:rFonts w:ascii="Arial" w:hAnsi="Arial" w:cs="Arial"/>
          <w:sz w:val="24"/>
          <w:szCs w:val="24"/>
        </w:rPr>
        <w:t xml:space="preserve"> ispisa</w:t>
      </w:r>
      <w:r w:rsidR="009035F8">
        <w:rPr>
          <w:rFonts w:ascii="Arial" w:hAnsi="Arial" w:cs="Arial"/>
          <w:sz w:val="24"/>
          <w:szCs w:val="24"/>
        </w:rPr>
        <w:t>, redovne servise</w:t>
      </w:r>
      <w:r>
        <w:rPr>
          <w:rFonts w:ascii="Arial" w:hAnsi="Arial" w:cs="Arial"/>
          <w:sz w:val="24"/>
          <w:szCs w:val="24"/>
        </w:rPr>
        <w:t xml:space="preserve"> </w:t>
      </w:r>
      <w:r w:rsidR="009035F8">
        <w:rPr>
          <w:rFonts w:ascii="Arial" w:hAnsi="Arial" w:cs="Arial"/>
          <w:sz w:val="24"/>
          <w:szCs w:val="24"/>
        </w:rPr>
        <w:t>prijevoznih sredstava, te ostalih troškova tekućeg održavanja zgrade, opreme i prijevoznih sredstava.</w:t>
      </w:r>
    </w:p>
    <w:p w:rsidR="00EB6AE2" w:rsidRDefault="00EB6AE2" w:rsidP="00230D5E">
      <w:pPr>
        <w:spacing w:after="0" w:line="240" w:lineRule="auto"/>
        <w:ind w:left="1410" w:hanging="1410"/>
        <w:jc w:val="both"/>
        <w:rPr>
          <w:rFonts w:ascii="Arial" w:hAnsi="Arial" w:cs="Arial"/>
          <w:sz w:val="24"/>
          <w:szCs w:val="24"/>
        </w:rPr>
      </w:pPr>
    </w:p>
    <w:p w:rsidR="00EB6AE2" w:rsidRDefault="001A5441" w:rsidP="00230D5E">
      <w:pPr>
        <w:spacing w:after="0" w:line="240" w:lineRule="auto"/>
        <w:ind w:left="1410" w:hanging="1410"/>
        <w:jc w:val="both"/>
        <w:rPr>
          <w:rFonts w:ascii="Arial" w:hAnsi="Arial" w:cs="Arial"/>
          <w:sz w:val="24"/>
          <w:szCs w:val="24"/>
        </w:rPr>
      </w:pPr>
      <w:r>
        <w:rPr>
          <w:rFonts w:ascii="Arial" w:hAnsi="Arial" w:cs="Arial"/>
          <w:sz w:val="24"/>
          <w:szCs w:val="24"/>
        </w:rPr>
        <w:lastRenderedPageBreak/>
        <w:t xml:space="preserve">3236 - </w:t>
      </w:r>
      <w:r>
        <w:rPr>
          <w:rFonts w:ascii="Arial" w:hAnsi="Arial" w:cs="Arial"/>
          <w:sz w:val="24"/>
          <w:szCs w:val="24"/>
        </w:rPr>
        <w:tab/>
        <w:t xml:space="preserve">Zdravstvene usluge – </w:t>
      </w:r>
      <w:r w:rsidR="008E17F0">
        <w:rPr>
          <w:rFonts w:ascii="Arial" w:hAnsi="Arial" w:cs="Arial"/>
          <w:sz w:val="24"/>
          <w:szCs w:val="24"/>
        </w:rPr>
        <w:t>11.998,14</w:t>
      </w:r>
      <w:r w:rsidR="00EB6AE2">
        <w:rPr>
          <w:rFonts w:ascii="Arial" w:hAnsi="Arial" w:cs="Arial"/>
          <w:sz w:val="24"/>
          <w:szCs w:val="24"/>
        </w:rPr>
        <w:t xml:space="preserve"> EUR – p</w:t>
      </w:r>
      <w:r>
        <w:rPr>
          <w:rFonts w:ascii="Arial" w:hAnsi="Arial" w:cs="Arial"/>
          <w:sz w:val="24"/>
          <w:szCs w:val="24"/>
        </w:rPr>
        <w:t xml:space="preserve">lanirano je </w:t>
      </w:r>
      <w:r w:rsidR="00DA00A9">
        <w:rPr>
          <w:rFonts w:ascii="Arial" w:hAnsi="Arial" w:cs="Arial"/>
          <w:sz w:val="24"/>
          <w:szCs w:val="24"/>
        </w:rPr>
        <w:t>72 sistematska</w:t>
      </w:r>
      <w:r w:rsidR="00EB6AE2">
        <w:rPr>
          <w:rFonts w:ascii="Arial" w:hAnsi="Arial" w:cs="Arial"/>
          <w:sz w:val="24"/>
          <w:szCs w:val="24"/>
        </w:rPr>
        <w:t xml:space="preserve"> pregleda</w:t>
      </w:r>
      <w:r>
        <w:rPr>
          <w:rFonts w:ascii="Arial" w:hAnsi="Arial" w:cs="Arial"/>
          <w:sz w:val="24"/>
          <w:szCs w:val="24"/>
        </w:rPr>
        <w:t>.</w:t>
      </w:r>
      <w:r w:rsidR="00EB6AE2">
        <w:rPr>
          <w:rFonts w:ascii="Arial" w:hAnsi="Arial" w:cs="Arial"/>
          <w:sz w:val="24"/>
          <w:szCs w:val="24"/>
        </w:rPr>
        <w:t xml:space="preserve"> </w:t>
      </w:r>
    </w:p>
    <w:p w:rsidR="001A5441" w:rsidRDefault="001A5441" w:rsidP="00230D5E">
      <w:pPr>
        <w:spacing w:after="0" w:line="240" w:lineRule="auto"/>
        <w:ind w:left="1410" w:hanging="1410"/>
        <w:jc w:val="both"/>
        <w:rPr>
          <w:rFonts w:ascii="Arial" w:hAnsi="Arial" w:cs="Arial"/>
          <w:sz w:val="24"/>
          <w:szCs w:val="24"/>
        </w:rPr>
      </w:pPr>
    </w:p>
    <w:p w:rsidR="00EB6AE2" w:rsidRDefault="00EB6AE2" w:rsidP="00230D5E">
      <w:pPr>
        <w:spacing w:after="0" w:line="240" w:lineRule="auto"/>
        <w:ind w:left="1410" w:hanging="1410"/>
        <w:jc w:val="both"/>
        <w:rPr>
          <w:rFonts w:ascii="Arial" w:hAnsi="Arial" w:cs="Arial"/>
          <w:sz w:val="24"/>
          <w:szCs w:val="24"/>
        </w:rPr>
      </w:pPr>
      <w:r>
        <w:rPr>
          <w:rFonts w:ascii="Arial" w:hAnsi="Arial" w:cs="Arial"/>
          <w:sz w:val="24"/>
          <w:szCs w:val="24"/>
        </w:rPr>
        <w:t xml:space="preserve">3237 - </w:t>
      </w:r>
      <w:r>
        <w:rPr>
          <w:rFonts w:ascii="Arial" w:hAnsi="Arial" w:cs="Arial"/>
          <w:sz w:val="24"/>
          <w:szCs w:val="24"/>
        </w:rPr>
        <w:tab/>
        <w:t xml:space="preserve">Intelektualne i osobne usluge – </w:t>
      </w:r>
      <w:r w:rsidR="00570D62">
        <w:rPr>
          <w:rFonts w:ascii="Arial" w:hAnsi="Arial" w:cs="Arial"/>
          <w:sz w:val="24"/>
          <w:szCs w:val="24"/>
        </w:rPr>
        <w:t>246</w:t>
      </w:r>
      <w:r w:rsidR="001A5441">
        <w:rPr>
          <w:rFonts w:ascii="Arial" w:hAnsi="Arial" w:cs="Arial"/>
          <w:sz w:val="24"/>
          <w:szCs w:val="24"/>
        </w:rPr>
        <w:t>.</w:t>
      </w:r>
      <w:r w:rsidR="00570D62">
        <w:rPr>
          <w:rFonts w:ascii="Arial" w:hAnsi="Arial" w:cs="Arial"/>
          <w:sz w:val="24"/>
          <w:szCs w:val="24"/>
        </w:rPr>
        <w:t>107,64</w:t>
      </w:r>
      <w:r>
        <w:rPr>
          <w:rFonts w:ascii="Arial" w:hAnsi="Arial" w:cs="Arial"/>
          <w:sz w:val="24"/>
          <w:szCs w:val="24"/>
        </w:rPr>
        <w:t xml:space="preserve"> EU</w:t>
      </w:r>
      <w:r w:rsidR="001A5441">
        <w:rPr>
          <w:rFonts w:ascii="Arial" w:hAnsi="Arial" w:cs="Arial"/>
          <w:sz w:val="24"/>
          <w:szCs w:val="24"/>
        </w:rPr>
        <w:t>R – odnosi se na troškove  odvjetnika</w:t>
      </w:r>
      <w:r w:rsidR="00C7480E">
        <w:rPr>
          <w:rFonts w:ascii="Arial" w:hAnsi="Arial" w:cs="Arial"/>
          <w:sz w:val="24"/>
          <w:szCs w:val="24"/>
        </w:rPr>
        <w:t>,</w:t>
      </w:r>
      <w:r w:rsidR="001A5441">
        <w:rPr>
          <w:rFonts w:ascii="Arial" w:hAnsi="Arial" w:cs="Arial"/>
          <w:sz w:val="24"/>
          <w:szCs w:val="24"/>
        </w:rPr>
        <w:t xml:space="preserve"> vještaka</w:t>
      </w:r>
      <w:r w:rsidR="00C7480E">
        <w:rPr>
          <w:rFonts w:ascii="Arial" w:hAnsi="Arial" w:cs="Arial"/>
          <w:sz w:val="24"/>
          <w:szCs w:val="24"/>
        </w:rPr>
        <w:t>, tumača i sudaca porotnika</w:t>
      </w:r>
      <w:r w:rsidR="001A5441">
        <w:rPr>
          <w:rFonts w:ascii="Arial" w:hAnsi="Arial" w:cs="Arial"/>
          <w:sz w:val="24"/>
          <w:szCs w:val="24"/>
        </w:rPr>
        <w:t xml:space="preserve"> u </w:t>
      </w:r>
      <w:r w:rsidR="00570D62">
        <w:rPr>
          <w:rFonts w:ascii="Arial" w:hAnsi="Arial" w:cs="Arial"/>
          <w:sz w:val="24"/>
          <w:szCs w:val="24"/>
        </w:rPr>
        <w:t xml:space="preserve">kaznenim </w:t>
      </w:r>
      <w:r w:rsidR="001A5441">
        <w:rPr>
          <w:rFonts w:ascii="Arial" w:hAnsi="Arial" w:cs="Arial"/>
          <w:sz w:val="24"/>
          <w:szCs w:val="24"/>
        </w:rPr>
        <w:t>p</w:t>
      </w:r>
      <w:r w:rsidR="00570D62">
        <w:rPr>
          <w:rFonts w:ascii="Arial" w:hAnsi="Arial" w:cs="Arial"/>
          <w:sz w:val="24"/>
          <w:szCs w:val="24"/>
        </w:rPr>
        <w:t>redmetima</w:t>
      </w:r>
      <w:r w:rsidR="001A5441">
        <w:rPr>
          <w:rFonts w:ascii="Arial" w:hAnsi="Arial" w:cs="Arial"/>
          <w:sz w:val="24"/>
          <w:szCs w:val="24"/>
        </w:rPr>
        <w:t>.</w:t>
      </w:r>
    </w:p>
    <w:p w:rsidR="001A5441" w:rsidRDefault="001A5441" w:rsidP="00230D5E">
      <w:pPr>
        <w:spacing w:after="0" w:line="240" w:lineRule="auto"/>
        <w:ind w:left="1410" w:hanging="1410"/>
        <w:jc w:val="both"/>
        <w:rPr>
          <w:rFonts w:ascii="Arial" w:hAnsi="Arial" w:cs="Arial"/>
          <w:sz w:val="24"/>
          <w:szCs w:val="24"/>
        </w:rPr>
      </w:pPr>
    </w:p>
    <w:p w:rsidR="001A5441" w:rsidRDefault="001A5441" w:rsidP="00230D5E">
      <w:pPr>
        <w:spacing w:after="0" w:line="240" w:lineRule="auto"/>
        <w:ind w:left="1410" w:hanging="1410"/>
        <w:jc w:val="both"/>
        <w:rPr>
          <w:rFonts w:ascii="Arial" w:hAnsi="Arial" w:cs="Arial"/>
          <w:sz w:val="24"/>
          <w:szCs w:val="24"/>
        </w:rPr>
      </w:pPr>
      <w:r>
        <w:rPr>
          <w:rFonts w:ascii="Arial" w:hAnsi="Arial" w:cs="Arial"/>
          <w:sz w:val="24"/>
          <w:szCs w:val="24"/>
        </w:rPr>
        <w:t xml:space="preserve">3239 - </w:t>
      </w:r>
      <w:r>
        <w:rPr>
          <w:rFonts w:ascii="Arial" w:hAnsi="Arial" w:cs="Arial"/>
          <w:sz w:val="24"/>
          <w:szCs w:val="24"/>
        </w:rPr>
        <w:tab/>
        <w:t xml:space="preserve">Ostale usluge – </w:t>
      </w:r>
      <w:r w:rsidR="002577CD">
        <w:rPr>
          <w:rFonts w:ascii="Arial" w:hAnsi="Arial" w:cs="Arial"/>
          <w:sz w:val="24"/>
          <w:szCs w:val="24"/>
        </w:rPr>
        <w:t>3</w:t>
      </w:r>
      <w:r>
        <w:rPr>
          <w:rFonts w:ascii="Arial" w:hAnsi="Arial" w:cs="Arial"/>
          <w:sz w:val="24"/>
          <w:szCs w:val="24"/>
        </w:rPr>
        <w:t>.</w:t>
      </w:r>
      <w:r w:rsidR="002577CD">
        <w:rPr>
          <w:rFonts w:ascii="Arial" w:hAnsi="Arial" w:cs="Arial"/>
          <w:sz w:val="24"/>
          <w:szCs w:val="24"/>
        </w:rPr>
        <w:t>981,68</w:t>
      </w:r>
      <w:r>
        <w:rPr>
          <w:rFonts w:ascii="Arial" w:hAnsi="Arial" w:cs="Arial"/>
          <w:sz w:val="24"/>
          <w:szCs w:val="24"/>
        </w:rPr>
        <w:t xml:space="preserve"> EUR – planirana su sredstva za uvez </w:t>
      </w:r>
      <w:r w:rsidR="002577CD">
        <w:rPr>
          <w:rFonts w:ascii="Arial" w:hAnsi="Arial" w:cs="Arial"/>
          <w:sz w:val="24"/>
          <w:szCs w:val="24"/>
        </w:rPr>
        <w:t>poslovnih knjiga</w:t>
      </w:r>
      <w:r>
        <w:rPr>
          <w:rFonts w:ascii="Arial" w:hAnsi="Arial" w:cs="Arial"/>
          <w:sz w:val="24"/>
          <w:szCs w:val="24"/>
        </w:rPr>
        <w:t>, registraciju služben</w:t>
      </w:r>
      <w:r w:rsidR="002577CD">
        <w:rPr>
          <w:rFonts w:ascii="Arial" w:hAnsi="Arial" w:cs="Arial"/>
          <w:sz w:val="24"/>
          <w:szCs w:val="24"/>
        </w:rPr>
        <w:t>ih</w:t>
      </w:r>
      <w:r>
        <w:rPr>
          <w:rFonts w:ascii="Arial" w:hAnsi="Arial" w:cs="Arial"/>
          <w:sz w:val="24"/>
          <w:szCs w:val="24"/>
        </w:rPr>
        <w:t xml:space="preserve"> automobila, </w:t>
      </w:r>
      <w:r w:rsidR="00B26A4D">
        <w:rPr>
          <w:rFonts w:ascii="Arial" w:hAnsi="Arial" w:cs="Arial"/>
          <w:sz w:val="24"/>
          <w:szCs w:val="24"/>
        </w:rPr>
        <w:t xml:space="preserve">te ostalih nespomenutih usluga </w:t>
      </w:r>
      <w:r>
        <w:rPr>
          <w:rFonts w:ascii="Arial" w:hAnsi="Arial" w:cs="Arial"/>
          <w:sz w:val="24"/>
          <w:szCs w:val="24"/>
        </w:rPr>
        <w:t>i to u znatno manjem iznosu od 2022. god., jer više nema uveza zbirki isprava za ZK odjel.</w:t>
      </w:r>
    </w:p>
    <w:p w:rsidR="001A5441" w:rsidRDefault="001A5441" w:rsidP="00230D5E">
      <w:pPr>
        <w:spacing w:after="0" w:line="240" w:lineRule="auto"/>
        <w:ind w:left="1410" w:hanging="1410"/>
        <w:jc w:val="both"/>
        <w:rPr>
          <w:rFonts w:ascii="Arial" w:hAnsi="Arial" w:cs="Arial"/>
          <w:sz w:val="24"/>
          <w:szCs w:val="24"/>
        </w:rPr>
      </w:pPr>
      <w:r>
        <w:rPr>
          <w:rFonts w:ascii="Arial" w:hAnsi="Arial" w:cs="Arial"/>
          <w:sz w:val="24"/>
          <w:szCs w:val="24"/>
        </w:rPr>
        <w:t xml:space="preserve"> </w:t>
      </w:r>
    </w:p>
    <w:p w:rsidR="00EB6AE2" w:rsidRDefault="00EB6AE2" w:rsidP="00230D5E">
      <w:pPr>
        <w:spacing w:after="0" w:line="240" w:lineRule="auto"/>
        <w:ind w:left="1410" w:hanging="1410"/>
        <w:jc w:val="both"/>
        <w:rPr>
          <w:rFonts w:ascii="Arial" w:hAnsi="Arial" w:cs="Arial"/>
          <w:sz w:val="24"/>
          <w:szCs w:val="24"/>
        </w:rPr>
      </w:pPr>
      <w:r>
        <w:rPr>
          <w:rFonts w:ascii="Arial" w:hAnsi="Arial" w:cs="Arial"/>
          <w:sz w:val="24"/>
          <w:szCs w:val="24"/>
        </w:rPr>
        <w:t xml:space="preserve">3427 - </w:t>
      </w:r>
      <w:r>
        <w:rPr>
          <w:rFonts w:ascii="Arial" w:hAnsi="Arial" w:cs="Arial"/>
          <w:sz w:val="24"/>
          <w:szCs w:val="24"/>
        </w:rPr>
        <w:tab/>
        <w:t xml:space="preserve">Kamate za primljene zajmove – </w:t>
      </w:r>
      <w:r w:rsidR="00C36434">
        <w:rPr>
          <w:rFonts w:ascii="Arial" w:hAnsi="Arial" w:cs="Arial"/>
          <w:sz w:val="24"/>
          <w:szCs w:val="24"/>
        </w:rPr>
        <w:t>170,02</w:t>
      </w:r>
      <w:r>
        <w:rPr>
          <w:rFonts w:ascii="Arial" w:hAnsi="Arial" w:cs="Arial"/>
          <w:sz w:val="24"/>
          <w:szCs w:val="24"/>
        </w:rPr>
        <w:t xml:space="preserve"> EUR – odnosi se na </w:t>
      </w:r>
      <w:r w:rsidR="00975CB4">
        <w:rPr>
          <w:rFonts w:ascii="Arial" w:hAnsi="Arial" w:cs="Arial"/>
          <w:sz w:val="24"/>
          <w:szCs w:val="24"/>
        </w:rPr>
        <w:t xml:space="preserve">otplatu </w:t>
      </w:r>
      <w:r>
        <w:rPr>
          <w:rFonts w:ascii="Arial" w:hAnsi="Arial" w:cs="Arial"/>
          <w:sz w:val="24"/>
          <w:szCs w:val="24"/>
        </w:rPr>
        <w:t>kamate za  služben</w:t>
      </w:r>
      <w:r w:rsidR="001A5441">
        <w:rPr>
          <w:rFonts w:ascii="Arial" w:hAnsi="Arial" w:cs="Arial"/>
          <w:sz w:val="24"/>
          <w:szCs w:val="24"/>
        </w:rPr>
        <w:t>o</w:t>
      </w:r>
      <w:r>
        <w:rPr>
          <w:rFonts w:ascii="Arial" w:hAnsi="Arial" w:cs="Arial"/>
          <w:sz w:val="24"/>
          <w:szCs w:val="24"/>
        </w:rPr>
        <w:t xml:space="preserve"> vozil</w:t>
      </w:r>
      <w:r w:rsidR="001A5441">
        <w:rPr>
          <w:rFonts w:ascii="Arial" w:hAnsi="Arial" w:cs="Arial"/>
          <w:sz w:val="24"/>
          <w:szCs w:val="24"/>
        </w:rPr>
        <w:t xml:space="preserve">o nabavljeno </w:t>
      </w:r>
      <w:r>
        <w:rPr>
          <w:rFonts w:ascii="Arial" w:hAnsi="Arial" w:cs="Arial"/>
          <w:sz w:val="24"/>
          <w:szCs w:val="24"/>
        </w:rPr>
        <w:t xml:space="preserve">na financijski </w:t>
      </w:r>
      <w:proofErr w:type="spellStart"/>
      <w:r>
        <w:rPr>
          <w:rFonts w:ascii="Arial" w:hAnsi="Arial" w:cs="Arial"/>
          <w:sz w:val="24"/>
          <w:szCs w:val="24"/>
        </w:rPr>
        <w:t>leasing</w:t>
      </w:r>
      <w:proofErr w:type="spellEnd"/>
      <w:r>
        <w:rPr>
          <w:rFonts w:ascii="Arial" w:hAnsi="Arial" w:cs="Arial"/>
          <w:sz w:val="24"/>
          <w:szCs w:val="24"/>
        </w:rPr>
        <w:t>.</w:t>
      </w:r>
    </w:p>
    <w:p w:rsidR="00EB6AE2" w:rsidRDefault="00EB6AE2" w:rsidP="00230D5E">
      <w:pPr>
        <w:spacing w:after="0" w:line="240" w:lineRule="auto"/>
        <w:ind w:left="1410" w:hanging="1410"/>
        <w:jc w:val="both"/>
        <w:rPr>
          <w:rFonts w:ascii="Arial" w:hAnsi="Arial" w:cs="Arial"/>
          <w:sz w:val="24"/>
          <w:szCs w:val="24"/>
        </w:rPr>
      </w:pPr>
    </w:p>
    <w:p w:rsidR="00EB6AE2" w:rsidRDefault="00EB6AE2" w:rsidP="00230D5E">
      <w:pPr>
        <w:spacing w:after="0" w:line="240" w:lineRule="auto"/>
        <w:ind w:left="1410" w:hanging="1410"/>
        <w:jc w:val="both"/>
        <w:rPr>
          <w:rFonts w:ascii="Arial" w:hAnsi="Arial" w:cs="Arial"/>
          <w:sz w:val="24"/>
          <w:szCs w:val="24"/>
        </w:rPr>
      </w:pPr>
      <w:r>
        <w:rPr>
          <w:rFonts w:ascii="Arial" w:hAnsi="Arial" w:cs="Arial"/>
          <w:sz w:val="24"/>
          <w:szCs w:val="24"/>
        </w:rPr>
        <w:t xml:space="preserve">4231 - </w:t>
      </w:r>
      <w:r>
        <w:rPr>
          <w:rFonts w:ascii="Arial" w:hAnsi="Arial" w:cs="Arial"/>
          <w:sz w:val="24"/>
          <w:szCs w:val="24"/>
        </w:rPr>
        <w:tab/>
        <w:t>Prijevozna sredstva u cestovnom</w:t>
      </w:r>
      <w:r w:rsidR="00C300BB">
        <w:rPr>
          <w:rFonts w:ascii="Arial" w:hAnsi="Arial" w:cs="Arial"/>
          <w:sz w:val="24"/>
          <w:szCs w:val="24"/>
        </w:rPr>
        <w:t xml:space="preserve"> prometu</w:t>
      </w:r>
      <w:r>
        <w:rPr>
          <w:rFonts w:ascii="Arial" w:hAnsi="Arial" w:cs="Arial"/>
          <w:sz w:val="24"/>
          <w:szCs w:val="24"/>
        </w:rPr>
        <w:t xml:space="preserve"> </w:t>
      </w:r>
      <w:r w:rsidR="004C5E10">
        <w:rPr>
          <w:rFonts w:ascii="Arial" w:hAnsi="Arial" w:cs="Arial"/>
          <w:sz w:val="24"/>
          <w:szCs w:val="24"/>
        </w:rPr>
        <w:t>–</w:t>
      </w:r>
      <w:r w:rsidR="001A5441">
        <w:rPr>
          <w:rFonts w:ascii="Arial" w:hAnsi="Arial" w:cs="Arial"/>
          <w:sz w:val="24"/>
          <w:szCs w:val="24"/>
        </w:rPr>
        <w:t xml:space="preserve"> 3.5</w:t>
      </w:r>
      <w:r w:rsidR="00B6513B">
        <w:rPr>
          <w:rFonts w:ascii="Arial" w:hAnsi="Arial" w:cs="Arial"/>
          <w:sz w:val="24"/>
          <w:szCs w:val="24"/>
        </w:rPr>
        <w:t>08,13</w:t>
      </w:r>
      <w:r w:rsidR="001A5441">
        <w:rPr>
          <w:rFonts w:ascii="Arial" w:hAnsi="Arial" w:cs="Arial"/>
          <w:sz w:val="24"/>
          <w:szCs w:val="24"/>
        </w:rPr>
        <w:t xml:space="preserve"> EUR -</w:t>
      </w:r>
      <w:r>
        <w:rPr>
          <w:rFonts w:ascii="Arial" w:hAnsi="Arial" w:cs="Arial"/>
          <w:sz w:val="24"/>
          <w:szCs w:val="24"/>
        </w:rPr>
        <w:t xml:space="preserve"> </w:t>
      </w:r>
      <w:r w:rsidR="004C5E10">
        <w:rPr>
          <w:rFonts w:ascii="Arial" w:hAnsi="Arial" w:cs="Arial"/>
          <w:sz w:val="24"/>
          <w:szCs w:val="24"/>
        </w:rPr>
        <w:t>od</w:t>
      </w:r>
      <w:r w:rsidR="001A5441">
        <w:rPr>
          <w:rFonts w:ascii="Arial" w:hAnsi="Arial" w:cs="Arial"/>
          <w:sz w:val="24"/>
          <w:szCs w:val="24"/>
        </w:rPr>
        <w:t xml:space="preserve">nosi se na otplatu glavnice za </w:t>
      </w:r>
      <w:r w:rsidR="004C5E10">
        <w:rPr>
          <w:rFonts w:ascii="Arial" w:hAnsi="Arial" w:cs="Arial"/>
          <w:sz w:val="24"/>
          <w:szCs w:val="24"/>
        </w:rPr>
        <w:t>služben</w:t>
      </w:r>
      <w:r w:rsidR="001A5441">
        <w:rPr>
          <w:rFonts w:ascii="Arial" w:hAnsi="Arial" w:cs="Arial"/>
          <w:sz w:val="24"/>
          <w:szCs w:val="24"/>
        </w:rPr>
        <w:t>o</w:t>
      </w:r>
      <w:r w:rsidR="004C5E10">
        <w:rPr>
          <w:rFonts w:ascii="Arial" w:hAnsi="Arial" w:cs="Arial"/>
          <w:sz w:val="24"/>
          <w:szCs w:val="24"/>
        </w:rPr>
        <w:t xml:space="preserve"> vozil</w:t>
      </w:r>
      <w:r w:rsidR="001A5441">
        <w:rPr>
          <w:rFonts w:ascii="Arial" w:hAnsi="Arial" w:cs="Arial"/>
          <w:sz w:val="24"/>
          <w:szCs w:val="24"/>
        </w:rPr>
        <w:t>o</w:t>
      </w:r>
      <w:r w:rsidR="004C5E10">
        <w:rPr>
          <w:rFonts w:ascii="Arial" w:hAnsi="Arial" w:cs="Arial"/>
          <w:sz w:val="24"/>
          <w:szCs w:val="24"/>
        </w:rPr>
        <w:t xml:space="preserve"> </w:t>
      </w:r>
      <w:r w:rsidR="00D50F20">
        <w:rPr>
          <w:rFonts w:ascii="Arial" w:hAnsi="Arial" w:cs="Arial"/>
          <w:sz w:val="24"/>
          <w:szCs w:val="24"/>
        </w:rPr>
        <w:t xml:space="preserve">nabavljeno </w:t>
      </w:r>
      <w:r w:rsidR="004C5E10">
        <w:rPr>
          <w:rFonts w:ascii="Arial" w:hAnsi="Arial" w:cs="Arial"/>
          <w:sz w:val="24"/>
          <w:szCs w:val="24"/>
        </w:rPr>
        <w:t xml:space="preserve">na financijski </w:t>
      </w:r>
      <w:proofErr w:type="spellStart"/>
      <w:r w:rsidR="004C5E10">
        <w:rPr>
          <w:rFonts w:ascii="Arial" w:hAnsi="Arial" w:cs="Arial"/>
          <w:sz w:val="24"/>
          <w:szCs w:val="24"/>
        </w:rPr>
        <w:t>leasing</w:t>
      </w:r>
      <w:proofErr w:type="spellEnd"/>
      <w:r w:rsidR="004C5E10">
        <w:rPr>
          <w:rFonts w:ascii="Arial" w:hAnsi="Arial" w:cs="Arial"/>
          <w:sz w:val="24"/>
          <w:szCs w:val="24"/>
        </w:rPr>
        <w:t>.</w:t>
      </w:r>
    </w:p>
    <w:p w:rsidR="004C5E10" w:rsidRDefault="004C5E10" w:rsidP="00230D5E">
      <w:pPr>
        <w:spacing w:after="0" w:line="240" w:lineRule="auto"/>
        <w:ind w:left="1410" w:hanging="1410"/>
        <w:jc w:val="both"/>
        <w:rPr>
          <w:rFonts w:ascii="Arial" w:hAnsi="Arial" w:cs="Arial"/>
          <w:sz w:val="24"/>
          <w:szCs w:val="24"/>
        </w:rPr>
      </w:pPr>
    </w:p>
    <w:p w:rsidR="004C5E10" w:rsidRDefault="004C5E10" w:rsidP="00230D5E">
      <w:pPr>
        <w:spacing w:after="0" w:line="240" w:lineRule="auto"/>
        <w:ind w:left="1410" w:hanging="1410"/>
        <w:jc w:val="both"/>
        <w:rPr>
          <w:rFonts w:ascii="Arial" w:hAnsi="Arial" w:cs="Arial"/>
          <w:sz w:val="24"/>
          <w:szCs w:val="24"/>
        </w:rPr>
      </w:pPr>
    </w:p>
    <w:p w:rsidR="00C12A97" w:rsidRDefault="00C12A97" w:rsidP="00230D5E">
      <w:pPr>
        <w:spacing w:after="0" w:line="240" w:lineRule="auto"/>
        <w:ind w:left="1410" w:hanging="1410"/>
        <w:jc w:val="both"/>
        <w:rPr>
          <w:rFonts w:ascii="Arial" w:hAnsi="Arial" w:cs="Arial"/>
          <w:sz w:val="24"/>
          <w:szCs w:val="24"/>
        </w:rPr>
      </w:pPr>
    </w:p>
    <w:p w:rsidR="004C5E10" w:rsidRDefault="004C5E10" w:rsidP="00230D5E">
      <w:pPr>
        <w:spacing w:after="0" w:line="240" w:lineRule="auto"/>
        <w:ind w:left="1410" w:hanging="1410"/>
        <w:jc w:val="both"/>
        <w:rPr>
          <w:rFonts w:ascii="Arial" w:hAnsi="Arial" w:cs="Arial"/>
          <w:sz w:val="24"/>
          <w:szCs w:val="24"/>
        </w:rPr>
      </w:pPr>
      <w:r>
        <w:rPr>
          <w:rFonts w:ascii="Arial" w:hAnsi="Arial" w:cs="Arial"/>
          <w:sz w:val="24"/>
          <w:szCs w:val="24"/>
        </w:rPr>
        <w:t xml:space="preserve">2024. i 2025. god. – </w:t>
      </w:r>
      <w:r w:rsidR="00FC4A75">
        <w:rPr>
          <w:rFonts w:ascii="Arial" w:hAnsi="Arial" w:cs="Arial"/>
          <w:sz w:val="24"/>
          <w:szCs w:val="24"/>
        </w:rPr>
        <w:t>PLANIRANI RASHODI</w:t>
      </w:r>
    </w:p>
    <w:p w:rsidR="004C5E10" w:rsidRDefault="004C5E10" w:rsidP="00230D5E">
      <w:pPr>
        <w:spacing w:after="0" w:line="240" w:lineRule="auto"/>
        <w:ind w:left="1410" w:hanging="1410"/>
        <w:jc w:val="both"/>
        <w:rPr>
          <w:rFonts w:ascii="Arial" w:hAnsi="Arial" w:cs="Arial"/>
          <w:sz w:val="24"/>
          <w:szCs w:val="24"/>
        </w:rPr>
      </w:pPr>
    </w:p>
    <w:p w:rsidR="00C12A97" w:rsidRDefault="00C12A97" w:rsidP="00230D5E">
      <w:pPr>
        <w:spacing w:after="0" w:line="240" w:lineRule="auto"/>
        <w:ind w:left="1410" w:hanging="1410"/>
        <w:jc w:val="both"/>
        <w:rPr>
          <w:rFonts w:ascii="Arial" w:hAnsi="Arial" w:cs="Arial"/>
          <w:sz w:val="24"/>
          <w:szCs w:val="24"/>
        </w:rPr>
      </w:pPr>
    </w:p>
    <w:p w:rsidR="004C5E10" w:rsidRDefault="004C5E10" w:rsidP="004C5E10">
      <w:pPr>
        <w:spacing w:after="0" w:line="240" w:lineRule="auto"/>
        <w:jc w:val="both"/>
        <w:rPr>
          <w:rFonts w:ascii="Arial" w:hAnsi="Arial" w:cs="Arial"/>
          <w:sz w:val="24"/>
          <w:szCs w:val="24"/>
        </w:rPr>
      </w:pPr>
      <w:r w:rsidRPr="004C5E10">
        <w:rPr>
          <w:rFonts w:ascii="Arial" w:hAnsi="Arial" w:cs="Arial"/>
          <w:sz w:val="24"/>
          <w:szCs w:val="24"/>
        </w:rPr>
        <w:t>-</w:t>
      </w:r>
      <w:r>
        <w:rPr>
          <w:rFonts w:ascii="Arial" w:hAnsi="Arial" w:cs="Arial"/>
          <w:sz w:val="24"/>
          <w:szCs w:val="24"/>
        </w:rPr>
        <w:t xml:space="preserve"> </w:t>
      </w:r>
      <w:r w:rsidRPr="004C5E10">
        <w:rPr>
          <w:rFonts w:ascii="Arial" w:hAnsi="Arial" w:cs="Arial"/>
          <w:sz w:val="24"/>
          <w:szCs w:val="24"/>
        </w:rPr>
        <w:t>Bruto</w:t>
      </w:r>
      <w:r w:rsidR="00C300BB">
        <w:rPr>
          <w:rFonts w:ascii="Arial" w:hAnsi="Arial" w:cs="Arial"/>
          <w:sz w:val="24"/>
          <w:szCs w:val="24"/>
        </w:rPr>
        <w:t xml:space="preserve"> plaće – budući je u O</w:t>
      </w:r>
      <w:r w:rsidR="002217BF">
        <w:rPr>
          <w:rFonts w:ascii="Arial" w:hAnsi="Arial" w:cs="Arial"/>
          <w:sz w:val="24"/>
          <w:szCs w:val="24"/>
        </w:rPr>
        <w:t>kružnici za i</w:t>
      </w:r>
      <w:r w:rsidRPr="004C5E10">
        <w:rPr>
          <w:rFonts w:ascii="Arial" w:hAnsi="Arial" w:cs="Arial"/>
          <w:sz w:val="24"/>
          <w:szCs w:val="24"/>
        </w:rPr>
        <w:t>zrad</w:t>
      </w:r>
      <w:r w:rsidR="002217BF">
        <w:rPr>
          <w:rFonts w:ascii="Arial" w:hAnsi="Arial" w:cs="Arial"/>
          <w:sz w:val="24"/>
          <w:szCs w:val="24"/>
        </w:rPr>
        <w:t>u</w:t>
      </w:r>
      <w:r w:rsidRPr="004C5E10">
        <w:rPr>
          <w:rFonts w:ascii="Arial" w:hAnsi="Arial" w:cs="Arial"/>
          <w:sz w:val="24"/>
          <w:szCs w:val="24"/>
        </w:rPr>
        <w:t xml:space="preserve"> prijedloga financijskog plana proračunskih korisnika za razdoblje 2023.–2025. god.</w:t>
      </w:r>
      <w:r>
        <w:rPr>
          <w:rFonts w:ascii="Arial" w:hAnsi="Arial" w:cs="Arial"/>
          <w:sz w:val="24"/>
          <w:szCs w:val="24"/>
        </w:rPr>
        <w:t xml:space="preserve"> navedeno da se novo zapošljavanje planira na temelju dobivene suglasnosti, što za 2024. i 2025. nemamo pa smo za te godine ukupno planirane bruto plaće za 2023. god.  uvećali za postotke na vjernost (4,</w:t>
      </w:r>
      <w:r w:rsidR="00F77F06">
        <w:rPr>
          <w:rFonts w:ascii="Arial" w:hAnsi="Arial" w:cs="Arial"/>
          <w:sz w:val="24"/>
          <w:szCs w:val="24"/>
        </w:rPr>
        <w:t xml:space="preserve"> </w:t>
      </w:r>
      <w:r>
        <w:rPr>
          <w:rFonts w:ascii="Arial" w:hAnsi="Arial" w:cs="Arial"/>
          <w:sz w:val="24"/>
          <w:szCs w:val="24"/>
        </w:rPr>
        <w:t>8 i 10%), službenika i namještenika, te za 0,5% minulog rada za sve zaposlene</w:t>
      </w:r>
      <w:r w:rsidR="00632550">
        <w:rPr>
          <w:rFonts w:ascii="Arial" w:hAnsi="Arial" w:cs="Arial"/>
          <w:sz w:val="24"/>
          <w:szCs w:val="24"/>
        </w:rPr>
        <w:t>.</w:t>
      </w:r>
    </w:p>
    <w:p w:rsidR="004C5E10" w:rsidRDefault="004C5E10" w:rsidP="004C5E10">
      <w:pPr>
        <w:spacing w:after="0" w:line="240" w:lineRule="auto"/>
        <w:jc w:val="both"/>
        <w:rPr>
          <w:rFonts w:ascii="Arial" w:hAnsi="Arial" w:cs="Arial"/>
          <w:sz w:val="24"/>
          <w:szCs w:val="24"/>
        </w:rPr>
      </w:pPr>
    </w:p>
    <w:p w:rsidR="004C5E10" w:rsidRDefault="004C5E10" w:rsidP="004C5E10">
      <w:pPr>
        <w:spacing w:after="0" w:line="240" w:lineRule="auto"/>
        <w:jc w:val="both"/>
        <w:rPr>
          <w:rFonts w:ascii="Arial" w:hAnsi="Arial" w:cs="Arial"/>
          <w:sz w:val="24"/>
          <w:szCs w:val="24"/>
        </w:rPr>
      </w:pPr>
      <w:r w:rsidRPr="004C5E10">
        <w:rPr>
          <w:rFonts w:ascii="Arial" w:hAnsi="Arial" w:cs="Arial"/>
          <w:sz w:val="24"/>
          <w:szCs w:val="24"/>
        </w:rPr>
        <w:t>-</w:t>
      </w:r>
      <w:r>
        <w:rPr>
          <w:rFonts w:ascii="Arial" w:hAnsi="Arial" w:cs="Arial"/>
          <w:sz w:val="24"/>
          <w:szCs w:val="24"/>
        </w:rPr>
        <w:t xml:space="preserve"> Doprinosi za obvezno zdravstveno osiguranje – obračunava se po stopi od 16,5% </w:t>
      </w:r>
    </w:p>
    <w:p w:rsidR="001A5441" w:rsidRDefault="001A5441" w:rsidP="004C5E10">
      <w:pPr>
        <w:spacing w:after="0" w:line="240" w:lineRule="auto"/>
        <w:jc w:val="both"/>
        <w:rPr>
          <w:rFonts w:ascii="Arial" w:hAnsi="Arial" w:cs="Arial"/>
          <w:sz w:val="24"/>
          <w:szCs w:val="24"/>
        </w:rPr>
      </w:pPr>
    </w:p>
    <w:p w:rsidR="004C5E10" w:rsidRDefault="004C5E10" w:rsidP="004C5E10">
      <w:pPr>
        <w:spacing w:after="0" w:line="240" w:lineRule="auto"/>
        <w:jc w:val="both"/>
        <w:rPr>
          <w:rFonts w:ascii="Arial" w:hAnsi="Arial" w:cs="Arial"/>
          <w:sz w:val="24"/>
          <w:szCs w:val="24"/>
        </w:rPr>
      </w:pPr>
      <w:r w:rsidRPr="004C5E10">
        <w:rPr>
          <w:rFonts w:ascii="Arial" w:hAnsi="Arial" w:cs="Arial"/>
          <w:sz w:val="24"/>
          <w:szCs w:val="24"/>
        </w:rPr>
        <w:t>-</w:t>
      </w:r>
      <w:r>
        <w:rPr>
          <w:rFonts w:ascii="Arial" w:hAnsi="Arial" w:cs="Arial"/>
          <w:sz w:val="24"/>
          <w:szCs w:val="24"/>
        </w:rPr>
        <w:t xml:space="preserve"> Ostali rashodi za zaposlene</w:t>
      </w:r>
      <w:r w:rsidRPr="004C5E10">
        <w:rPr>
          <w:rFonts w:ascii="Arial" w:hAnsi="Arial" w:cs="Arial"/>
          <w:sz w:val="24"/>
          <w:szCs w:val="24"/>
        </w:rPr>
        <w:t xml:space="preserve"> </w:t>
      </w:r>
      <w:r>
        <w:rPr>
          <w:rFonts w:ascii="Arial" w:hAnsi="Arial" w:cs="Arial"/>
          <w:sz w:val="24"/>
          <w:szCs w:val="24"/>
        </w:rPr>
        <w:t>– za 2024. god. je pl</w:t>
      </w:r>
      <w:r w:rsidR="001A5441">
        <w:rPr>
          <w:rFonts w:ascii="Arial" w:hAnsi="Arial" w:cs="Arial"/>
          <w:sz w:val="24"/>
          <w:szCs w:val="24"/>
        </w:rPr>
        <w:t xml:space="preserve">anirano </w:t>
      </w:r>
      <w:r w:rsidR="00BC793F">
        <w:rPr>
          <w:rFonts w:ascii="Arial" w:hAnsi="Arial" w:cs="Arial"/>
          <w:sz w:val="24"/>
          <w:szCs w:val="24"/>
        </w:rPr>
        <w:t>17</w:t>
      </w:r>
      <w:r>
        <w:rPr>
          <w:rFonts w:ascii="Arial" w:hAnsi="Arial" w:cs="Arial"/>
          <w:sz w:val="24"/>
          <w:szCs w:val="24"/>
        </w:rPr>
        <w:t xml:space="preserve"> jubilarnih nagrada, </w:t>
      </w:r>
      <w:r w:rsidR="00BC793F">
        <w:rPr>
          <w:rFonts w:ascii="Arial" w:hAnsi="Arial" w:cs="Arial"/>
          <w:sz w:val="24"/>
          <w:szCs w:val="24"/>
        </w:rPr>
        <w:t xml:space="preserve">3 </w:t>
      </w:r>
      <w:r w:rsidR="001A5441">
        <w:rPr>
          <w:rFonts w:ascii="Arial" w:hAnsi="Arial" w:cs="Arial"/>
          <w:sz w:val="24"/>
          <w:szCs w:val="24"/>
        </w:rPr>
        <w:t>otpremnin</w:t>
      </w:r>
      <w:r w:rsidR="00BC793F">
        <w:rPr>
          <w:rFonts w:ascii="Arial" w:hAnsi="Arial" w:cs="Arial"/>
          <w:sz w:val="24"/>
          <w:szCs w:val="24"/>
        </w:rPr>
        <w:t>e</w:t>
      </w:r>
      <w:r w:rsidR="001A5441">
        <w:rPr>
          <w:rFonts w:ascii="Arial" w:hAnsi="Arial" w:cs="Arial"/>
          <w:sz w:val="24"/>
          <w:szCs w:val="24"/>
        </w:rPr>
        <w:t xml:space="preserve">, </w:t>
      </w:r>
      <w:r w:rsidR="00BC793F">
        <w:rPr>
          <w:rFonts w:ascii="Arial" w:hAnsi="Arial" w:cs="Arial"/>
          <w:sz w:val="24"/>
          <w:szCs w:val="24"/>
        </w:rPr>
        <w:t>118</w:t>
      </w:r>
      <w:r w:rsidR="001A5441">
        <w:rPr>
          <w:rFonts w:ascii="Arial" w:hAnsi="Arial" w:cs="Arial"/>
          <w:sz w:val="24"/>
          <w:szCs w:val="24"/>
        </w:rPr>
        <w:t xml:space="preserve"> regresa i božićnica, </w:t>
      </w:r>
      <w:r w:rsidR="00BC793F">
        <w:rPr>
          <w:rFonts w:ascii="Arial" w:hAnsi="Arial" w:cs="Arial"/>
          <w:sz w:val="24"/>
          <w:szCs w:val="24"/>
        </w:rPr>
        <w:t>25</w:t>
      </w:r>
      <w:r w:rsidR="001A5441">
        <w:rPr>
          <w:rFonts w:ascii="Arial" w:hAnsi="Arial" w:cs="Arial"/>
          <w:sz w:val="24"/>
          <w:szCs w:val="24"/>
        </w:rPr>
        <w:t xml:space="preserve"> pomoći</w:t>
      </w:r>
      <w:r w:rsidR="004F0E1C">
        <w:rPr>
          <w:rFonts w:ascii="Arial" w:hAnsi="Arial" w:cs="Arial"/>
          <w:sz w:val="24"/>
          <w:szCs w:val="24"/>
        </w:rPr>
        <w:t>, naknada za rođenje za 5 djece</w:t>
      </w:r>
      <w:r w:rsidR="001A5441">
        <w:rPr>
          <w:rFonts w:ascii="Arial" w:hAnsi="Arial" w:cs="Arial"/>
          <w:sz w:val="24"/>
          <w:szCs w:val="24"/>
        </w:rPr>
        <w:t xml:space="preserve"> i</w:t>
      </w:r>
      <w:r>
        <w:rPr>
          <w:rFonts w:ascii="Arial" w:hAnsi="Arial" w:cs="Arial"/>
          <w:sz w:val="24"/>
          <w:szCs w:val="24"/>
        </w:rPr>
        <w:t xml:space="preserve"> </w:t>
      </w:r>
      <w:r w:rsidR="00283F08">
        <w:rPr>
          <w:rFonts w:ascii="Arial" w:hAnsi="Arial" w:cs="Arial"/>
          <w:sz w:val="24"/>
          <w:szCs w:val="24"/>
        </w:rPr>
        <w:t xml:space="preserve">dar djeci za Sv. Nikolu za </w:t>
      </w:r>
      <w:r w:rsidR="001378B7">
        <w:rPr>
          <w:rFonts w:ascii="Arial" w:hAnsi="Arial" w:cs="Arial"/>
          <w:sz w:val="24"/>
          <w:szCs w:val="24"/>
        </w:rPr>
        <w:t>31</w:t>
      </w:r>
      <w:r w:rsidR="00283F08">
        <w:rPr>
          <w:rFonts w:ascii="Arial" w:hAnsi="Arial" w:cs="Arial"/>
          <w:sz w:val="24"/>
          <w:szCs w:val="24"/>
        </w:rPr>
        <w:t xml:space="preserve"> djece, a za 2025. god.</w:t>
      </w:r>
      <w:r w:rsidRPr="004C5E10">
        <w:rPr>
          <w:rFonts w:ascii="Arial" w:hAnsi="Arial" w:cs="Arial"/>
          <w:sz w:val="24"/>
          <w:szCs w:val="24"/>
        </w:rPr>
        <w:t xml:space="preserve"> </w:t>
      </w:r>
      <w:r w:rsidR="00283F08">
        <w:rPr>
          <w:rFonts w:ascii="Arial" w:hAnsi="Arial" w:cs="Arial"/>
          <w:sz w:val="24"/>
          <w:szCs w:val="24"/>
        </w:rPr>
        <w:t xml:space="preserve">– </w:t>
      </w:r>
      <w:r w:rsidR="00386291">
        <w:rPr>
          <w:rFonts w:ascii="Arial" w:hAnsi="Arial" w:cs="Arial"/>
          <w:sz w:val="24"/>
          <w:szCs w:val="24"/>
        </w:rPr>
        <w:t>15</w:t>
      </w:r>
      <w:r w:rsidR="00283F08">
        <w:rPr>
          <w:rFonts w:ascii="Arial" w:hAnsi="Arial" w:cs="Arial"/>
          <w:sz w:val="24"/>
          <w:szCs w:val="24"/>
        </w:rPr>
        <w:t xml:space="preserve"> jubilarnih nagrada, </w:t>
      </w:r>
      <w:r w:rsidR="00BC793F">
        <w:rPr>
          <w:rFonts w:ascii="Arial" w:hAnsi="Arial" w:cs="Arial"/>
          <w:sz w:val="24"/>
          <w:szCs w:val="24"/>
        </w:rPr>
        <w:t>2</w:t>
      </w:r>
      <w:r w:rsidR="00C83AD8">
        <w:rPr>
          <w:rFonts w:ascii="Arial" w:hAnsi="Arial" w:cs="Arial"/>
          <w:sz w:val="24"/>
          <w:szCs w:val="24"/>
        </w:rPr>
        <w:t xml:space="preserve"> otpremnina</w:t>
      </w:r>
      <w:r w:rsidR="00283F08">
        <w:rPr>
          <w:rFonts w:ascii="Arial" w:hAnsi="Arial" w:cs="Arial"/>
          <w:sz w:val="24"/>
          <w:szCs w:val="24"/>
        </w:rPr>
        <w:t xml:space="preserve">, </w:t>
      </w:r>
      <w:r w:rsidR="00BC793F">
        <w:rPr>
          <w:rFonts w:ascii="Arial" w:hAnsi="Arial" w:cs="Arial"/>
          <w:sz w:val="24"/>
          <w:szCs w:val="24"/>
        </w:rPr>
        <w:t>118</w:t>
      </w:r>
      <w:r w:rsidR="00283F08">
        <w:rPr>
          <w:rFonts w:ascii="Arial" w:hAnsi="Arial" w:cs="Arial"/>
          <w:sz w:val="24"/>
          <w:szCs w:val="24"/>
        </w:rPr>
        <w:t xml:space="preserve"> božićnica i regres</w:t>
      </w:r>
      <w:r w:rsidR="00BC793F">
        <w:rPr>
          <w:rFonts w:ascii="Arial" w:hAnsi="Arial" w:cs="Arial"/>
          <w:sz w:val="24"/>
          <w:szCs w:val="24"/>
        </w:rPr>
        <w:t>a</w:t>
      </w:r>
      <w:r w:rsidR="00283F08">
        <w:rPr>
          <w:rFonts w:ascii="Arial" w:hAnsi="Arial" w:cs="Arial"/>
          <w:sz w:val="24"/>
          <w:szCs w:val="24"/>
        </w:rPr>
        <w:t>,</w:t>
      </w:r>
      <w:r w:rsidR="00C83AD8">
        <w:rPr>
          <w:rFonts w:ascii="Arial" w:hAnsi="Arial" w:cs="Arial"/>
          <w:sz w:val="24"/>
          <w:szCs w:val="24"/>
        </w:rPr>
        <w:t xml:space="preserve"> </w:t>
      </w:r>
      <w:r w:rsidR="00BC793F">
        <w:rPr>
          <w:rFonts w:ascii="Arial" w:hAnsi="Arial" w:cs="Arial"/>
          <w:sz w:val="24"/>
          <w:szCs w:val="24"/>
        </w:rPr>
        <w:t xml:space="preserve">25 </w:t>
      </w:r>
      <w:r w:rsidR="00C83AD8">
        <w:rPr>
          <w:rFonts w:ascii="Arial" w:hAnsi="Arial" w:cs="Arial"/>
          <w:sz w:val="24"/>
          <w:szCs w:val="24"/>
        </w:rPr>
        <w:t>pomoći</w:t>
      </w:r>
      <w:r w:rsidR="00BC793F">
        <w:rPr>
          <w:rFonts w:ascii="Arial" w:hAnsi="Arial" w:cs="Arial"/>
          <w:sz w:val="24"/>
          <w:szCs w:val="24"/>
        </w:rPr>
        <w:t>,</w:t>
      </w:r>
      <w:r w:rsidR="004F0E1C">
        <w:rPr>
          <w:rFonts w:ascii="Arial" w:hAnsi="Arial" w:cs="Arial"/>
          <w:sz w:val="24"/>
          <w:szCs w:val="24"/>
        </w:rPr>
        <w:t xml:space="preserve"> naknada za rođenje 5 djece,</w:t>
      </w:r>
      <w:r w:rsidR="00283F08">
        <w:rPr>
          <w:rFonts w:ascii="Arial" w:hAnsi="Arial" w:cs="Arial"/>
          <w:sz w:val="24"/>
          <w:szCs w:val="24"/>
        </w:rPr>
        <w:t xml:space="preserve"> te dar djeci za Sv. Nikolu za </w:t>
      </w:r>
      <w:r w:rsidR="001378B7">
        <w:rPr>
          <w:rFonts w:ascii="Arial" w:hAnsi="Arial" w:cs="Arial"/>
          <w:sz w:val="24"/>
          <w:szCs w:val="24"/>
        </w:rPr>
        <w:t>29</w:t>
      </w:r>
      <w:r w:rsidR="00283F08">
        <w:rPr>
          <w:rFonts w:ascii="Arial" w:hAnsi="Arial" w:cs="Arial"/>
          <w:sz w:val="24"/>
          <w:szCs w:val="24"/>
        </w:rPr>
        <w:t xml:space="preserve"> djece.</w:t>
      </w:r>
    </w:p>
    <w:p w:rsidR="00283F08" w:rsidRDefault="00283F08" w:rsidP="004C5E10">
      <w:pPr>
        <w:spacing w:after="0" w:line="240" w:lineRule="auto"/>
        <w:jc w:val="both"/>
        <w:rPr>
          <w:rFonts w:ascii="Arial" w:hAnsi="Arial" w:cs="Arial"/>
          <w:sz w:val="24"/>
          <w:szCs w:val="24"/>
        </w:rPr>
      </w:pPr>
    </w:p>
    <w:p w:rsidR="00283F08" w:rsidRDefault="00283F08" w:rsidP="00283F08">
      <w:pPr>
        <w:spacing w:after="0" w:line="240" w:lineRule="auto"/>
        <w:jc w:val="both"/>
        <w:rPr>
          <w:rFonts w:ascii="Arial" w:hAnsi="Arial" w:cs="Arial"/>
          <w:sz w:val="24"/>
          <w:szCs w:val="24"/>
        </w:rPr>
      </w:pPr>
      <w:r w:rsidRPr="00283F08">
        <w:rPr>
          <w:rFonts w:ascii="Arial" w:hAnsi="Arial" w:cs="Arial"/>
          <w:sz w:val="24"/>
          <w:szCs w:val="24"/>
        </w:rPr>
        <w:t>-</w:t>
      </w:r>
      <w:r>
        <w:rPr>
          <w:rFonts w:ascii="Arial" w:hAnsi="Arial" w:cs="Arial"/>
          <w:sz w:val="24"/>
          <w:szCs w:val="24"/>
        </w:rPr>
        <w:t xml:space="preserve"> Zdravstvene usluge za 2024. god. –</w:t>
      </w:r>
      <w:r w:rsidR="00C83AD8">
        <w:rPr>
          <w:rFonts w:ascii="Arial" w:hAnsi="Arial" w:cs="Arial"/>
          <w:sz w:val="24"/>
          <w:szCs w:val="24"/>
        </w:rPr>
        <w:t xml:space="preserve"> </w:t>
      </w:r>
      <w:r w:rsidR="00803BBB">
        <w:rPr>
          <w:rFonts w:ascii="Arial" w:hAnsi="Arial" w:cs="Arial"/>
          <w:sz w:val="24"/>
          <w:szCs w:val="24"/>
        </w:rPr>
        <w:t>19</w:t>
      </w:r>
      <w:r w:rsidR="00C83AD8">
        <w:rPr>
          <w:rFonts w:ascii="Arial" w:hAnsi="Arial" w:cs="Arial"/>
          <w:sz w:val="24"/>
          <w:szCs w:val="24"/>
        </w:rPr>
        <w:t>.</w:t>
      </w:r>
      <w:r w:rsidR="00803BBB">
        <w:rPr>
          <w:rFonts w:ascii="Arial" w:hAnsi="Arial" w:cs="Arial"/>
          <w:sz w:val="24"/>
          <w:szCs w:val="24"/>
        </w:rPr>
        <w:t>324,44</w:t>
      </w:r>
      <w:r>
        <w:rPr>
          <w:rFonts w:ascii="Arial" w:hAnsi="Arial" w:cs="Arial"/>
          <w:sz w:val="24"/>
          <w:szCs w:val="24"/>
        </w:rPr>
        <w:t xml:space="preserve"> EUR – planirano za </w:t>
      </w:r>
      <w:r w:rsidR="003829E8">
        <w:rPr>
          <w:rFonts w:ascii="Arial" w:hAnsi="Arial" w:cs="Arial"/>
          <w:sz w:val="24"/>
          <w:szCs w:val="24"/>
        </w:rPr>
        <w:t>118</w:t>
      </w:r>
      <w:r>
        <w:rPr>
          <w:rFonts w:ascii="Arial" w:hAnsi="Arial" w:cs="Arial"/>
          <w:sz w:val="24"/>
          <w:szCs w:val="24"/>
        </w:rPr>
        <w:t xml:space="preserve"> </w:t>
      </w:r>
      <w:r w:rsidR="00C83AD8">
        <w:rPr>
          <w:rFonts w:ascii="Arial" w:hAnsi="Arial" w:cs="Arial"/>
          <w:sz w:val="24"/>
          <w:szCs w:val="24"/>
        </w:rPr>
        <w:t>sistematska pregleda</w:t>
      </w:r>
      <w:r w:rsidR="00803BBB">
        <w:rPr>
          <w:rFonts w:ascii="Arial" w:hAnsi="Arial" w:cs="Arial"/>
          <w:sz w:val="24"/>
          <w:szCs w:val="24"/>
        </w:rPr>
        <w:t>, te zdravstvene preglede prilikom zapošljavanja (npr. administrativnih referenata-zapisničara na zamjenu</w:t>
      </w:r>
      <w:r w:rsidR="000B1F57">
        <w:rPr>
          <w:rFonts w:ascii="Arial" w:hAnsi="Arial" w:cs="Arial"/>
          <w:sz w:val="24"/>
          <w:szCs w:val="24"/>
        </w:rPr>
        <w:t xml:space="preserve"> </w:t>
      </w:r>
      <w:r w:rsidR="00AE2BA0">
        <w:rPr>
          <w:rFonts w:ascii="Arial" w:hAnsi="Arial" w:cs="Arial"/>
          <w:sz w:val="24"/>
          <w:szCs w:val="24"/>
        </w:rPr>
        <w:t>radi</w:t>
      </w:r>
      <w:r w:rsidR="000B1F57">
        <w:rPr>
          <w:rFonts w:ascii="Arial" w:hAnsi="Arial" w:cs="Arial"/>
          <w:sz w:val="24"/>
          <w:szCs w:val="24"/>
        </w:rPr>
        <w:t xml:space="preserve"> dugotrajn</w:t>
      </w:r>
      <w:r w:rsidR="00AE2BA0">
        <w:rPr>
          <w:rFonts w:ascii="Arial" w:hAnsi="Arial" w:cs="Arial"/>
          <w:sz w:val="24"/>
          <w:szCs w:val="24"/>
        </w:rPr>
        <w:t>og</w:t>
      </w:r>
      <w:r w:rsidR="000B1F57">
        <w:rPr>
          <w:rFonts w:ascii="Arial" w:hAnsi="Arial" w:cs="Arial"/>
          <w:sz w:val="24"/>
          <w:szCs w:val="24"/>
        </w:rPr>
        <w:t xml:space="preserve"> bolovanja</w:t>
      </w:r>
      <w:r w:rsidR="00803BBB">
        <w:rPr>
          <w:rFonts w:ascii="Arial" w:hAnsi="Arial" w:cs="Arial"/>
          <w:sz w:val="24"/>
          <w:szCs w:val="24"/>
        </w:rPr>
        <w:t>).</w:t>
      </w:r>
      <w:r w:rsidR="00BA3DCE">
        <w:rPr>
          <w:rFonts w:ascii="Arial" w:hAnsi="Arial" w:cs="Arial"/>
          <w:sz w:val="24"/>
          <w:szCs w:val="24"/>
        </w:rPr>
        <w:t xml:space="preserve"> </w:t>
      </w:r>
    </w:p>
    <w:p w:rsidR="00C10161" w:rsidRDefault="00C83AD8" w:rsidP="00C10161">
      <w:pPr>
        <w:spacing w:after="0" w:line="240" w:lineRule="auto"/>
        <w:jc w:val="both"/>
        <w:rPr>
          <w:rFonts w:ascii="Arial" w:hAnsi="Arial" w:cs="Arial"/>
          <w:sz w:val="24"/>
          <w:szCs w:val="24"/>
        </w:rPr>
      </w:pPr>
      <w:r>
        <w:rPr>
          <w:rFonts w:ascii="Arial" w:hAnsi="Arial" w:cs="Arial"/>
          <w:sz w:val="24"/>
          <w:szCs w:val="24"/>
        </w:rPr>
        <w:t xml:space="preserve">- Zdravstvene usluge za 2025. god. – </w:t>
      </w:r>
      <w:r w:rsidR="00DC1B3D">
        <w:rPr>
          <w:rFonts w:ascii="Arial" w:hAnsi="Arial" w:cs="Arial"/>
          <w:sz w:val="24"/>
          <w:szCs w:val="24"/>
        </w:rPr>
        <w:t>11.520,34</w:t>
      </w:r>
      <w:r w:rsidR="00283F08">
        <w:rPr>
          <w:rFonts w:ascii="Arial" w:hAnsi="Arial" w:cs="Arial"/>
          <w:sz w:val="24"/>
          <w:szCs w:val="24"/>
        </w:rPr>
        <w:t xml:space="preserve"> EUR – planiran</w:t>
      </w:r>
      <w:r>
        <w:rPr>
          <w:rFonts w:ascii="Arial" w:hAnsi="Arial" w:cs="Arial"/>
          <w:sz w:val="24"/>
          <w:szCs w:val="24"/>
        </w:rPr>
        <w:t>o je</w:t>
      </w:r>
      <w:r w:rsidR="00283F08">
        <w:rPr>
          <w:rFonts w:ascii="Arial" w:hAnsi="Arial" w:cs="Arial"/>
          <w:sz w:val="24"/>
          <w:szCs w:val="24"/>
        </w:rPr>
        <w:t xml:space="preserve"> </w:t>
      </w:r>
      <w:r w:rsidR="003829E8">
        <w:rPr>
          <w:rFonts w:ascii="Arial" w:hAnsi="Arial" w:cs="Arial"/>
          <w:sz w:val="24"/>
          <w:szCs w:val="24"/>
        </w:rPr>
        <w:t>6</w:t>
      </w:r>
      <w:r w:rsidR="00C10161">
        <w:rPr>
          <w:rFonts w:ascii="Arial" w:hAnsi="Arial" w:cs="Arial"/>
          <w:sz w:val="24"/>
          <w:szCs w:val="24"/>
        </w:rPr>
        <w:t>9</w:t>
      </w:r>
      <w:r w:rsidR="00283F08">
        <w:rPr>
          <w:rFonts w:ascii="Arial" w:hAnsi="Arial" w:cs="Arial"/>
          <w:sz w:val="24"/>
          <w:szCs w:val="24"/>
        </w:rPr>
        <w:t xml:space="preserve"> sistematska pregleda</w:t>
      </w:r>
      <w:r w:rsidR="00C10161">
        <w:rPr>
          <w:rFonts w:ascii="Arial" w:hAnsi="Arial" w:cs="Arial"/>
          <w:sz w:val="24"/>
          <w:szCs w:val="24"/>
        </w:rPr>
        <w:t>, te zdravstvene preglede prilikom zapošljavanja (npr. administrativnih referenata-zapisničara na zamjenu radi dugotrajnog bolovanja).</w:t>
      </w:r>
    </w:p>
    <w:p w:rsidR="00D201DF" w:rsidRDefault="00D201DF" w:rsidP="00D201DF">
      <w:pPr>
        <w:spacing w:after="0" w:line="240" w:lineRule="auto"/>
        <w:jc w:val="both"/>
        <w:rPr>
          <w:rFonts w:ascii="Arial" w:hAnsi="Arial" w:cs="Arial"/>
          <w:sz w:val="24"/>
          <w:szCs w:val="24"/>
        </w:rPr>
      </w:pPr>
      <w:r>
        <w:rPr>
          <w:rFonts w:ascii="Arial" w:hAnsi="Arial" w:cs="Arial"/>
          <w:sz w:val="24"/>
          <w:szCs w:val="24"/>
        </w:rPr>
        <w:t xml:space="preserve">Sredstva su planirana u znatno većem iznosu u odnosu na 2022. godinu radi povećanja naknade za sistematski pregled zaposlenika na 159,27 EUR. Obzirom da je naknada za sistematski pregled povećana nakon donošenja proračuna za 2022. godinu, zaposlenici koji su trebali obaviti pregled u 2022. god. zbog nedostatnih sredstava nisu to bili u mogućnosti učiniti, te je stoga došlo do promjene u odnosu na 2024. i 2025. god. </w:t>
      </w:r>
    </w:p>
    <w:p w:rsidR="00D201DF" w:rsidRDefault="00D201DF" w:rsidP="00283F08">
      <w:pPr>
        <w:spacing w:after="0" w:line="240" w:lineRule="auto"/>
        <w:jc w:val="both"/>
        <w:rPr>
          <w:rFonts w:ascii="Arial" w:hAnsi="Arial" w:cs="Arial"/>
          <w:sz w:val="24"/>
          <w:szCs w:val="24"/>
        </w:rPr>
      </w:pPr>
    </w:p>
    <w:p w:rsidR="00283F08" w:rsidRDefault="00283F08" w:rsidP="00283F08">
      <w:pPr>
        <w:spacing w:after="0" w:line="240" w:lineRule="auto"/>
        <w:jc w:val="both"/>
        <w:rPr>
          <w:rFonts w:ascii="Arial" w:hAnsi="Arial" w:cs="Arial"/>
          <w:sz w:val="24"/>
          <w:szCs w:val="24"/>
        </w:rPr>
      </w:pPr>
      <w:r w:rsidRPr="00283F08">
        <w:rPr>
          <w:rFonts w:ascii="Arial" w:hAnsi="Arial" w:cs="Arial"/>
          <w:sz w:val="24"/>
          <w:szCs w:val="24"/>
        </w:rPr>
        <w:t>-</w:t>
      </w:r>
      <w:r>
        <w:rPr>
          <w:rFonts w:ascii="Arial" w:hAnsi="Arial" w:cs="Arial"/>
          <w:sz w:val="24"/>
          <w:szCs w:val="24"/>
        </w:rPr>
        <w:t xml:space="preserve"> Sve ostale pozicije materijalnih rashoda za 2024. i 2025. god. planirane su na sličan način, uz odobrene limite kao i za 2023. god.</w:t>
      </w:r>
    </w:p>
    <w:p w:rsidR="00C12A97" w:rsidRDefault="00C12A97" w:rsidP="00283F08">
      <w:pPr>
        <w:spacing w:after="0" w:line="240" w:lineRule="auto"/>
        <w:jc w:val="both"/>
        <w:rPr>
          <w:rFonts w:ascii="Arial" w:hAnsi="Arial" w:cs="Arial"/>
          <w:sz w:val="24"/>
          <w:szCs w:val="24"/>
        </w:rPr>
      </w:pPr>
    </w:p>
    <w:p w:rsidR="00C12A97" w:rsidRDefault="00C12A97" w:rsidP="00283F08">
      <w:pPr>
        <w:spacing w:after="0" w:line="240" w:lineRule="auto"/>
        <w:jc w:val="both"/>
        <w:rPr>
          <w:rFonts w:ascii="Arial" w:hAnsi="Arial" w:cs="Arial"/>
          <w:sz w:val="24"/>
          <w:szCs w:val="24"/>
        </w:rPr>
      </w:pPr>
    </w:p>
    <w:p w:rsidR="00C12A97" w:rsidRDefault="00C12A97" w:rsidP="00283F08">
      <w:pPr>
        <w:spacing w:after="0" w:line="240" w:lineRule="auto"/>
        <w:jc w:val="both"/>
        <w:rPr>
          <w:rFonts w:ascii="Arial" w:hAnsi="Arial" w:cs="Arial"/>
          <w:sz w:val="24"/>
          <w:szCs w:val="24"/>
        </w:rPr>
      </w:pPr>
    </w:p>
    <w:p w:rsidR="00C12A97" w:rsidRDefault="00C12A97" w:rsidP="00283F08">
      <w:pPr>
        <w:spacing w:after="0" w:line="240" w:lineRule="auto"/>
        <w:jc w:val="both"/>
        <w:rPr>
          <w:rFonts w:ascii="Arial" w:hAnsi="Arial" w:cs="Arial"/>
          <w:sz w:val="24"/>
          <w:szCs w:val="24"/>
        </w:rPr>
      </w:pPr>
      <w:bookmarkStart w:id="0" w:name="_GoBack"/>
      <w:bookmarkEnd w:id="0"/>
    </w:p>
    <w:p w:rsidR="00C12A97" w:rsidRDefault="00C12A97" w:rsidP="00283F08">
      <w:pPr>
        <w:spacing w:after="0" w:line="240" w:lineRule="auto"/>
        <w:jc w:val="both"/>
        <w:rPr>
          <w:rFonts w:ascii="Arial" w:hAnsi="Arial" w:cs="Arial"/>
          <w:sz w:val="24"/>
          <w:szCs w:val="24"/>
        </w:rPr>
      </w:pPr>
    </w:p>
    <w:p w:rsidR="00C12A97" w:rsidRDefault="00C12A97" w:rsidP="00C12A97">
      <w:pPr>
        <w:spacing w:after="0" w:line="240" w:lineRule="auto"/>
        <w:jc w:val="right"/>
        <w:rPr>
          <w:rFonts w:ascii="Arial" w:hAnsi="Arial" w:cs="Arial"/>
          <w:sz w:val="24"/>
          <w:szCs w:val="24"/>
        </w:rPr>
      </w:pPr>
      <w:r>
        <w:rPr>
          <w:rFonts w:ascii="Arial" w:hAnsi="Arial" w:cs="Arial"/>
          <w:sz w:val="24"/>
          <w:szCs w:val="24"/>
        </w:rPr>
        <w:t>Računovodstveni referent</w:t>
      </w:r>
    </w:p>
    <w:p w:rsidR="00C12A97" w:rsidRPr="00283F08" w:rsidRDefault="00C12A97" w:rsidP="00C12A97">
      <w:pPr>
        <w:spacing w:after="0" w:line="240" w:lineRule="auto"/>
        <w:jc w:val="right"/>
        <w:rPr>
          <w:rFonts w:ascii="Arial" w:hAnsi="Arial" w:cs="Arial"/>
          <w:sz w:val="24"/>
          <w:szCs w:val="24"/>
        </w:rPr>
      </w:pPr>
      <w:r w:rsidRPr="00C12A97">
        <w:rPr>
          <w:rFonts w:ascii="Arial" w:hAnsi="Arial" w:cs="Arial"/>
          <w:sz w:val="24"/>
          <w:szCs w:val="24"/>
        </w:rPr>
        <w:t>Dijana Mesić</w:t>
      </w:r>
    </w:p>
    <w:p w:rsidR="00283F08" w:rsidRDefault="00283F08" w:rsidP="00C12A97">
      <w:pPr>
        <w:spacing w:after="0" w:line="240" w:lineRule="auto"/>
        <w:jc w:val="right"/>
        <w:rPr>
          <w:rFonts w:ascii="Arial" w:hAnsi="Arial" w:cs="Arial"/>
          <w:sz w:val="24"/>
          <w:szCs w:val="24"/>
        </w:rPr>
      </w:pPr>
    </w:p>
    <w:p w:rsidR="00C300BB" w:rsidRDefault="00C300BB" w:rsidP="00283F08">
      <w:pPr>
        <w:spacing w:after="0" w:line="240" w:lineRule="auto"/>
        <w:jc w:val="both"/>
        <w:rPr>
          <w:rFonts w:ascii="Arial" w:hAnsi="Arial" w:cs="Arial"/>
          <w:sz w:val="24"/>
          <w:szCs w:val="24"/>
        </w:rPr>
      </w:pPr>
    </w:p>
    <w:p w:rsidR="00C300BB" w:rsidRDefault="00C300BB" w:rsidP="00283F08">
      <w:pPr>
        <w:spacing w:after="0" w:line="240" w:lineRule="auto"/>
        <w:jc w:val="both"/>
        <w:rPr>
          <w:rFonts w:ascii="Arial" w:hAnsi="Arial" w:cs="Arial"/>
          <w:sz w:val="24"/>
          <w:szCs w:val="24"/>
        </w:rPr>
      </w:pPr>
    </w:p>
    <w:p w:rsidR="00C300BB" w:rsidRPr="00283F08" w:rsidRDefault="00C300BB" w:rsidP="0022559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sectPr w:rsidR="00C300BB" w:rsidRPr="00283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10B6"/>
    <w:multiLevelType w:val="hybridMultilevel"/>
    <w:tmpl w:val="172E7F58"/>
    <w:lvl w:ilvl="0" w:tplc="8C88D6F6">
      <w:start w:val="202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B9C09A5"/>
    <w:multiLevelType w:val="hybridMultilevel"/>
    <w:tmpl w:val="B1048028"/>
    <w:lvl w:ilvl="0" w:tplc="8E9EEB84">
      <w:start w:val="202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4654BE4"/>
    <w:multiLevelType w:val="hybridMultilevel"/>
    <w:tmpl w:val="34842BD2"/>
    <w:lvl w:ilvl="0" w:tplc="F71ED5F2">
      <w:start w:val="202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83B7D4F"/>
    <w:multiLevelType w:val="hybridMultilevel"/>
    <w:tmpl w:val="B0288ACC"/>
    <w:lvl w:ilvl="0" w:tplc="6E7C0428">
      <w:start w:val="202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84D2A3C"/>
    <w:multiLevelType w:val="hybridMultilevel"/>
    <w:tmpl w:val="261C77CE"/>
    <w:lvl w:ilvl="0" w:tplc="7222EEA0">
      <w:start w:val="202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79FE5C96"/>
    <w:multiLevelType w:val="hybridMultilevel"/>
    <w:tmpl w:val="5BFAF862"/>
    <w:lvl w:ilvl="0" w:tplc="F03CB794">
      <w:start w:val="202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3B"/>
    <w:rsid w:val="00074E67"/>
    <w:rsid w:val="000B1F57"/>
    <w:rsid w:val="000B6A35"/>
    <w:rsid w:val="00126E39"/>
    <w:rsid w:val="001378B7"/>
    <w:rsid w:val="001A5441"/>
    <w:rsid w:val="001B00D9"/>
    <w:rsid w:val="002217BF"/>
    <w:rsid w:val="00225597"/>
    <w:rsid w:val="00230D5E"/>
    <w:rsid w:val="00242845"/>
    <w:rsid w:val="002577CD"/>
    <w:rsid w:val="00264E0A"/>
    <w:rsid w:val="00283F08"/>
    <w:rsid w:val="002B3485"/>
    <w:rsid w:val="002E398B"/>
    <w:rsid w:val="00331ADB"/>
    <w:rsid w:val="003829E8"/>
    <w:rsid w:val="00386291"/>
    <w:rsid w:val="0038729B"/>
    <w:rsid w:val="00412382"/>
    <w:rsid w:val="004C5E10"/>
    <w:rsid w:val="004F0E1C"/>
    <w:rsid w:val="00570D62"/>
    <w:rsid w:val="00583303"/>
    <w:rsid w:val="00596C3B"/>
    <w:rsid w:val="00632550"/>
    <w:rsid w:val="006D7756"/>
    <w:rsid w:val="007C5B1B"/>
    <w:rsid w:val="00803BBB"/>
    <w:rsid w:val="00863258"/>
    <w:rsid w:val="008B16AA"/>
    <w:rsid w:val="008E17F0"/>
    <w:rsid w:val="009035F8"/>
    <w:rsid w:val="0095436E"/>
    <w:rsid w:val="00964135"/>
    <w:rsid w:val="00975CB4"/>
    <w:rsid w:val="00984F94"/>
    <w:rsid w:val="009C545C"/>
    <w:rsid w:val="00A61309"/>
    <w:rsid w:val="00AC3756"/>
    <w:rsid w:val="00AE1AE8"/>
    <w:rsid w:val="00AE2BA0"/>
    <w:rsid w:val="00B26A4D"/>
    <w:rsid w:val="00B6513B"/>
    <w:rsid w:val="00BA3DCE"/>
    <w:rsid w:val="00BC359C"/>
    <w:rsid w:val="00BC793F"/>
    <w:rsid w:val="00BE0C7E"/>
    <w:rsid w:val="00C10161"/>
    <w:rsid w:val="00C12A97"/>
    <w:rsid w:val="00C300BB"/>
    <w:rsid w:val="00C36434"/>
    <w:rsid w:val="00C7480E"/>
    <w:rsid w:val="00C83AD8"/>
    <w:rsid w:val="00CB02B5"/>
    <w:rsid w:val="00CB444B"/>
    <w:rsid w:val="00CD524F"/>
    <w:rsid w:val="00D201DF"/>
    <w:rsid w:val="00D50F20"/>
    <w:rsid w:val="00D96467"/>
    <w:rsid w:val="00DA00A9"/>
    <w:rsid w:val="00DA0AE5"/>
    <w:rsid w:val="00DC1B3D"/>
    <w:rsid w:val="00DD301A"/>
    <w:rsid w:val="00DE25BB"/>
    <w:rsid w:val="00E67DD2"/>
    <w:rsid w:val="00EB6AE2"/>
    <w:rsid w:val="00F77F06"/>
    <w:rsid w:val="00FC4A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5E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5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7ADB-778D-471D-A5E0-63788861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3</Pages>
  <Words>713</Words>
  <Characters>4067</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Deletić</dc:creator>
  <cp:keywords/>
  <dc:description/>
  <cp:lastModifiedBy>Dijana Mesić</cp:lastModifiedBy>
  <cp:revision>64</cp:revision>
  <cp:lastPrinted>2023-01-11T13:40:00Z</cp:lastPrinted>
  <dcterms:created xsi:type="dcterms:W3CDTF">2023-01-11T11:40:00Z</dcterms:created>
  <dcterms:modified xsi:type="dcterms:W3CDTF">2023-01-16T10:25:00Z</dcterms:modified>
</cp:coreProperties>
</file>