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E8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>NAZIV OBVEZNIKA: Općinski sud u Sesvetama</w:t>
      </w:r>
    </w:p>
    <w:p w:rsidR="001B0D15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>RAZDJEL: 109 Ministarstvo pravosuđa i uprave RH</w:t>
      </w:r>
    </w:p>
    <w:p w:rsidR="001B0D15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>GLAVA: 80 (Općinski sud)</w:t>
      </w:r>
    </w:p>
    <w:p w:rsidR="001B0D15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>BROJ RKP-a: 50571</w:t>
      </w:r>
    </w:p>
    <w:p w:rsidR="001B0D15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>OIB: 72931567836</w:t>
      </w:r>
    </w:p>
    <w:p w:rsidR="001B0D15" w:rsidRPr="002C3D01" w:rsidRDefault="001B0D15" w:rsidP="001B0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D15" w:rsidRPr="002C3D01" w:rsidRDefault="001B0D15">
      <w:pPr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 xml:space="preserve">Sesvete, 30. prosinca 2022. </w:t>
      </w:r>
      <w:r w:rsidR="0064360F" w:rsidRPr="002C3D01">
        <w:rPr>
          <w:rFonts w:ascii="Times New Roman" w:hAnsi="Times New Roman" w:cs="Times New Roman"/>
          <w:sz w:val="24"/>
          <w:szCs w:val="24"/>
        </w:rPr>
        <w:t>g</w:t>
      </w:r>
      <w:r w:rsidRPr="002C3D01">
        <w:rPr>
          <w:rFonts w:ascii="Times New Roman" w:hAnsi="Times New Roman" w:cs="Times New Roman"/>
          <w:sz w:val="24"/>
          <w:szCs w:val="24"/>
        </w:rPr>
        <w:t>odine</w:t>
      </w:r>
    </w:p>
    <w:p w:rsidR="001B0D15" w:rsidRPr="002C3D01" w:rsidRDefault="001B0D15">
      <w:pPr>
        <w:rPr>
          <w:rFonts w:ascii="Times New Roman" w:hAnsi="Times New Roman" w:cs="Times New Roman"/>
          <w:sz w:val="24"/>
          <w:szCs w:val="24"/>
        </w:rPr>
      </w:pPr>
    </w:p>
    <w:p w:rsidR="001B0D15" w:rsidRPr="002C3D01" w:rsidRDefault="001B0D15">
      <w:pPr>
        <w:rPr>
          <w:rFonts w:ascii="Times New Roman" w:hAnsi="Times New Roman" w:cs="Times New Roman"/>
          <w:sz w:val="24"/>
          <w:szCs w:val="24"/>
        </w:rPr>
      </w:pPr>
    </w:p>
    <w:p w:rsidR="001B0D15" w:rsidRPr="002C3D01" w:rsidRDefault="001B0D15" w:rsidP="001B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01">
        <w:rPr>
          <w:rFonts w:ascii="Times New Roman" w:hAnsi="Times New Roman" w:cs="Times New Roman"/>
          <w:b/>
          <w:sz w:val="24"/>
          <w:szCs w:val="24"/>
        </w:rPr>
        <w:t>Obrazloženje posebnog dijela Financijskog plana za razdoblje 2023. - 2025.</w:t>
      </w:r>
    </w:p>
    <w:p w:rsidR="001B0D15" w:rsidRPr="002C3D01" w:rsidRDefault="001B0D15" w:rsidP="001B0D15">
      <w:pPr>
        <w:rPr>
          <w:rFonts w:ascii="Times New Roman" w:hAnsi="Times New Roman" w:cs="Times New Roman"/>
          <w:b/>
          <w:sz w:val="24"/>
          <w:szCs w:val="24"/>
        </w:rPr>
      </w:pPr>
    </w:p>
    <w:p w:rsidR="00D21D9E" w:rsidRPr="002C3D01" w:rsidRDefault="00D21D9E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ab/>
        <w:t xml:space="preserve">Općinski sud u Sesvetama najveći dio svojih rashoda planira iz izvora 11 (Opći prihodi i primici). Za 2023. </w:t>
      </w:r>
      <w:r w:rsidR="003071E0" w:rsidRPr="002C3D01">
        <w:rPr>
          <w:rFonts w:ascii="Times New Roman" w:hAnsi="Times New Roman" w:cs="Times New Roman"/>
          <w:sz w:val="24"/>
          <w:szCs w:val="24"/>
        </w:rPr>
        <w:t>g</w:t>
      </w:r>
      <w:r w:rsidRPr="002C3D01">
        <w:rPr>
          <w:rFonts w:ascii="Times New Roman" w:hAnsi="Times New Roman" w:cs="Times New Roman"/>
          <w:sz w:val="24"/>
          <w:szCs w:val="24"/>
        </w:rPr>
        <w:t xml:space="preserve">odinu planirano je ukupno 3.129.842,72 eura, za 2024. </w:t>
      </w:r>
      <w:r w:rsidR="003071E0" w:rsidRPr="002C3D01">
        <w:rPr>
          <w:rFonts w:ascii="Times New Roman" w:hAnsi="Times New Roman" w:cs="Times New Roman"/>
          <w:sz w:val="24"/>
          <w:szCs w:val="24"/>
        </w:rPr>
        <w:t>g</w:t>
      </w:r>
      <w:r w:rsidRPr="002C3D01">
        <w:rPr>
          <w:rFonts w:ascii="Times New Roman" w:hAnsi="Times New Roman" w:cs="Times New Roman"/>
          <w:sz w:val="24"/>
          <w:szCs w:val="24"/>
        </w:rPr>
        <w:t xml:space="preserve">odinu 3.126.766,26 eura, dok za 2025. </w:t>
      </w:r>
      <w:r w:rsidR="003071E0" w:rsidRPr="002C3D01">
        <w:rPr>
          <w:rFonts w:ascii="Times New Roman" w:hAnsi="Times New Roman" w:cs="Times New Roman"/>
          <w:sz w:val="24"/>
          <w:szCs w:val="24"/>
        </w:rPr>
        <w:t>g</w:t>
      </w:r>
      <w:r w:rsidRPr="002C3D01">
        <w:rPr>
          <w:rFonts w:ascii="Times New Roman" w:hAnsi="Times New Roman" w:cs="Times New Roman"/>
          <w:sz w:val="24"/>
          <w:szCs w:val="24"/>
        </w:rPr>
        <w:t xml:space="preserve">odinu 3.135.419,74 eura. </w:t>
      </w:r>
    </w:p>
    <w:p w:rsidR="001B0D15" w:rsidRPr="002C3D01" w:rsidRDefault="00D21D9E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 xml:space="preserve">Općinski </w:t>
      </w:r>
      <w:r w:rsidR="003071E0" w:rsidRPr="002C3D01">
        <w:rPr>
          <w:rFonts w:ascii="Times New Roman" w:hAnsi="Times New Roman" w:cs="Times New Roman"/>
          <w:sz w:val="24"/>
          <w:szCs w:val="24"/>
        </w:rPr>
        <w:t>sud u Sesvetama ostvaruje vlastite prihode, izvor 31 (Vlastiti prihodi) te je tijekom 2023. godine planirano uprihoditi 1.990,84 eura, dok je za 2024. i 2025. godinu planirano 2.256,29 eura.</w:t>
      </w:r>
    </w:p>
    <w:p w:rsidR="003071E0" w:rsidRPr="002C3D01" w:rsidRDefault="003071E0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ab/>
      </w:r>
      <w:r w:rsidR="001358DE" w:rsidRPr="002C3D01">
        <w:rPr>
          <w:rFonts w:ascii="Times New Roman" w:hAnsi="Times New Roman" w:cs="Times New Roman"/>
          <w:sz w:val="24"/>
          <w:szCs w:val="24"/>
        </w:rPr>
        <w:t>Većina rashoda u 2023. godini Općinskog suda u Sesvetama odnosi se na aktivnosti A641000 (3.119.897,51 eura), dok se ostatak (9.945,21 eura) odnosi na aktivnost A641001 – jednostavni stečaj potrošača.</w:t>
      </w:r>
    </w:p>
    <w:p w:rsidR="001358DE" w:rsidRPr="002C3D01" w:rsidRDefault="001358DE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ab/>
        <w:t>Planirani rashodi za plaće i doprinose za 2023. godinu iznose 2.505.945,98 eura. Baza za izračun plaće i doprinosa je 21 dužnosnik i 128 službenika i namještenika.  Za izračun je primijenjena osnovica na dan izrade plana (834,33 eura</w:t>
      </w:r>
      <w:r w:rsidR="008E1E4B" w:rsidRPr="002C3D01">
        <w:rPr>
          <w:rFonts w:ascii="Times New Roman" w:hAnsi="Times New Roman" w:cs="Times New Roman"/>
          <w:sz w:val="24"/>
          <w:szCs w:val="24"/>
        </w:rPr>
        <w:t xml:space="preserve"> za službenike i namještenike, 625,20 eura za dužnosnike</w:t>
      </w:r>
      <w:r w:rsidRPr="002C3D01">
        <w:rPr>
          <w:rFonts w:ascii="Times New Roman" w:hAnsi="Times New Roman" w:cs="Times New Roman"/>
          <w:sz w:val="24"/>
          <w:szCs w:val="24"/>
        </w:rPr>
        <w:t>), propisani koeficijent te minuli rad uvećan za 0,5%. U plan su uključena nova zapošljavanja – Voditelj odjela financijsko – materijalnog poslovanja te dva dužnosnika. U izračun je uračunato pasivno dežurstvo informatičkog odjela i namještenika pomoćno – tehničkih poslova radi hitnih intervencija te prekršajnog odjela. Prekovremeni rad povećan je zbog povećanog opsega poslova u arhivi (izlučivanje arhivskog gradi</w:t>
      </w:r>
      <w:bookmarkStart w:id="0" w:name="_GoBack"/>
      <w:bookmarkEnd w:id="0"/>
      <w:r w:rsidRPr="002C3D01">
        <w:rPr>
          <w:rFonts w:ascii="Times New Roman" w:hAnsi="Times New Roman" w:cs="Times New Roman"/>
          <w:sz w:val="24"/>
          <w:szCs w:val="24"/>
        </w:rPr>
        <w:t xml:space="preserve">va), prekovremeni rad službenika i dužnosnika Prekršajnog odjela tijekom privođenja i saslušavanja </w:t>
      </w:r>
      <w:r w:rsidR="008E1E4B" w:rsidRPr="002C3D01">
        <w:rPr>
          <w:rFonts w:ascii="Times New Roman" w:hAnsi="Times New Roman" w:cs="Times New Roman"/>
          <w:sz w:val="24"/>
          <w:szCs w:val="24"/>
        </w:rPr>
        <w:t>stranaka poslije radnog vremena, te prekovremeni rad zemljišnoknjižnog odjela.</w:t>
      </w:r>
    </w:p>
    <w:p w:rsidR="008E1E4B" w:rsidRPr="002C3D01" w:rsidRDefault="008E1E4B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ab/>
        <w:t>Planirani rashodi za plaće i doprinose u 2024. godini (2.517.028,34 eura) i u 2025. godini (2.529.238,84 eura) napravljeni su na isti način kao i za 2023. godinu uvećani za 0,5% minulog rada.</w:t>
      </w:r>
    </w:p>
    <w:p w:rsidR="00E872EE" w:rsidRPr="002C3D01" w:rsidRDefault="003F0B59" w:rsidP="0064360F">
      <w:pPr>
        <w:jc w:val="both"/>
        <w:rPr>
          <w:rFonts w:ascii="Times New Roman" w:hAnsi="Times New Roman" w:cs="Times New Roman"/>
          <w:sz w:val="24"/>
          <w:szCs w:val="24"/>
        </w:rPr>
      </w:pPr>
      <w:r w:rsidRPr="002C3D01">
        <w:rPr>
          <w:rFonts w:ascii="Times New Roman" w:hAnsi="Times New Roman" w:cs="Times New Roman"/>
          <w:sz w:val="24"/>
          <w:szCs w:val="24"/>
        </w:rPr>
        <w:tab/>
        <w:t>Ostali rashodi za zaposlen</w:t>
      </w:r>
      <w:r w:rsidR="00E872EE" w:rsidRPr="002C3D01">
        <w:rPr>
          <w:rFonts w:ascii="Times New Roman" w:hAnsi="Times New Roman" w:cs="Times New Roman"/>
          <w:sz w:val="24"/>
          <w:szCs w:val="24"/>
        </w:rPr>
        <w:t xml:space="preserve">e (prava prema KU) planirani su tijekom 2023. godine u iznosu 92.905,97 eura, te tijekom 2024. i 2025. godine 92.905,97 eura. Otpremnine i jubilarne nagrade obračunate su prema izvješću iz programa COP (Centrali obračun plaća), dok su ostale naknade (Božićnica, regres, dar za djecu, pomoć za dugo bolovanje te pomoći za smrtni </w:t>
      </w:r>
      <w:r w:rsidR="00E872EE" w:rsidRPr="002C3D01">
        <w:rPr>
          <w:rFonts w:ascii="Times New Roman" w:hAnsi="Times New Roman" w:cs="Times New Roman"/>
          <w:sz w:val="24"/>
          <w:szCs w:val="24"/>
        </w:rPr>
        <w:lastRenderedPageBreak/>
        <w:t>slučaj) procijenjeni na temelju 2022. godine. U izračun su uzeti iznosi navedenih naknada prema Kolektivnom ugovoru službenika i namještenika na dan izrade plana.</w:t>
      </w:r>
    </w:p>
    <w:p w:rsidR="0064360F" w:rsidRDefault="0064360F" w:rsidP="0017548E">
      <w:pPr>
        <w:jc w:val="both"/>
      </w:pPr>
      <w:r>
        <w:tab/>
        <w:t xml:space="preserve">Naknade za prijevoz za period 2023. - 2025. </w:t>
      </w:r>
      <w:r w:rsidR="00990BA2">
        <w:t>g</w:t>
      </w:r>
      <w:r>
        <w:t>odine iznosi  76.979,23 eura. Za izračun je primijenjen broj službenika, namještenika te dužnosnika koji ostvaruju pravo na naknadu za prijevoz. Plan potrebnih sredstava naknade za prijevoz zaposlenika na posao i sa posla planiran je na temelju odluka o troškovima prijevoza prema Kolektivnom ugovoru koji je vrijedio na dan izrade plana.</w:t>
      </w:r>
    </w:p>
    <w:p w:rsidR="00926B21" w:rsidRDefault="00926B21" w:rsidP="0017548E">
      <w:pPr>
        <w:jc w:val="both"/>
      </w:pPr>
      <w:r>
        <w:tab/>
      </w:r>
      <w:r w:rsidR="0064360F">
        <w:t xml:space="preserve">Materijalni rashodi tijekom 2023. </w:t>
      </w:r>
      <w:r w:rsidR="00DA6C5C">
        <w:t>g</w:t>
      </w:r>
      <w:r w:rsidR="0064360F">
        <w:t xml:space="preserve">odine planirani su u iznosu 423.651,20 eura, tijekom 2024. </w:t>
      </w:r>
      <w:r w:rsidR="00DA6C5C">
        <w:t>g</w:t>
      </w:r>
      <w:r w:rsidR="0064360F">
        <w:t xml:space="preserve">odine u iznosu </w:t>
      </w:r>
      <w:r w:rsidR="009B0BE6">
        <w:t>418.156,48</w:t>
      </w:r>
      <w:r w:rsidR="0064360F">
        <w:t xml:space="preserve"> eura te tijekom 2025. </w:t>
      </w:r>
      <w:r w:rsidR="00DA6C5C">
        <w:t>g</w:t>
      </w:r>
      <w:r w:rsidR="0064360F">
        <w:t xml:space="preserve">odine u iznosu </w:t>
      </w:r>
      <w:r w:rsidR="009B0BE6">
        <w:t>423.651,20 eura. Prilikom procjene troškova uredskog materijala, u obzir su uzete cijene iz 2022. godine te se očekuje povećanje istih. Troškovnici se količinski ne planiraju povećavati.</w:t>
      </w:r>
      <w:r w:rsidR="0019575C">
        <w:t xml:space="preserve"> Na temelju potpisanih ugovora planirani su rashodi za uredski materijal u iznosu 46.452,98 eura. </w:t>
      </w:r>
      <w:r w:rsidR="009B0BE6">
        <w:t xml:space="preserve"> Energija je povećana uslijed situacije koja trenutno vlada na tržištu energe</w:t>
      </w:r>
      <w:r w:rsidR="0019575C">
        <w:t>nata te je za istu planirano 106.178,25 eura.</w:t>
      </w:r>
      <w:r w:rsidR="001D3BFF">
        <w:t xml:space="preserve"> Poštanske usluge</w:t>
      </w:r>
      <w:r w:rsidR="00990BA2">
        <w:t xml:space="preserve"> te </w:t>
      </w:r>
      <w:proofErr w:type="spellStart"/>
      <w:r w:rsidR="00990BA2">
        <w:t>internet</w:t>
      </w:r>
      <w:proofErr w:type="spellEnd"/>
      <w:r w:rsidR="00990BA2">
        <w:t xml:space="preserve"> i govorne usluge</w:t>
      </w:r>
      <w:r w:rsidR="001D3BFF">
        <w:t xml:space="preserve"> procijenjene su na temelju ugovora sklopljenih tijekom 2022. </w:t>
      </w:r>
      <w:r w:rsidR="00DA6C5C">
        <w:t>g</w:t>
      </w:r>
      <w:r w:rsidR="001D3BFF">
        <w:t>odine</w:t>
      </w:r>
      <w:r w:rsidR="00990BA2">
        <w:t xml:space="preserve"> te se za iste planira utrošiti 199.084,21 eura.</w:t>
      </w:r>
      <w:r w:rsidR="001D3BFF">
        <w:t xml:space="preserve"> U komunalne usluge uračunate su komunalne naknade prema dobivenim rješenjima, procjena potrošnje vode te </w:t>
      </w:r>
      <w:r w:rsidR="00990BA2">
        <w:t xml:space="preserve">usluga odvoza komunalnog otpada što je procijenjeno 13.272,28 eura. </w:t>
      </w:r>
      <w:r w:rsidR="001D3BFF">
        <w:t xml:space="preserve"> Zdravstvene usluge </w:t>
      </w:r>
      <w:r w:rsidR="00990BA2">
        <w:t>povećane su u odnosu na 2022. godinu na 7.963,37 eura</w:t>
      </w:r>
      <w:r w:rsidR="001D3BFF">
        <w:t xml:space="preserve"> na osnovu Kolektivnog ugovora koji je vrijedio na dan izrade plana kojim je službenicima i namještenicima utvrđen primjereni iznos sistematskog pregleda od 159,27 eura. Intelektualne usluge su procijenjene u odnosu na prethodnu godinu a odnose se na isplate vještaka i branitelja iz proračunskih sredstava</w:t>
      </w:r>
      <w:r w:rsidR="00990BA2">
        <w:t xml:space="preserve"> te se na isto planira utrošiti 19.908,42 eura. U navedeno su uračunate i ostale intelektualne usluge za savjetovanja zaštite na radu. Zakupnine i najamnine procijenjene su u iznosu od 9.118,06 eura na temelju sklopljenih ugovora o najmu pisaća.</w:t>
      </w:r>
      <w:r w:rsidR="001D3BFF">
        <w:t xml:space="preserve"> </w:t>
      </w:r>
      <w:r w:rsidR="00DA6C5C">
        <w:t xml:space="preserve">U izračun materijalnih rashoda uračunati su važeći ugovori te je na temelju istih napravljena procjena. U financijske rashode uključene su bankarske usluge platnog prometa i kamate za financijski </w:t>
      </w:r>
      <w:proofErr w:type="spellStart"/>
      <w:r w:rsidR="00DA6C5C">
        <w:t>leasing</w:t>
      </w:r>
      <w:proofErr w:type="spellEnd"/>
      <w:r w:rsidR="00DA6C5C">
        <w:t xml:space="preserve"> sukladno otplatnom planu po ugovoru s </w:t>
      </w:r>
      <w:proofErr w:type="spellStart"/>
      <w:r w:rsidR="00DA6C5C">
        <w:t>Unicredit</w:t>
      </w:r>
      <w:proofErr w:type="spellEnd"/>
      <w:r w:rsidR="00DA6C5C">
        <w:t xml:space="preserve"> </w:t>
      </w:r>
      <w:proofErr w:type="spellStart"/>
      <w:r w:rsidR="00DA6C5C">
        <w:t>leasing</w:t>
      </w:r>
      <w:proofErr w:type="spellEnd"/>
      <w:r w:rsidR="00DA6C5C">
        <w:t xml:space="preserve">. Planirana su sredstva za otplatu financijskog </w:t>
      </w:r>
      <w:proofErr w:type="spellStart"/>
      <w:r w:rsidR="00DA6C5C">
        <w:t>leasinga</w:t>
      </w:r>
      <w:proofErr w:type="spellEnd"/>
      <w:r w:rsidR="00DA6C5C">
        <w:t xml:space="preserve"> za vozilo sukladno otplatnom planu.</w:t>
      </w:r>
    </w:p>
    <w:p w:rsidR="00DA6C5C" w:rsidRDefault="00DA6C5C" w:rsidP="0017548E">
      <w:pPr>
        <w:jc w:val="both"/>
      </w:pPr>
      <w:r>
        <w:tab/>
        <w:t xml:space="preserve">Tekuće održavanje procijenjeno je utrošiti 7.963,37 eura u periodu 2023. -2025. </w:t>
      </w:r>
      <w:r w:rsidR="0017548E">
        <w:t>g</w:t>
      </w:r>
      <w:r>
        <w:t>odini. U obzir su uzeti važeći ugovori te procjena održavanja pisaća, voznog parka i zgrada.</w:t>
      </w:r>
    </w:p>
    <w:p w:rsidR="00DA6C5C" w:rsidRDefault="003C4DB3" w:rsidP="0017548E">
      <w:pPr>
        <w:jc w:val="both"/>
      </w:pPr>
      <w:r>
        <w:tab/>
        <w:t xml:space="preserve">Tijekom 2023. </w:t>
      </w:r>
      <w:r w:rsidR="0017548E">
        <w:t>g</w:t>
      </w:r>
      <w:r>
        <w:t>odine, Općinski sud u Sesvetama planira vlastite prihode</w:t>
      </w:r>
      <w:r w:rsidR="002C3D01">
        <w:t xml:space="preserve"> na temelju sklopljenog ugovora o najmu prostora za </w:t>
      </w:r>
      <w:proofErr w:type="spellStart"/>
      <w:r w:rsidR="002C3D01">
        <w:t>caffe</w:t>
      </w:r>
      <w:proofErr w:type="spellEnd"/>
      <w:r w:rsidR="002C3D01">
        <w:t xml:space="preserve"> aparate te prihoda od fotokopiranja</w:t>
      </w:r>
      <w:r>
        <w:t xml:space="preserve"> u iznosu od 1.990,84 eura, te tijekom 2024. </w:t>
      </w:r>
      <w:r w:rsidR="0017548E">
        <w:t>i</w:t>
      </w:r>
      <w:r>
        <w:t xml:space="preserve"> 2025. </w:t>
      </w:r>
      <w:r w:rsidR="0017548E">
        <w:t>g</w:t>
      </w:r>
      <w:r>
        <w:t xml:space="preserve">odine 2.256,29 eura. Navedena sredstva planira utrošiti </w:t>
      </w:r>
      <w:r w:rsidR="0017548E">
        <w:t>u nabavu uredske opreme, a sve prema potrebama Suda.</w:t>
      </w:r>
    </w:p>
    <w:p w:rsidR="00DA6C5C" w:rsidRPr="001B0D15" w:rsidRDefault="00DA6C5C" w:rsidP="0017548E">
      <w:pPr>
        <w:jc w:val="both"/>
      </w:pPr>
    </w:p>
    <w:sectPr w:rsidR="00DA6C5C" w:rsidRPr="001B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5"/>
    <w:rsid w:val="001358DE"/>
    <w:rsid w:val="0017548E"/>
    <w:rsid w:val="0019575C"/>
    <w:rsid w:val="001B0D15"/>
    <w:rsid w:val="001D3BFF"/>
    <w:rsid w:val="002C3D01"/>
    <w:rsid w:val="003071E0"/>
    <w:rsid w:val="003C4DB3"/>
    <w:rsid w:val="003F0B59"/>
    <w:rsid w:val="005F11E8"/>
    <w:rsid w:val="0064360F"/>
    <w:rsid w:val="008E1E4B"/>
    <w:rsid w:val="008E6FB5"/>
    <w:rsid w:val="00926B21"/>
    <w:rsid w:val="00990BA2"/>
    <w:rsid w:val="009B0BE6"/>
    <w:rsid w:val="009F09C9"/>
    <w:rsid w:val="00D21D9E"/>
    <w:rsid w:val="00DA6C5C"/>
    <w:rsid w:val="00E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Šipura</dc:creator>
  <cp:lastModifiedBy>Ružica Šipura</cp:lastModifiedBy>
  <cp:revision>7</cp:revision>
  <dcterms:created xsi:type="dcterms:W3CDTF">2023-01-16T11:29:00Z</dcterms:created>
  <dcterms:modified xsi:type="dcterms:W3CDTF">2023-01-16T16:49:00Z</dcterms:modified>
</cp:coreProperties>
</file>