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9C" w:rsidRPr="009A6953" w:rsidRDefault="00D2616C">
      <w:pPr>
        <w:rPr>
          <w:b/>
        </w:rPr>
      </w:pPr>
      <w:r w:rsidRPr="009A6953">
        <w:rPr>
          <w:b/>
        </w:rPr>
        <w:t>Razdjel : 109 Ministarstvo pravosuđa i uprave</w:t>
      </w:r>
    </w:p>
    <w:p w:rsidR="00D2616C" w:rsidRPr="009A6953" w:rsidRDefault="00D2616C">
      <w:pPr>
        <w:rPr>
          <w:b/>
        </w:rPr>
      </w:pPr>
      <w:r w:rsidRPr="009A6953">
        <w:rPr>
          <w:b/>
        </w:rPr>
        <w:t>Glava : 10935 Upravni sud u Zagrebu</w:t>
      </w:r>
    </w:p>
    <w:p w:rsidR="00D2616C" w:rsidRPr="009A6953" w:rsidRDefault="00D2616C">
      <w:pPr>
        <w:rPr>
          <w:b/>
        </w:rPr>
      </w:pPr>
      <w:r w:rsidRPr="009A6953">
        <w:rPr>
          <w:b/>
        </w:rPr>
        <w:t>Aktivnost : A851001</w:t>
      </w:r>
    </w:p>
    <w:p w:rsidR="00D2616C" w:rsidRPr="009A6953" w:rsidRDefault="00D2616C">
      <w:pPr>
        <w:rPr>
          <w:b/>
        </w:rPr>
      </w:pPr>
      <w:r w:rsidRPr="009A6953">
        <w:rPr>
          <w:b/>
        </w:rPr>
        <w:t>UPRAVNI SUD U ZAGREBU</w:t>
      </w:r>
    </w:p>
    <w:p w:rsidR="00D2616C" w:rsidRPr="009A6953" w:rsidRDefault="00D2616C">
      <w:pPr>
        <w:rPr>
          <w:b/>
        </w:rPr>
      </w:pPr>
    </w:p>
    <w:p w:rsidR="00D2616C" w:rsidRDefault="00D2616C" w:rsidP="00F95CB0">
      <w:pPr>
        <w:jc w:val="center"/>
        <w:rPr>
          <w:b/>
        </w:rPr>
      </w:pPr>
      <w:r w:rsidRPr="009A6953">
        <w:rPr>
          <w:b/>
        </w:rPr>
        <w:t>OBRAZLOŽENJE POSEBNOG DIJELA FINANCIJSKOG PLANA ZA 2023.GODINU</w:t>
      </w:r>
    </w:p>
    <w:p w:rsidR="00B43590" w:rsidRPr="009A6953" w:rsidRDefault="00B43590">
      <w:pPr>
        <w:rPr>
          <w:b/>
        </w:rPr>
      </w:pPr>
    </w:p>
    <w:p w:rsidR="00D2616C" w:rsidRPr="009A6953" w:rsidRDefault="00EF5554">
      <w:pPr>
        <w:rPr>
          <w:b/>
        </w:rPr>
      </w:pPr>
      <w:r w:rsidRPr="009A6953">
        <w:rPr>
          <w:b/>
        </w:rPr>
        <w:t>OPĆI PRIHODI I PRIMICI – IZVOR 11</w:t>
      </w:r>
    </w:p>
    <w:p w:rsidR="00EF5554" w:rsidRPr="009A6953" w:rsidRDefault="009A6953">
      <w:pPr>
        <w:rPr>
          <w:b/>
        </w:rPr>
      </w:pPr>
      <w:r>
        <w:rPr>
          <w:b/>
        </w:rPr>
        <w:t>PLAĆE I DOPRINOSI</w:t>
      </w:r>
    </w:p>
    <w:p w:rsidR="00EF5554" w:rsidRDefault="00EF5554" w:rsidP="00F95CB0">
      <w:pPr>
        <w:jc w:val="both"/>
      </w:pPr>
      <w:r>
        <w:t>Iznos za plaću i doprinose je  1.091.778 EUR a temeljem broja zaposlenih 31.08.2022. koji je iznosio 55 zaposlenika, od toga 20 sudaca, 34 državna službenika i 1 namještenik.</w:t>
      </w:r>
      <w:r w:rsidR="001D602C">
        <w:t xml:space="preserve"> Iznos plaće uvećan je za 0,5 % na staž </w:t>
      </w:r>
      <w:r w:rsidR="00B153E8">
        <w:t xml:space="preserve">. </w:t>
      </w:r>
      <w:r w:rsidR="00F95CB0">
        <w:t>U</w:t>
      </w:r>
      <w:r w:rsidR="00B153E8">
        <w:t xml:space="preserve"> planu je novo zapošljavanje jednog informatičara i jednog savjetnika.</w:t>
      </w:r>
    </w:p>
    <w:p w:rsidR="00B153E8" w:rsidRPr="009A6953" w:rsidRDefault="009A6953">
      <w:pPr>
        <w:rPr>
          <w:b/>
        </w:rPr>
      </w:pPr>
      <w:r>
        <w:rPr>
          <w:b/>
        </w:rPr>
        <w:t>OSTALI RASHODI ZA ZAPOSLENE</w:t>
      </w:r>
    </w:p>
    <w:p w:rsidR="00B153E8" w:rsidRDefault="00B153E8" w:rsidP="00F95CB0">
      <w:pPr>
        <w:jc w:val="both"/>
      </w:pPr>
      <w:r>
        <w:t>Iznos 21.237 EUR odnosi se na isplatu prava prema Kolektivnom ugovoru za 35 državnih službenika i namještenika na regres, jubilarne nagrade, božićnicu, dar za djecu, otpremnine i pomoći za dugotrajna bolovanja.</w:t>
      </w:r>
    </w:p>
    <w:p w:rsidR="009A6953" w:rsidRDefault="009A6953">
      <w:pPr>
        <w:rPr>
          <w:b/>
        </w:rPr>
      </w:pPr>
      <w:r>
        <w:rPr>
          <w:b/>
        </w:rPr>
        <w:t>NAKNADE ZA PRIJEVOZ</w:t>
      </w:r>
    </w:p>
    <w:p w:rsidR="009A6953" w:rsidRDefault="009A6953" w:rsidP="00F95CB0">
      <w:pPr>
        <w:jc w:val="both"/>
      </w:pPr>
      <w:r>
        <w:t xml:space="preserve">Izračun troškova prijevoza </w:t>
      </w:r>
      <w:r w:rsidR="00D17019">
        <w:t xml:space="preserve">22.563 EUR </w:t>
      </w:r>
      <w:r>
        <w:t xml:space="preserve">temelji se na cijenama putnih karata </w:t>
      </w:r>
      <w:r w:rsidR="007D620A">
        <w:t xml:space="preserve">i prava po Kolektivnom ugovoru za službenike i namještenike </w:t>
      </w:r>
      <w:r>
        <w:t>suda.</w:t>
      </w:r>
    </w:p>
    <w:p w:rsidR="009A6953" w:rsidRDefault="009A6953">
      <w:pPr>
        <w:rPr>
          <w:b/>
        </w:rPr>
      </w:pPr>
      <w:r w:rsidRPr="009A6953">
        <w:rPr>
          <w:b/>
        </w:rPr>
        <w:t>MATERIJALNI RASHODI</w:t>
      </w:r>
    </w:p>
    <w:p w:rsidR="009A6953" w:rsidRDefault="009A6953" w:rsidP="00F95CB0">
      <w:pPr>
        <w:jc w:val="both"/>
      </w:pPr>
      <w:r>
        <w:t>Režijske troškove Upravni sud u</w:t>
      </w:r>
      <w:r w:rsidR="00644D9B">
        <w:t xml:space="preserve"> Zagrebu plaća za cijeli objekt. Iznos od 290.663 </w:t>
      </w:r>
      <w:r w:rsidR="00542787">
        <w:t xml:space="preserve">EUR </w:t>
      </w:r>
      <w:r w:rsidR="00644D9B">
        <w:t>je iznos za električnu energiju, troškove goriva,</w:t>
      </w:r>
      <w:r w:rsidR="00E919E8">
        <w:t xml:space="preserve"> fiksnu telefoniju, Internet, </w:t>
      </w:r>
      <w:r w:rsidR="00644D9B">
        <w:t xml:space="preserve"> poštanske usluge temeljem ugovora sklopljenih po Okvirnom sporazumu</w:t>
      </w:r>
      <w:r w:rsidR="00444747">
        <w:t xml:space="preserve"> ( HEP OPSKRBA, INA , </w:t>
      </w:r>
      <w:r w:rsidR="00E919E8">
        <w:t xml:space="preserve">OPTIMA TELEKOM, </w:t>
      </w:r>
      <w:r w:rsidR="00444747">
        <w:t>HRVATSKA POŠTA</w:t>
      </w:r>
      <w:r w:rsidR="00E919E8">
        <w:t>)</w:t>
      </w:r>
      <w:r w:rsidR="00444747">
        <w:t xml:space="preserve">. </w:t>
      </w:r>
      <w:r w:rsidR="00E919E8">
        <w:t xml:space="preserve"> Iznosi su planirani temeljem potrošnje prethodnih godina </w:t>
      </w:r>
      <w:r w:rsidR="00867D89">
        <w:t xml:space="preserve">i trenutnih povećanja cijena energenata. </w:t>
      </w:r>
      <w:r w:rsidR="00444747">
        <w:t xml:space="preserve">Usluge izvan Okvirnih sporazuma su trošak </w:t>
      </w:r>
      <w:proofErr w:type="spellStart"/>
      <w:r w:rsidR="00444747">
        <w:t>toplinarstva</w:t>
      </w:r>
      <w:proofErr w:type="spellEnd"/>
      <w:r w:rsidR="00444747">
        <w:t>, komunalne usluge, najam fotokopirnih uređaja, Ugovor o nabavi uredski potrepština</w:t>
      </w:r>
      <w:r w:rsidR="00867D89">
        <w:t>, tiskanog materijala, tonera</w:t>
      </w:r>
      <w:r w:rsidR="00444747">
        <w:t>.</w:t>
      </w:r>
    </w:p>
    <w:p w:rsidR="00542787" w:rsidRDefault="00867D89" w:rsidP="00F95CB0">
      <w:pPr>
        <w:jc w:val="both"/>
      </w:pPr>
      <w:r>
        <w:t xml:space="preserve">Tekuće održavanje </w:t>
      </w:r>
      <w:r w:rsidR="00542787">
        <w:t xml:space="preserve">od 6.636 </w:t>
      </w:r>
      <w:r>
        <w:t>EUR je</w:t>
      </w:r>
      <w:r w:rsidR="00542787">
        <w:t xml:space="preserve"> iznos za održavanje klima uređaja, </w:t>
      </w:r>
      <w:r>
        <w:t>popravak</w:t>
      </w:r>
      <w:r w:rsidR="00E919E8">
        <w:t xml:space="preserve"> lifta, </w:t>
      </w:r>
      <w:r w:rsidR="00542787">
        <w:t>popravak informatičke opreme i vozila.</w:t>
      </w:r>
    </w:p>
    <w:p w:rsidR="00867D89" w:rsidRDefault="00867D89" w:rsidP="00F95CB0">
      <w:pPr>
        <w:jc w:val="both"/>
      </w:pPr>
      <w:r>
        <w:t>Zdravstvene uslu</w:t>
      </w:r>
      <w:r w:rsidR="00B43590">
        <w:t>ge od 7.964 EUR je iznos za sis</w:t>
      </w:r>
      <w:r>
        <w:t xml:space="preserve">tematski pregled </w:t>
      </w:r>
      <w:r w:rsidR="00B43590">
        <w:t>za sve službenike i namještenike u 2023.godini.</w:t>
      </w:r>
    </w:p>
    <w:p w:rsidR="00867D89" w:rsidRDefault="00867D89" w:rsidP="00F95CB0">
      <w:pPr>
        <w:jc w:val="both"/>
      </w:pPr>
      <w:r>
        <w:t>Intelektualne usluge od 3.982 EUR je iznos za isplatu sudski tumača i druge intelektualne usluge.</w:t>
      </w:r>
    </w:p>
    <w:p w:rsidR="00867D89" w:rsidRDefault="00867D89" w:rsidP="00F95CB0">
      <w:pPr>
        <w:jc w:val="both"/>
      </w:pPr>
      <w:r>
        <w:t xml:space="preserve">Ostale usluge od 2.655 EUR je najvećim dijelom iznos za pranje </w:t>
      </w:r>
      <w:proofErr w:type="spellStart"/>
      <w:r>
        <w:t>pranje</w:t>
      </w:r>
      <w:proofErr w:type="spellEnd"/>
      <w:r>
        <w:t xml:space="preserve"> prozora (puno staklenih površina na zgradi suda).</w:t>
      </w:r>
    </w:p>
    <w:p w:rsidR="00B43590" w:rsidRDefault="00B43590" w:rsidP="00F95CB0">
      <w:pPr>
        <w:jc w:val="both"/>
      </w:pPr>
      <w:r>
        <w:t xml:space="preserve">Financijski rashodi od 372 EUR za kamate za primljene zajmove, u 2022.godini nabavljeno jedno vozilo putem financijskog </w:t>
      </w:r>
      <w:proofErr w:type="spellStart"/>
      <w:r>
        <w:t>leasinga</w:t>
      </w:r>
      <w:proofErr w:type="spellEnd"/>
      <w:r>
        <w:t>.</w:t>
      </w:r>
    </w:p>
    <w:p w:rsidR="00B43590" w:rsidRDefault="00B43590" w:rsidP="00F95CB0">
      <w:pPr>
        <w:jc w:val="both"/>
      </w:pPr>
      <w:r>
        <w:t>Iznos od 805 EUR je iznos za usluge platnog prometa za redovni i depozitni žiro račun suda.</w:t>
      </w:r>
    </w:p>
    <w:p w:rsidR="00542787" w:rsidRPr="00F95CB0" w:rsidRDefault="00542787">
      <w:pPr>
        <w:rPr>
          <w:b/>
        </w:rPr>
      </w:pPr>
      <w:r w:rsidRPr="00F95CB0">
        <w:rPr>
          <w:b/>
        </w:rPr>
        <w:lastRenderedPageBreak/>
        <w:t>NABAVA OPREME</w:t>
      </w:r>
    </w:p>
    <w:p w:rsidR="00B43590" w:rsidRDefault="00542787">
      <w:r>
        <w:t xml:space="preserve">Iznos od </w:t>
      </w:r>
      <w:r w:rsidR="00B43590">
        <w:t>663</w:t>
      </w:r>
      <w:r>
        <w:t xml:space="preserve"> EUR odnosi se na nabavu  </w:t>
      </w:r>
      <w:proofErr w:type="spellStart"/>
      <w:r>
        <w:t>scannera</w:t>
      </w:r>
      <w:proofErr w:type="spellEnd"/>
      <w:r>
        <w:t>,</w:t>
      </w:r>
      <w:r w:rsidR="00B43590">
        <w:t xml:space="preserve"> pisača.</w:t>
      </w:r>
    </w:p>
    <w:p w:rsidR="00542787" w:rsidRDefault="00B43590">
      <w:r>
        <w:t xml:space="preserve">Iznos od 3.186 EUR je iznos za otplatu glavnice za nabavu vozila putem financijskog </w:t>
      </w:r>
      <w:proofErr w:type="spellStart"/>
      <w:r>
        <w:t>leasinga</w:t>
      </w:r>
      <w:proofErr w:type="spellEnd"/>
      <w:r>
        <w:t>.</w:t>
      </w:r>
    </w:p>
    <w:p w:rsidR="00542787" w:rsidRDefault="00542787">
      <w:pPr>
        <w:rPr>
          <w:b/>
        </w:rPr>
      </w:pPr>
      <w:r>
        <w:rPr>
          <w:b/>
        </w:rPr>
        <w:t>VLASTITI PRIHODI – IZVOR 31</w:t>
      </w:r>
    </w:p>
    <w:p w:rsidR="00542787" w:rsidRPr="00542787" w:rsidRDefault="00542787">
      <w:r>
        <w:t xml:space="preserve">Vlastiti prihodi ostvaruju se od preslika i najma prostora za </w:t>
      </w:r>
      <w:proofErr w:type="spellStart"/>
      <w:r>
        <w:t>caffe</w:t>
      </w:r>
      <w:proofErr w:type="spellEnd"/>
      <w:r>
        <w:t xml:space="preserve"> aparat, ukupno </w:t>
      </w:r>
      <w:proofErr w:type="spellStart"/>
      <w:r>
        <w:t>1.337</w:t>
      </w:r>
      <w:proofErr w:type="spellEnd"/>
      <w:r>
        <w:t xml:space="preserve"> EUR godišnje.</w:t>
      </w:r>
    </w:p>
    <w:p w:rsidR="00F95CB0" w:rsidRDefault="00F95CB0"/>
    <w:p w:rsidR="00161028" w:rsidRDefault="00161028" w:rsidP="00F95CB0">
      <w:pPr>
        <w:jc w:val="center"/>
        <w:rPr>
          <w:b/>
        </w:rPr>
      </w:pPr>
      <w:r>
        <w:rPr>
          <w:b/>
        </w:rPr>
        <w:t>OBRAZLOŽENJE POSEBNOG DIJELA PLANA ZA 2024. GODINU</w:t>
      </w:r>
    </w:p>
    <w:p w:rsidR="00F95CB0" w:rsidRDefault="00F95CB0" w:rsidP="00F95CB0">
      <w:pPr>
        <w:jc w:val="center"/>
        <w:rPr>
          <w:b/>
        </w:rPr>
      </w:pPr>
    </w:p>
    <w:p w:rsidR="00161028" w:rsidRDefault="00161028">
      <w:pPr>
        <w:rPr>
          <w:b/>
        </w:rPr>
      </w:pPr>
      <w:r>
        <w:rPr>
          <w:b/>
        </w:rPr>
        <w:t>OPĆI PRIHODI I PRIMICI – IZVOR 11</w:t>
      </w:r>
    </w:p>
    <w:p w:rsidR="00161028" w:rsidRDefault="00161028">
      <w:pPr>
        <w:rPr>
          <w:b/>
        </w:rPr>
      </w:pPr>
      <w:r>
        <w:rPr>
          <w:b/>
        </w:rPr>
        <w:t>PLAĆE I DOPRINOSI</w:t>
      </w:r>
    </w:p>
    <w:p w:rsidR="00161028" w:rsidRDefault="0091492A" w:rsidP="00F95CB0">
      <w:pPr>
        <w:jc w:val="both"/>
      </w:pPr>
      <w:r>
        <w:t>Iznos za plaću i doprinose 1.135.111 EUR je iznos za 55 zaposlenika , minuli rad 0,5 % godišnje. I dalje postoji potreba za jednim sudskim savjetnikom i jednim informatičarem.</w:t>
      </w:r>
    </w:p>
    <w:p w:rsidR="0091492A" w:rsidRDefault="0091492A">
      <w:pPr>
        <w:rPr>
          <w:b/>
        </w:rPr>
      </w:pPr>
      <w:r>
        <w:rPr>
          <w:b/>
        </w:rPr>
        <w:t>OSTALI RASHODI ZA ZAPOSLENE</w:t>
      </w:r>
    </w:p>
    <w:p w:rsidR="0091492A" w:rsidRDefault="0091492A" w:rsidP="00F95CB0">
      <w:pPr>
        <w:jc w:val="both"/>
      </w:pPr>
      <w:r>
        <w:t>Iznos od 23.135 EUR je iznos za isplatu regresa, božićnice, dara za djecu, jubilarne nagrade, pomoći u slučaju dugotrajnog bolovanja.</w:t>
      </w:r>
    </w:p>
    <w:p w:rsidR="0091492A" w:rsidRDefault="0091492A">
      <w:pPr>
        <w:rPr>
          <w:b/>
        </w:rPr>
      </w:pPr>
      <w:r>
        <w:rPr>
          <w:b/>
        </w:rPr>
        <w:t>NAKNADE ZA PRIJEVOZ</w:t>
      </w:r>
    </w:p>
    <w:p w:rsidR="0091492A" w:rsidRPr="00F95CB0" w:rsidRDefault="0091492A" w:rsidP="00F95CB0">
      <w:pPr>
        <w:jc w:val="both"/>
      </w:pPr>
      <w:r>
        <w:t>Iznos od 22.562 EUR je iznos za 35 službenika i namještenika za prijevozne karte ZET i HŽ mjesni i međ</w:t>
      </w:r>
      <w:r w:rsidR="00B43590">
        <w:t>umjesni za sve službenike i namještenike.</w:t>
      </w:r>
    </w:p>
    <w:p w:rsidR="0091492A" w:rsidRDefault="0091492A">
      <w:pPr>
        <w:rPr>
          <w:b/>
        </w:rPr>
      </w:pPr>
      <w:r>
        <w:rPr>
          <w:b/>
        </w:rPr>
        <w:t>MATERIJALNI RASHODI</w:t>
      </w:r>
    </w:p>
    <w:p w:rsidR="0091492A" w:rsidRDefault="0091492A" w:rsidP="00F95CB0">
      <w:pPr>
        <w:jc w:val="both"/>
      </w:pPr>
      <w:r w:rsidRPr="0091492A">
        <w:t xml:space="preserve">Iznos od 290.663 EUR </w:t>
      </w:r>
      <w:r w:rsidR="008A2737">
        <w:t xml:space="preserve">odnosi se kao i u 2023. na režijske troškove : električnu energiju, fiksnu telefoniju, Internet, poštarinu ugovorne obveze temeljem Okvirnog sporazuma (HEP OPSKRBA, INA, OPTIMA TELEKOM, HRVATSKA POŠTA ) ; uredski materijal po ugovoru, </w:t>
      </w:r>
      <w:proofErr w:type="spellStart"/>
      <w:r w:rsidR="008A2737">
        <w:t>toplinarstvo</w:t>
      </w:r>
      <w:proofErr w:type="spellEnd"/>
      <w:r w:rsidR="008A2737">
        <w:t>, komunalne usluge, najam kopirnih uređaja po ugovoru.</w:t>
      </w:r>
    </w:p>
    <w:p w:rsidR="008A2737" w:rsidRDefault="008A2737" w:rsidP="00F95CB0">
      <w:pPr>
        <w:jc w:val="both"/>
      </w:pPr>
      <w:r>
        <w:t>Tekuće održavanje kao i u 2023. 6.637 EUR je iznos za servis i popravak klima uređaja, popravak pisača, lifta, vozila.</w:t>
      </w:r>
    </w:p>
    <w:p w:rsidR="00293A17" w:rsidRDefault="008A2737" w:rsidP="00F95CB0">
      <w:pPr>
        <w:jc w:val="both"/>
      </w:pPr>
      <w:r>
        <w:t xml:space="preserve">Zdravstvene usluge u 2024. su 1.328 EUR , znatno manje nego prethodne godine </w:t>
      </w:r>
      <w:r w:rsidR="00293A17">
        <w:t>jer će sistematski pregled biti obavljen u 2023.</w:t>
      </w:r>
    </w:p>
    <w:p w:rsidR="00293A17" w:rsidRDefault="00293A17" w:rsidP="00F95CB0">
      <w:pPr>
        <w:jc w:val="both"/>
      </w:pPr>
      <w:r>
        <w:t>Intelektualne usluge 3.982 EUR je iznos za isplatu sudskih tumača i prevoditelja.</w:t>
      </w:r>
    </w:p>
    <w:p w:rsidR="008A2737" w:rsidRDefault="00293A17" w:rsidP="00F95CB0">
      <w:pPr>
        <w:jc w:val="both"/>
      </w:pPr>
      <w:r>
        <w:t xml:space="preserve">Financijski rashodi od 279 EUR za kamate za financijski leasing, a </w:t>
      </w:r>
      <w:proofErr w:type="spellStart"/>
      <w:r>
        <w:t>796</w:t>
      </w:r>
      <w:proofErr w:type="spellEnd"/>
      <w:r>
        <w:t xml:space="preserve"> EUR za usluge platnog prometa.</w:t>
      </w:r>
    </w:p>
    <w:p w:rsidR="00293A17" w:rsidRDefault="00293A17" w:rsidP="00F95CB0">
      <w:pPr>
        <w:jc w:val="both"/>
      </w:pPr>
      <w:r>
        <w:t xml:space="preserve">Nabava opreme </w:t>
      </w:r>
      <w:r w:rsidR="00387726">
        <w:t>odnosi se na nabavu vatrogasnih aparata,</w:t>
      </w:r>
      <w:r w:rsidR="00F31EF8">
        <w:t xml:space="preserve"> po potrebi </w:t>
      </w:r>
      <w:proofErr w:type="spellStart"/>
      <w:r w:rsidR="00F31EF8">
        <w:t>scannera</w:t>
      </w:r>
      <w:proofErr w:type="spellEnd"/>
      <w:r w:rsidR="00F31EF8">
        <w:t xml:space="preserve"> ili pisača </w:t>
      </w:r>
      <w:proofErr w:type="spellStart"/>
      <w:r w:rsidR="00F31EF8">
        <w:t>2.655</w:t>
      </w:r>
      <w:proofErr w:type="spellEnd"/>
      <w:r w:rsidR="00F31EF8">
        <w:t xml:space="preserve"> EUR</w:t>
      </w:r>
    </w:p>
    <w:p w:rsidR="00F31EF8" w:rsidRDefault="00F31EF8" w:rsidP="00F95CB0">
      <w:pPr>
        <w:jc w:val="both"/>
      </w:pPr>
      <w:r>
        <w:t>Prijevozna sredstva 3.224 EUR  se odnosi na otplatu glavnice zajma za službeno vozilo.</w:t>
      </w:r>
    </w:p>
    <w:p w:rsidR="00387726" w:rsidRDefault="00387726">
      <w:pPr>
        <w:rPr>
          <w:b/>
        </w:rPr>
      </w:pPr>
      <w:r>
        <w:rPr>
          <w:b/>
        </w:rPr>
        <w:t>VLASTITI PRIHODI-IZVOR 31</w:t>
      </w:r>
    </w:p>
    <w:p w:rsidR="00387726" w:rsidRDefault="00F95CB0" w:rsidP="00F95CB0">
      <w:pPr>
        <w:jc w:val="both"/>
      </w:pPr>
      <w:r>
        <w:t xml:space="preserve">Iznos od </w:t>
      </w:r>
      <w:proofErr w:type="spellStart"/>
      <w:r w:rsidR="00387726">
        <w:t>1.327</w:t>
      </w:r>
      <w:proofErr w:type="spellEnd"/>
      <w:r w:rsidR="00387726">
        <w:t xml:space="preserve"> EUR je planirani iznos od preslika i najma prostora za </w:t>
      </w:r>
      <w:proofErr w:type="spellStart"/>
      <w:r w:rsidR="00387726">
        <w:t>caffe</w:t>
      </w:r>
      <w:proofErr w:type="spellEnd"/>
      <w:r w:rsidR="00387726">
        <w:t xml:space="preserve"> aparat.</w:t>
      </w:r>
    </w:p>
    <w:p w:rsidR="00387726" w:rsidRDefault="00387726" w:rsidP="00F95CB0">
      <w:pPr>
        <w:jc w:val="both"/>
      </w:pPr>
    </w:p>
    <w:p w:rsidR="00387726" w:rsidRDefault="00387726" w:rsidP="00F95CB0">
      <w:pPr>
        <w:jc w:val="center"/>
        <w:rPr>
          <w:b/>
        </w:rPr>
      </w:pPr>
      <w:r>
        <w:rPr>
          <w:b/>
        </w:rPr>
        <w:lastRenderedPageBreak/>
        <w:t>OBRAZLOŽENJE POSEBNOG DIJELA FINANCIJSKOG PLANA ZA 2025.</w:t>
      </w:r>
    </w:p>
    <w:p w:rsidR="00387726" w:rsidRDefault="00387726">
      <w:pPr>
        <w:rPr>
          <w:b/>
        </w:rPr>
      </w:pPr>
    </w:p>
    <w:p w:rsidR="00387726" w:rsidRDefault="00387726">
      <w:pPr>
        <w:rPr>
          <w:b/>
        </w:rPr>
      </w:pPr>
      <w:r>
        <w:rPr>
          <w:b/>
        </w:rPr>
        <w:t>OPĆI PRIHODI I PRIMICI-IZVOR 11</w:t>
      </w:r>
    </w:p>
    <w:p w:rsidR="00387726" w:rsidRDefault="00387726">
      <w:pPr>
        <w:rPr>
          <w:b/>
        </w:rPr>
      </w:pPr>
      <w:r>
        <w:rPr>
          <w:b/>
        </w:rPr>
        <w:t>PLAĆE I DOPRINOSI</w:t>
      </w:r>
    </w:p>
    <w:p w:rsidR="00387726" w:rsidRDefault="00F95CB0">
      <w:r>
        <w:t>I</w:t>
      </w:r>
      <w:r w:rsidR="00387726">
        <w:t xml:space="preserve">znos za plaće i doprinose </w:t>
      </w:r>
      <w:r w:rsidR="00F056D8">
        <w:t>1.142.225 EUR je iznos za 55 zaposlenika i minuli rad, godišnje 0,5%.</w:t>
      </w:r>
    </w:p>
    <w:p w:rsidR="00F056D8" w:rsidRDefault="00F056D8">
      <w:pPr>
        <w:rPr>
          <w:b/>
        </w:rPr>
      </w:pPr>
      <w:r>
        <w:rPr>
          <w:b/>
        </w:rPr>
        <w:t>OSTALI RASHODI ZA ZAPOSLENE</w:t>
      </w:r>
    </w:p>
    <w:p w:rsidR="00F056D8" w:rsidRDefault="00F056D8" w:rsidP="00F95CB0">
      <w:pPr>
        <w:jc w:val="both"/>
      </w:pPr>
      <w:r>
        <w:t>Iznos od 21.236 EUR temelji se na planovima za državne službenike a prema pravima iz Kolektivnog ugovora za : jubilarne nagrade, pomoći u slučaju dužeg bolovanja, regres, božićnica, dar za djecu.</w:t>
      </w:r>
    </w:p>
    <w:p w:rsidR="00F056D8" w:rsidRDefault="00F056D8">
      <w:pPr>
        <w:rPr>
          <w:b/>
        </w:rPr>
      </w:pPr>
      <w:r>
        <w:rPr>
          <w:b/>
        </w:rPr>
        <w:t>NAKNADE ZA PRIJEVOZ</w:t>
      </w:r>
    </w:p>
    <w:p w:rsidR="00F056D8" w:rsidRDefault="00F056D8" w:rsidP="00F95CB0">
      <w:pPr>
        <w:jc w:val="both"/>
      </w:pPr>
      <w:r>
        <w:t>Iznos od 23.890 EUR isto prema pravima po Kolektivnom ugovoru za državne službenike i namještenike.</w:t>
      </w:r>
    </w:p>
    <w:p w:rsidR="00F056D8" w:rsidRDefault="00F056D8">
      <w:pPr>
        <w:rPr>
          <w:b/>
        </w:rPr>
      </w:pPr>
      <w:r>
        <w:rPr>
          <w:b/>
        </w:rPr>
        <w:t>MATERIJALNI RASHODI</w:t>
      </w:r>
    </w:p>
    <w:p w:rsidR="000900D9" w:rsidRDefault="000900D9" w:rsidP="00F95CB0">
      <w:pPr>
        <w:jc w:val="both"/>
      </w:pPr>
      <w:r>
        <w:t xml:space="preserve">Iznos od 290.664 EUR se odnosi na planirani iznos za električnu energiju (HEP OPSKRBA-ugovor po </w:t>
      </w:r>
      <w:proofErr w:type="spellStart"/>
      <w:r>
        <w:t>O.S</w:t>
      </w:r>
      <w:proofErr w:type="spellEnd"/>
      <w:r>
        <w:t xml:space="preserve">.), </w:t>
      </w:r>
      <w:proofErr w:type="spellStart"/>
      <w:r>
        <w:t>toplinarstvo</w:t>
      </w:r>
      <w:proofErr w:type="spellEnd"/>
      <w:r>
        <w:t>, fiksnu telefoniju i Internet (OPTIMA TELEKOM-ugovori po O.S.) , poštarinu (HRVATSKA POŠTA-ugovor po O.S.) , gorivo (INA-ugovor po O.S.) . izvan Okvirnih sporazuma su ugovori za uredski materijal, najamninu.; komunalne usluge za Grad Zagreb, Vodoopskrbu, Čistoću i sl. tu su i usluge informiranja –objava oglasa za natječaj u Narodnim novinama.</w:t>
      </w:r>
    </w:p>
    <w:p w:rsidR="000900D9" w:rsidRDefault="000900D9" w:rsidP="00F95CB0">
      <w:pPr>
        <w:jc w:val="both"/>
      </w:pPr>
      <w:r>
        <w:t>Tekuće održavanje 5.309 EUR  za servis klime, lifta, popravak pisača i kompjutora.</w:t>
      </w:r>
    </w:p>
    <w:p w:rsidR="000900D9" w:rsidRDefault="000900D9" w:rsidP="00F95CB0">
      <w:pPr>
        <w:jc w:val="both"/>
      </w:pPr>
      <w:r>
        <w:t xml:space="preserve">Nabava opreme </w:t>
      </w:r>
      <w:r w:rsidR="00F31EF8">
        <w:t>1.327 EUR  je iznos za nabavu , po potrebi manjih osnovnih sredstava.</w:t>
      </w:r>
    </w:p>
    <w:p w:rsidR="00F31EF8" w:rsidRDefault="00F31EF8" w:rsidP="00F95CB0">
      <w:pPr>
        <w:jc w:val="both"/>
      </w:pPr>
      <w:r>
        <w:t xml:space="preserve">Iznos od 3.318 EUR  za prijevozna sredstva je iznos za otplatu glavnice po financijskom </w:t>
      </w:r>
      <w:proofErr w:type="spellStart"/>
      <w:r>
        <w:t>leasingu</w:t>
      </w:r>
      <w:proofErr w:type="spellEnd"/>
      <w:r>
        <w:t xml:space="preserve"> iz </w:t>
      </w:r>
      <w:proofErr w:type="spellStart"/>
      <w:r>
        <w:t>2022</w:t>
      </w:r>
      <w:proofErr w:type="spellEnd"/>
      <w:r>
        <w:t>.</w:t>
      </w:r>
    </w:p>
    <w:p w:rsidR="00F31EF8" w:rsidRDefault="00F31EF8">
      <w:pPr>
        <w:rPr>
          <w:b/>
        </w:rPr>
      </w:pPr>
      <w:r>
        <w:rPr>
          <w:b/>
        </w:rPr>
        <w:t>VLASTITI PRIHODI-IZVOR 31</w:t>
      </w:r>
    </w:p>
    <w:p w:rsidR="00F31EF8" w:rsidRPr="00F31EF8" w:rsidRDefault="00F31EF8" w:rsidP="00F95CB0">
      <w:pPr>
        <w:jc w:val="both"/>
      </w:pPr>
      <w:r>
        <w:t xml:space="preserve">Kao i prethodnih godina iznos od 1.327 EUR  je planirani iznos od preslika i najma prostora za </w:t>
      </w:r>
      <w:proofErr w:type="spellStart"/>
      <w:r>
        <w:t>caffe</w:t>
      </w:r>
      <w:proofErr w:type="spellEnd"/>
      <w:r>
        <w:t xml:space="preserve"> aparat.</w:t>
      </w:r>
      <w:bookmarkStart w:id="0" w:name="_GoBack"/>
      <w:bookmarkEnd w:id="0"/>
    </w:p>
    <w:sectPr w:rsidR="00F31EF8" w:rsidRPr="00F3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6C"/>
    <w:rsid w:val="000900D9"/>
    <w:rsid w:val="00161028"/>
    <w:rsid w:val="001D602C"/>
    <w:rsid w:val="00293A17"/>
    <w:rsid w:val="00387726"/>
    <w:rsid w:val="00444747"/>
    <w:rsid w:val="00542787"/>
    <w:rsid w:val="00644D9B"/>
    <w:rsid w:val="006A1D9C"/>
    <w:rsid w:val="006D2676"/>
    <w:rsid w:val="007D620A"/>
    <w:rsid w:val="00867D89"/>
    <w:rsid w:val="008A2737"/>
    <w:rsid w:val="0091492A"/>
    <w:rsid w:val="009A6953"/>
    <w:rsid w:val="00AB21AE"/>
    <w:rsid w:val="00B153E8"/>
    <w:rsid w:val="00B43590"/>
    <w:rsid w:val="00D010BA"/>
    <w:rsid w:val="00D17019"/>
    <w:rsid w:val="00D2616C"/>
    <w:rsid w:val="00E919E8"/>
    <w:rsid w:val="00EF5554"/>
    <w:rsid w:val="00F056D8"/>
    <w:rsid w:val="00F31EF8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8A8A-4FD9-4EED-A5D3-22BD69B2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Buljan</dc:creator>
  <cp:lastModifiedBy>wsadmin</cp:lastModifiedBy>
  <cp:revision>3</cp:revision>
  <dcterms:created xsi:type="dcterms:W3CDTF">2023-01-18T10:45:00Z</dcterms:created>
  <dcterms:modified xsi:type="dcterms:W3CDTF">2023-01-18T10:49:00Z</dcterms:modified>
</cp:coreProperties>
</file>