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C9F6" w14:textId="77777777" w:rsidR="000E21BE" w:rsidRPr="00DE7239" w:rsidRDefault="000E21BE" w:rsidP="000E21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E7239">
        <w:rPr>
          <w:rFonts w:ascii="Times New Roman" w:hAnsi="Times New Roman" w:cs="Times New Roman"/>
          <w:b/>
          <w:sz w:val="24"/>
          <w:szCs w:val="24"/>
        </w:rPr>
        <w:t>OPĆINSKI SUD U CRIKVENICI</w:t>
      </w:r>
    </w:p>
    <w:p w14:paraId="4A13BE01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85 a, 51260 CRIKVENICA</w:t>
      </w:r>
    </w:p>
    <w:p w14:paraId="726D0BD2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6B60DD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MB: 03127320</w:t>
      </w:r>
    </w:p>
    <w:p w14:paraId="1E6FD594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OIB: 74084245037</w:t>
      </w:r>
    </w:p>
    <w:p w14:paraId="436159B2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50514</w:t>
      </w:r>
    </w:p>
    <w:p w14:paraId="08BACDB8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</w:t>
      </w:r>
    </w:p>
    <w:p w14:paraId="0172CD56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3C0647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Crikvenici, 30. siječnja 2023.</w:t>
      </w:r>
    </w:p>
    <w:p w14:paraId="15C9A7D1" w14:textId="77777777" w:rsidR="000E21BE" w:rsidRDefault="000E21BE" w:rsidP="000E21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37A99E" w14:textId="77777777" w:rsidR="00FE4512" w:rsidRDefault="00FE4512" w:rsidP="00FE4512">
      <w:pPr>
        <w:pStyle w:val="Tijeloteksta"/>
        <w:tabs>
          <w:tab w:val="left" w:pos="3261"/>
        </w:tabs>
      </w:pPr>
      <w:r>
        <w:t xml:space="preserve">                                                                            </w:t>
      </w:r>
    </w:p>
    <w:p w14:paraId="16730CCC" w14:textId="77777777" w:rsidR="00FE4512" w:rsidRDefault="00FE4512" w:rsidP="00FE4512">
      <w:pPr>
        <w:pStyle w:val="Tijeloteksta"/>
        <w:tabs>
          <w:tab w:val="left" w:pos="3261"/>
        </w:tabs>
      </w:pPr>
      <w:r>
        <w:t xml:space="preserve">   </w:t>
      </w:r>
    </w:p>
    <w:p w14:paraId="56BEA9AD" w14:textId="77777777" w:rsidR="000A6C97" w:rsidRDefault="00FE4512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BILJEŠKE UZ GODIŠNJE FINANCIJSKO IZVJEŠĆE ZA RAZ</w:t>
      </w:r>
      <w:r w:rsidR="000A6C97">
        <w:rPr>
          <w:b/>
          <w:lang w:val="pl-PL"/>
        </w:rPr>
        <w:t xml:space="preserve">DOBLJE          </w:t>
      </w:r>
    </w:p>
    <w:p w14:paraId="6B803B32" w14:textId="77777777" w:rsidR="00FE4512" w:rsidRDefault="000E21BE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0l.0l.2022. do 31.12.</w:t>
      </w:r>
      <w:r w:rsidR="000A6C97">
        <w:rPr>
          <w:b/>
          <w:lang w:val="pl-PL"/>
        </w:rPr>
        <w:t>2022</w:t>
      </w:r>
      <w:r w:rsidR="00FE4512">
        <w:rPr>
          <w:b/>
          <w:lang w:val="pl-PL"/>
        </w:rPr>
        <w:t>. GODINE</w:t>
      </w:r>
    </w:p>
    <w:p w14:paraId="316BD5D7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10F76982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7E974FE1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>BILJEŠKE UZ BILANCU</w:t>
      </w:r>
    </w:p>
    <w:p w14:paraId="0DE058A9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72B610DA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4DB163A5" w14:textId="685F2ECD" w:rsidR="00FE4512" w:rsidRDefault="002B5E7F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1112</w:t>
      </w:r>
      <w:r w:rsidR="00FE4512">
        <w:rPr>
          <w:lang w:val="pl-PL"/>
        </w:rPr>
        <w:t xml:space="preserve"> Sredstva </w:t>
      </w:r>
      <w:r w:rsidR="00DE5C6F">
        <w:rPr>
          <w:lang w:val="pl-PL"/>
        </w:rPr>
        <w:t xml:space="preserve">od sudskog depozita </w:t>
      </w:r>
      <w:r w:rsidR="00FE4512">
        <w:rPr>
          <w:lang w:val="pl-PL"/>
        </w:rPr>
        <w:t>te sreds</w:t>
      </w:r>
      <w:r>
        <w:rPr>
          <w:lang w:val="pl-PL"/>
        </w:rPr>
        <w:t xml:space="preserve">tva predujma u iznosu </w:t>
      </w:r>
      <w:r w:rsidR="00DE5C6F">
        <w:rPr>
          <w:lang w:val="pl-PL"/>
        </w:rPr>
        <w:t>15.365.334,37</w:t>
      </w:r>
      <w:r w:rsidR="00FE4512">
        <w:rPr>
          <w:lang w:val="pl-PL"/>
        </w:rPr>
        <w:t xml:space="preserve"> kn  i  sredstava na redovnom žiro-računu</w:t>
      </w:r>
      <w:r w:rsidR="00112669">
        <w:rPr>
          <w:lang w:val="pl-PL"/>
        </w:rPr>
        <w:t xml:space="preserve"> u iznosu</w:t>
      </w:r>
      <w:r>
        <w:rPr>
          <w:lang w:val="pl-PL"/>
        </w:rPr>
        <w:t xml:space="preserve"> od </w:t>
      </w:r>
      <w:r w:rsidR="00DE5C6F">
        <w:rPr>
          <w:lang w:val="pl-PL"/>
        </w:rPr>
        <w:t>27.330,59 kn</w:t>
      </w:r>
      <w:r w:rsidR="00FE4512">
        <w:rPr>
          <w:lang w:val="pl-PL"/>
        </w:rPr>
        <w:t xml:space="preserve"> za p</w:t>
      </w:r>
      <w:r>
        <w:rPr>
          <w:lang w:val="pl-PL"/>
        </w:rPr>
        <w:t>odmirenje tekućih obveza iz 2022</w:t>
      </w:r>
      <w:r w:rsidR="00FE4512">
        <w:rPr>
          <w:lang w:val="pl-PL"/>
        </w:rPr>
        <w:t xml:space="preserve">. godine.   </w:t>
      </w:r>
    </w:p>
    <w:p w14:paraId="294892E0" w14:textId="77777777" w:rsidR="00FE4512" w:rsidRDefault="00FE4512" w:rsidP="00A9345A">
      <w:pPr>
        <w:pStyle w:val="Tijeloteksta"/>
        <w:tabs>
          <w:tab w:val="left" w:pos="3261"/>
        </w:tabs>
        <w:ind w:left="360" w:firstLine="360"/>
        <w:rPr>
          <w:lang w:val="pl-PL"/>
        </w:rPr>
      </w:pPr>
    </w:p>
    <w:p w14:paraId="472BD819" w14:textId="5AE695B3" w:rsidR="00FE4512" w:rsidRDefault="00587EA2" w:rsidP="00AA3375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 w:rsidRPr="00DE5C6F">
        <w:rPr>
          <w:b/>
          <w:lang w:val="pl-PL"/>
        </w:rPr>
        <w:t>Šifra 129</w:t>
      </w:r>
      <w:r w:rsidR="00864D8D" w:rsidRPr="00DE5C6F">
        <w:rPr>
          <w:lang w:val="pl-PL"/>
        </w:rPr>
        <w:t xml:space="preserve"> Iskazana</w:t>
      </w:r>
      <w:r w:rsidR="00FE4512" w:rsidRPr="00DE5C6F">
        <w:rPr>
          <w:lang w:val="pl-PL"/>
        </w:rPr>
        <w:t xml:space="preserve"> su potraživanja  od HZZO-a za isplaćeno bolovanje preko 42</w:t>
      </w:r>
      <w:r w:rsidR="00864D8D" w:rsidRPr="00DE5C6F">
        <w:rPr>
          <w:lang w:val="pl-PL"/>
        </w:rPr>
        <w:t xml:space="preserve"> </w:t>
      </w:r>
      <w:r w:rsidRPr="00DE5C6F">
        <w:rPr>
          <w:lang w:val="pl-PL"/>
        </w:rPr>
        <w:t xml:space="preserve">dana  u iznosu od </w:t>
      </w:r>
      <w:r w:rsidR="00DE5C6F" w:rsidRPr="00DE5C6F">
        <w:rPr>
          <w:lang w:val="pl-PL"/>
        </w:rPr>
        <w:t>271.341,40</w:t>
      </w:r>
      <w:r w:rsidR="00DE5C6F">
        <w:rPr>
          <w:lang w:val="pl-PL"/>
        </w:rPr>
        <w:t xml:space="preserve"> kn.</w:t>
      </w:r>
    </w:p>
    <w:p w14:paraId="5B09D9B4" w14:textId="0B9B70E8" w:rsidR="00DE5C6F" w:rsidRPr="00DE5C6F" w:rsidRDefault="00DE5C6F" w:rsidP="00DE5C6F">
      <w:pPr>
        <w:pStyle w:val="Tijeloteksta"/>
        <w:tabs>
          <w:tab w:val="left" w:pos="3261"/>
        </w:tabs>
        <w:rPr>
          <w:lang w:val="pl-PL"/>
        </w:rPr>
      </w:pPr>
    </w:p>
    <w:p w14:paraId="780E0767" w14:textId="646FC0FA"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167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sredstva od potraživanja za prihode proračunskih korisnika uplaćene u proračun</w:t>
      </w:r>
      <w:r w:rsidR="00DE5C6F">
        <w:rPr>
          <w:lang w:val="pl-PL"/>
        </w:rPr>
        <w:t>.</w:t>
      </w:r>
    </w:p>
    <w:p w14:paraId="4D3EEFD5" w14:textId="77777777" w:rsidR="00FE4512" w:rsidRDefault="00FE4512" w:rsidP="00FE4512">
      <w:pPr>
        <w:pStyle w:val="Tijeloteksta"/>
        <w:tabs>
          <w:tab w:val="left" w:pos="3261"/>
        </w:tabs>
        <w:ind w:left="180"/>
        <w:rPr>
          <w:lang w:val="pl-PL"/>
        </w:rPr>
      </w:pPr>
    </w:p>
    <w:p w14:paraId="02838A23" w14:textId="77777777"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231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je obveza za bruto plaću i dop</w:t>
      </w:r>
      <w:r>
        <w:rPr>
          <w:lang w:val="pl-PL"/>
        </w:rPr>
        <w:t>rinose na plaću za prosinac 2022</w:t>
      </w:r>
      <w:r w:rsidR="00FE4512">
        <w:rPr>
          <w:lang w:val="pl-PL"/>
        </w:rPr>
        <w:t>. godine.</w:t>
      </w:r>
    </w:p>
    <w:p w14:paraId="0B570655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249AA567" w14:textId="235F6F4A"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239</w:t>
      </w:r>
      <w:r w:rsidR="00FE4512">
        <w:rPr>
          <w:b/>
          <w:lang w:val="pl-PL"/>
        </w:rPr>
        <w:t xml:space="preserve"> </w:t>
      </w:r>
      <w:r w:rsidR="00864D8D">
        <w:rPr>
          <w:lang w:val="pl-PL"/>
        </w:rPr>
        <w:t>Iskazana</w:t>
      </w:r>
      <w:r w:rsidR="00FE4512">
        <w:rPr>
          <w:lang w:val="pl-PL"/>
        </w:rPr>
        <w:t xml:space="preserve"> je obveza prema državi za nerefundirana sredstva za naknadu za bolovanje preko 42 radna dana na teret HZZO-a, </w:t>
      </w:r>
      <w:r w:rsidR="00EA3295">
        <w:rPr>
          <w:lang w:val="pl-PL"/>
        </w:rPr>
        <w:t>obveze za sredstva od jam</w:t>
      </w:r>
      <w:r w:rsidR="00FE4512">
        <w:rPr>
          <w:lang w:val="pl-PL"/>
        </w:rPr>
        <w:t xml:space="preserve">stava, sudskog depozita te sredstva predujma.   </w:t>
      </w:r>
    </w:p>
    <w:p w14:paraId="5BC82591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28560F5F" w14:textId="77777777"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92213</w:t>
      </w:r>
      <w:r w:rsidR="00FE4512">
        <w:rPr>
          <w:b/>
          <w:lang w:val="pl-PL"/>
        </w:rPr>
        <w:t xml:space="preserve"> </w:t>
      </w:r>
      <w:r w:rsidR="00FE4512">
        <w:rPr>
          <w:lang w:val="pl-PL"/>
        </w:rPr>
        <w:t xml:space="preserve">Iskazan višak od </w:t>
      </w:r>
      <w:r>
        <w:rPr>
          <w:lang w:val="pl-PL"/>
        </w:rPr>
        <w:t xml:space="preserve">sredstava </w:t>
      </w:r>
      <w:r w:rsidR="00FE4512">
        <w:rPr>
          <w:lang w:val="pl-PL"/>
        </w:rPr>
        <w:t>financijskog leasinga.</w:t>
      </w:r>
    </w:p>
    <w:p w14:paraId="089869A9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5A1A2A12" w14:textId="784B9BC9" w:rsidR="00FE4512" w:rsidRDefault="00A47DA9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Šifra 922 </w:t>
      </w:r>
      <w:r w:rsidR="00FE4512">
        <w:rPr>
          <w:lang w:val="pl-PL"/>
        </w:rPr>
        <w:t>Iskazan m</w:t>
      </w:r>
      <w:r w:rsidR="00E52192">
        <w:rPr>
          <w:lang w:val="pl-PL"/>
        </w:rPr>
        <w:t>anjak prihoda  na dan 31.12.2022</w:t>
      </w:r>
      <w:r w:rsidR="00FE4512">
        <w:rPr>
          <w:lang w:val="pl-PL"/>
        </w:rPr>
        <w:t xml:space="preserve">. i korekcija rezultata </w:t>
      </w:r>
      <w:r w:rsidR="00680B3B">
        <w:rPr>
          <w:lang w:val="pl-PL"/>
        </w:rPr>
        <w:t xml:space="preserve">koji je vezan uz </w:t>
      </w:r>
      <w:r w:rsidR="00680B3B">
        <w:rPr>
          <w:lang w:val="pl-PL"/>
        </w:rPr>
        <w:t xml:space="preserve">povrat </w:t>
      </w:r>
      <w:r w:rsidR="00AD041A">
        <w:rPr>
          <w:lang w:val="pl-PL"/>
        </w:rPr>
        <w:t xml:space="preserve">neutrošenih </w:t>
      </w:r>
      <w:bookmarkStart w:id="0" w:name="_GoBack"/>
      <w:bookmarkEnd w:id="0"/>
      <w:r w:rsidR="00680B3B">
        <w:rPr>
          <w:lang w:val="pl-PL"/>
        </w:rPr>
        <w:t>sredstava gradu/općini</w:t>
      </w:r>
      <w:r w:rsidR="00680B3B">
        <w:rPr>
          <w:lang w:val="pl-PL"/>
        </w:rPr>
        <w:t xml:space="preserve"> iz 2022. godine</w:t>
      </w:r>
      <w:r w:rsidR="00FD3F64">
        <w:rPr>
          <w:lang w:val="pl-PL"/>
        </w:rPr>
        <w:t>.</w:t>
      </w:r>
    </w:p>
    <w:p w14:paraId="268BB497" w14:textId="1F3D3E6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589BCA17" w14:textId="77777777" w:rsidR="00FE4512" w:rsidRPr="00A9345A" w:rsidRDefault="002E57A5" w:rsidP="00A9345A">
      <w:pPr>
        <w:pStyle w:val="Odlomakpopisa"/>
        <w:numPr>
          <w:ilvl w:val="0"/>
          <w:numId w:val="4"/>
        </w:numPr>
        <w:rPr>
          <w:b/>
          <w:szCs w:val="24"/>
          <w:lang w:val="pl-PL" w:eastAsia="en-US"/>
        </w:rPr>
      </w:pPr>
      <w:r>
        <w:rPr>
          <w:b/>
          <w:szCs w:val="24"/>
          <w:lang w:val="pl-PL" w:eastAsia="en-US"/>
        </w:rPr>
        <w:t>U 2022</w:t>
      </w:r>
      <w:r w:rsidR="00FE4512" w:rsidRPr="00A9345A">
        <w:rPr>
          <w:b/>
          <w:szCs w:val="24"/>
          <w:lang w:val="pl-PL" w:eastAsia="en-US"/>
        </w:rPr>
        <w:t>. godini nije bilo poslovnih događaja, a za koje bi se sastavljale obvezne bilješke u</w:t>
      </w:r>
      <w:r>
        <w:rPr>
          <w:b/>
          <w:szCs w:val="24"/>
          <w:lang w:val="pl-PL" w:eastAsia="en-US"/>
        </w:rPr>
        <w:t>z Bilancu, a sve vezano uz čl.15</w:t>
      </w:r>
      <w:r w:rsidR="00FE4512" w:rsidRPr="00A9345A">
        <w:rPr>
          <w:b/>
          <w:szCs w:val="24"/>
          <w:lang w:val="pl-PL" w:eastAsia="en-US"/>
        </w:rPr>
        <w:t xml:space="preserve">. Pravilnika o financijskom izvještavanju u proračunskom računovodstvu </w:t>
      </w:r>
      <w:r>
        <w:rPr>
          <w:b/>
          <w:szCs w:val="24"/>
          <w:lang w:val="pl-PL" w:eastAsia="en-US"/>
        </w:rPr>
        <w:t>(NN 37/2022</w:t>
      </w:r>
      <w:r w:rsidR="00FE4512" w:rsidRPr="00A9345A">
        <w:rPr>
          <w:b/>
          <w:szCs w:val="24"/>
          <w:lang w:val="pl-PL" w:eastAsia="en-US"/>
        </w:rPr>
        <w:t>).</w:t>
      </w:r>
    </w:p>
    <w:p w14:paraId="6BA4A7E6" w14:textId="77777777" w:rsidR="00FE4512" w:rsidRDefault="00FE4512" w:rsidP="003F7C3D">
      <w:pPr>
        <w:pStyle w:val="Tijeloteksta"/>
        <w:tabs>
          <w:tab w:val="left" w:pos="3261"/>
        </w:tabs>
        <w:rPr>
          <w:szCs w:val="24"/>
          <w:lang w:val="pl-PL" w:eastAsia="en-US"/>
        </w:rPr>
      </w:pPr>
    </w:p>
    <w:p w14:paraId="26CA10B3" w14:textId="0B8FCB11" w:rsidR="003F7C3D" w:rsidRDefault="003F7C3D" w:rsidP="003F7C3D">
      <w:pPr>
        <w:pStyle w:val="Tijeloteksta"/>
        <w:tabs>
          <w:tab w:val="left" w:pos="3261"/>
        </w:tabs>
        <w:rPr>
          <w:lang w:val="pl-PL"/>
        </w:rPr>
      </w:pPr>
    </w:p>
    <w:p w14:paraId="266DEFE4" w14:textId="6298D7D1" w:rsidR="00DE5C6F" w:rsidRDefault="00DE5C6F" w:rsidP="003F7C3D">
      <w:pPr>
        <w:pStyle w:val="Tijeloteksta"/>
        <w:tabs>
          <w:tab w:val="left" w:pos="3261"/>
        </w:tabs>
        <w:rPr>
          <w:lang w:val="pl-PL"/>
        </w:rPr>
      </w:pPr>
    </w:p>
    <w:p w14:paraId="1C9C4C89" w14:textId="3330F4EB" w:rsidR="00DE5C6F" w:rsidRDefault="00DE5C6F" w:rsidP="003F7C3D">
      <w:pPr>
        <w:pStyle w:val="Tijeloteksta"/>
        <w:tabs>
          <w:tab w:val="left" w:pos="3261"/>
        </w:tabs>
        <w:rPr>
          <w:lang w:val="pl-PL"/>
        </w:rPr>
      </w:pPr>
    </w:p>
    <w:p w14:paraId="7830AA58" w14:textId="7E03DD0A" w:rsidR="00DE5C6F" w:rsidRDefault="00DE5C6F" w:rsidP="003F7C3D">
      <w:pPr>
        <w:pStyle w:val="Tijeloteksta"/>
        <w:tabs>
          <w:tab w:val="left" w:pos="3261"/>
        </w:tabs>
        <w:rPr>
          <w:lang w:val="pl-PL"/>
        </w:rPr>
      </w:pPr>
    </w:p>
    <w:p w14:paraId="7543B833" w14:textId="77777777" w:rsidR="00DE5C6F" w:rsidRDefault="00DE5C6F" w:rsidP="003F7C3D">
      <w:pPr>
        <w:pStyle w:val="Tijeloteksta"/>
        <w:tabs>
          <w:tab w:val="left" w:pos="3261"/>
        </w:tabs>
        <w:rPr>
          <w:lang w:val="pl-PL"/>
        </w:rPr>
      </w:pPr>
    </w:p>
    <w:p w14:paraId="30EF7D78" w14:textId="77777777"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lastRenderedPageBreak/>
        <w:t xml:space="preserve">BILJEŠKE UZ IZVJEŠTAJ O PRIHODIMA I RASHODIMA, PRIMICIMA I IZDACIMA                  </w:t>
      </w:r>
    </w:p>
    <w:p w14:paraId="6EAD2148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02E2CC4F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7EE02CC3" w14:textId="23E95847" w:rsidR="00FE4512" w:rsidRDefault="002E57A5" w:rsidP="00504D4C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 w:rsidRPr="00504D4C">
        <w:rPr>
          <w:b/>
          <w:lang w:val="pl-PL"/>
        </w:rPr>
        <w:t xml:space="preserve">Šifra 6526  </w:t>
      </w:r>
      <w:r w:rsidR="00504D4C" w:rsidRPr="00504D4C">
        <w:rPr>
          <w:lang w:val="pl-PL"/>
        </w:rPr>
        <w:t xml:space="preserve">Prihodi od upravnih i administrativnih pristojbi, pristojbi po posebnim propisima i naknada, iskazani su prihodi od strane Hrvatske pošte za naplatu štete zbog neuručenih pošiljki u iznosu </w:t>
      </w:r>
      <w:r w:rsidR="00504D4C">
        <w:rPr>
          <w:lang w:val="pl-PL"/>
        </w:rPr>
        <w:t>3.091,64</w:t>
      </w:r>
      <w:r w:rsidR="00504D4C" w:rsidRPr="00504D4C">
        <w:rPr>
          <w:lang w:val="pl-PL"/>
        </w:rPr>
        <w:t xml:space="preserve"> kn i prihodi ostvareni vanjskim uredovanjem (očevidi i ovršne radnje) u iznosu </w:t>
      </w:r>
      <w:r w:rsidR="00504D4C">
        <w:rPr>
          <w:lang w:val="pl-PL"/>
        </w:rPr>
        <w:t>197.583,79 kn.</w:t>
      </w:r>
    </w:p>
    <w:p w14:paraId="179E9FF9" w14:textId="77777777" w:rsidR="00504D4C" w:rsidRPr="00504D4C" w:rsidRDefault="00504D4C" w:rsidP="00504D4C">
      <w:pPr>
        <w:pStyle w:val="Tijeloteksta"/>
        <w:tabs>
          <w:tab w:val="left" w:pos="3261"/>
        </w:tabs>
        <w:ind w:left="720"/>
        <w:rPr>
          <w:lang w:val="pl-PL"/>
        </w:rPr>
      </w:pPr>
    </w:p>
    <w:p w14:paraId="02A7EB19" w14:textId="41FCF932" w:rsidR="00504D4C" w:rsidRPr="00504D4C" w:rsidRDefault="002E57A5" w:rsidP="00504D4C">
      <w:pPr>
        <w:pStyle w:val="Tijeloteksta"/>
        <w:numPr>
          <w:ilvl w:val="0"/>
          <w:numId w:val="4"/>
        </w:numPr>
        <w:tabs>
          <w:tab w:val="left" w:pos="3261"/>
        </w:tabs>
        <w:rPr>
          <w:lang w:val="hr-HR"/>
        </w:rPr>
      </w:pPr>
      <w:r w:rsidRPr="00504D4C">
        <w:rPr>
          <w:b/>
          <w:lang w:val="pl-PL"/>
        </w:rPr>
        <w:t>Šifra 6615</w:t>
      </w:r>
      <w:r w:rsidR="00FE4512" w:rsidRPr="00504D4C">
        <w:rPr>
          <w:b/>
          <w:lang w:val="pl-PL"/>
        </w:rPr>
        <w:t xml:space="preserve"> </w:t>
      </w:r>
      <w:r w:rsidRPr="00504D4C">
        <w:rPr>
          <w:lang w:val="pl-PL"/>
        </w:rPr>
        <w:t xml:space="preserve"> </w:t>
      </w:r>
      <w:r w:rsidR="00504D4C" w:rsidRPr="00504D4C">
        <w:rPr>
          <w:lang w:val="hr-HR"/>
        </w:rPr>
        <w:t xml:space="preserve">Prihodi od usluga kopiranja sudskih akata kojim je ostvareno </w:t>
      </w:r>
      <w:r w:rsidR="00504D4C">
        <w:rPr>
          <w:lang w:val="hr-HR"/>
        </w:rPr>
        <w:t>6.737,50</w:t>
      </w:r>
      <w:r w:rsidR="00504D4C" w:rsidRPr="00504D4C">
        <w:rPr>
          <w:lang w:val="hr-HR"/>
        </w:rPr>
        <w:t xml:space="preserve"> kn. </w:t>
      </w:r>
    </w:p>
    <w:p w14:paraId="2F6563D0" w14:textId="4DBA6455" w:rsidR="00FE4512" w:rsidRPr="00504D4C" w:rsidRDefault="00FE4512" w:rsidP="00504D4C">
      <w:pPr>
        <w:pStyle w:val="Tijeloteksta"/>
        <w:tabs>
          <w:tab w:val="left" w:pos="3261"/>
        </w:tabs>
        <w:ind w:left="720"/>
        <w:rPr>
          <w:lang w:val="pl-PL"/>
        </w:rPr>
      </w:pPr>
    </w:p>
    <w:p w14:paraId="5FB2E89E" w14:textId="77777777"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5443</w:t>
      </w:r>
      <w:r w:rsidR="00FE4512">
        <w:rPr>
          <w:lang w:val="pl-PL"/>
        </w:rPr>
        <w:t xml:space="preserve"> Iskazana otplata glavnice za nabavu osobnog automobila putem financijskog leasinga.                                           </w:t>
      </w:r>
    </w:p>
    <w:p w14:paraId="6D92EF3B" w14:textId="77777777" w:rsidR="00FE4512" w:rsidRDefault="00FE4512" w:rsidP="00FE4512">
      <w:pPr>
        <w:pStyle w:val="Odlomakpopisa"/>
        <w:rPr>
          <w:lang w:val="pl-PL"/>
        </w:rPr>
      </w:pPr>
    </w:p>
    <w:p w14:paraId="38F0919C" w14:textId="7F225267" w:rsidR="00FE4512" w:rsidRPr="00A9345A" w:rsidRDefault="002E57A5" w:rsidP="00A9345A">
      <w:pPr>
        <w:pStyle w:val="Odlomakpopisa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11K</w:t>
      </w:r>
      <w:r w:rsidR="00FE4512" w:rsidRPr="00A9345A">
        <w:rPr>
          <w:lang w:val="pl-PL"/>
        </w:rPr>
        <w:t xml:space="preserve"> Iskazana sredstva za posebne namjene (sredstva od jamstava, sudskog depozita</w:t>
      </w:r>
      <w:r>
        <w:rPr>
          <w:lang w:val="pl-PL"/>
        </w:rPr>
        <w:t xml:space="preserve">) </w:t>
      </w:r>
      <w:r w:rsidR="00FE4512" w:rsidRPr="00A9345A">
        <w:rPr>
          <w:lang w:val="pl-PL"/>
        </w:rPr>
        <w:t xml:space="preserve"> te sredstva na redovnom ži</w:t>
      </w:r>
      <w:r>
        <w:rPr>
          <w:lang w:val="pl-PL"/>
        </w:rPr>
        <w:t>ro računu</w:t>
      </w:r>
      <w:r w:rsidR="00FE4512" w:rsidRPr="00A9345A">
        <w:rPr>
          <w:lang w:val="pl-PL"/>
        </w:rPr>
        <w:t xml:space="preserve"> za podmirenje redovnih obveza koje se odnose na 202</w:t>
      </w:r>
      <w:r>
        <w:rPr>
          <w:lang w:val="pl-PL"/>
        </w:rPr>
        <w:t>2</w:t>
      </w:r>
      <w:r w:rsidR="00FE4512" w:rsidRPr="00A9345A">
        <w:rPr>
          <w:lang w:val="pl-PL"/>
        </w:rPr>
        <w:t>. godinu.</w:t>
      </w:r>
    </w:p>
    <w:p w14:paraId="000EEC29" w14:textId="77777777" w:rsidR="00FE4512" w:rsidRDefault="00FE4512" w:rsidP="00FE4512">
      <w:pPr>
        <w:rPr>
          <w:lang w:val="pl-PL"/>
        </w:rPr>
      </w:pPr>
    </w:p>
    <w:p w14:paraId="5786963E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613EAEF3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3CCA935E" w14:textId="77777777"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BIJEŠKE UZ  PROMJENE  U VRIJEDNOSTI I OBUJMU IMOVINE I OBVEZA</w:t>
      </w:r>
    </w:p>
    <w:p w14:paraId="428456FD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6A09F994" w14:textId="77777777"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14:paraId="1BB8A285" w14:textId="77777777" w:rsidR="00FE4512" w:rsidRDefault="003F7C3D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  Šifra P018</w:t>
      </w:r>
      <w:r>
        <w:rPr>
          <w:lang w:val="pl-PL"/>
        </w:rPr>
        <w:t xml:space="preserve"> Iskazana</w:t>
      </w:r>
      <w:r w:rsidR="00FE4512">
        <w:rPr>
          <w:lang w:val="pl-PL"/>
        </w:rPr>
        <w:t xml:space="preserve"> je dobivena</w:t>
      </w:r>
      <w:r>
        <w:rPr>
          <w:lang w:val="pl-PL"/>
        </w:rPr>
        <w:t xml:space="preserve"> oprema Ministarst</w:t>
      </w:r>
      <w:r w:rsidR="00FD3F64">
        <w:rPr>
          <w:lang w:val="pl-PL"/>
        </w:rPr>
        <w:t>va pravosuđa i uprave.</w:t>
      </w:r>
    </w:p>
    <w:p w14:paraId="153F968B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437F1E40" w14:textId="77777777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7EB84939" w14:textId="77777777" w:rsidR="00FE4512" w:rsidRDefault="00FD3F64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Rijeka, 31</w:t>
      </w:r>
      <w:r w:rsidR="0057088A">
        <w:rPr>
          <w:lang w:val="pl-PL"/>
        </w:rPr>
        <w:t>. siječanj 2023</w:t>
      </w:r>
      <w:r w:rsidR="00FE4512">
        <w:rPr>
          <w:lang w:val="pl-PL"/>
        </w:rPr>
        <w:t xml:space="preserve">. god.          </w:t>
      </w:r>
    </w:p>
    <w:p w14:paraId="7A4B4FF8" w14:textId="05AE40A6"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14:paraId="3647D9B3" w14:textId="62C0489B" w:rsidR="00FE4512" w:rsidRDefault="00504D4C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ab/>
      </w:r>
    </w:p>
    <w:p w14:paraId="7D77848F" w14:textId="1D99808C" w:rsidR="00FE4512" w:rsidRDefault="003F7C3D" w:rsidP="003F7C3D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04D4C">
        <w:rPr>
          <w:lang w:val="pl-PL"/>
        </w:rPr>
        <w:t xml:space="preserve">                 PREDSJEDNICA </w:t>
      </w:r>
      <w:r w:rsidR="00FE4512">
        <w:rPr>
          <w:lang w:val="pl-PL"/>
        </w:rPr>
        <w:t xml:space="preserve"> SUDA:</w:t>
      </w:r>
    </w:p>
    <w:p w14:paraId="24E52ABE" w14:textId="7375F1E5" w:rsidR="00504D4C" w:rsidRDefault="00504D4C" w:rsidP="003F7C3D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Ines Smokrović Kurilić </w:t>
      </w:r>
    </w:p>
    <w:p w14:paraId="6D256EAA" w14:textId="77777777" w:rsidR="00C2206E" w:rsidRDefault="00C2206E"/>
    <w:sectPr w:rsidR="00C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B581D" w15:done="0"/>
  <w15:commentEx w15:paraId="284F6A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5C5"/>
    <w:multiLevelType w:val="hybridMultilevel"/>
    <w:tmpl w:val="E1AC1D82"/>
    <w:lvl w:ilvl="0" w:tplc="2FA673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6FA"/>
    <w:multiLevelType w:val="hybridMultilevel"/>
    <w:tmpl w:val="E1F286EA"/>
    <w:lvl w:ilvl="0" w:tplc="F2FA00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1396"/>
    <w:multiLevelType w:val="hybridMultilevel"/>
    <w:tmpl w:val="073E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7DCD"/>
    <w:multiLevelType w:val="hybridMultilevel"/>
    <w:tmpl w:val="EFE84B28"/>
    <w:lvl w:ilvl="0" w:tplc="9234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2"/>
    <w:rsid w:val="00044EE4"/>
    <w:rsid w:val="000A6C97"/>
    <w:rsid w:val="000C5D18"/>
    <w:rsid w:val="000E21BE"/>
    <w:rsid w:val="00112669"/>
    <w:rsid w:val="001B205D"/>
    <w:rsid w:val="00211ABD"/>
    <w:rsid w:val="00280651"/>
    <w:rsid w:val="002B5E7F"/>
    <w:rsid w:val="002E57A5"/>
    <w:rsid w:val="003656CF"/>
    <w:rsid w:val="003F7C3D"/>
    <w:rsid w:val="00504D4C"/>
    <w:rsid w:val="0057088A"/>
    <w:rsid w:val="00587EA2"/>
    <w:rsid w:val="005F312A"/>
    <w:rsid w:val="00680B3B"/>
    <w:rsid w:val="006A074E"/>
    <w:rsid w:val="006C0BA2"/>
    <w:rsid w:val="008378D6"/>
    <w:rsid w:val="00864D8D"/>
    <w:rsid w:val="00923474"/>
    <w:rsid w:val="00A47DA9"/>
    <w:rsid w:val="00A9345A"/>
    <w:rsid w:val="00AB606D"/>
    <w:rsid w:val="00AD041A"/>
    <w:rsid w:val="00C2206E"/>
    <w:rsid w:val="00C34963"/>
    <w:rsid w:val="00DE5C6F"/>
    <w:rsid w:val="00E52192"/>
    <w:rsid w:val="00EA3295"/>
    <w:rsid w:val="00F6766F"/>
    <w:rsid w:val="00FD3F64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  <w:style w:type="character" w:styleId="Referencakomentara">
    <w:name w:val="annotation reference"/>
    <w:basedOn w:val="Zadanifontodlomka"/>
    <w:uiPriority w:val="99"/>
    <w:semiHidden/>
    <w:unhideWhenUsed/>
    <w:rsid w:val="00FD3F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3F6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3F6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3F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3F64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6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0E2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  <w:style w:type="character" w:styleId="Referencakomentara">
    <w:name w:val="annotation reference"/>
    <w:basedOn w:val="Zadanifontodlomka"/>
    <w:uiPriority w:val="99"/>
    <w:semiHidden/>
    <w:unhideWhenUsed/>
    <w:rsid w:val="00FD3F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3F6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3F6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3F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3F64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6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0E2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4</cp:revision>
  <dcterms:created xsi:type="dcterms:W3CDTF">2023-01-31T13:40:00Z</dcterms:created>
  <dcterms:modified xsi:type="dcterms:W3CDTF">2023-01-31T13:42:00Z</dcterms:modified>
</cp:coreProperties>
</file>