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FA" w:rsidRPr="006300FA" w:rsidRDefault="006300FA" w:rsidP="006300FA">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bCs/>
          <w:sz w:val="24"/>
          <w:szCs w:val="24"/>
          <w:lang w:eastAsia="hr-HR"/>
        </w:rPr>
      </w:pPr>
      <w:r w:rsidRPr="006300FA">
        <w:rPr>
          <w:rFonts w:ascii="Times New Roman" w:eastAsia="Times New Roman" w:hAnsi="Times New Roman" w:cs="Times New Roman"/>
          <w:b/>
          <w:bCs/>
          <w:sz w:val="24"/>
          <w:szCs w:val="24"/>
          <w:lang w:eastAsia="hr-HR"/>
        </w:rPr>
        <w:t>REPUBLIKA HRVATSKA</w:t>
      </w:r>
    </w:p>
    <w:p w:rsidR="006300FA" w:rsidRPr="006300FA" w:rsidRDefault="006300FA" w:rsidP="006300FA">
      <w:pPr>
        <w:keepNext/>
        <w:overflowPunct w:val="0"/>
        <w:autoSpaceDE w:val="0"/>
        <w:autoSpaceDN w:val="0"/>
        <w:adjustRightInd w:val="0"/>
        <w:spacing w:after="0" w:line="240" w:lineRule="auto"/>
        <w:textAlignment w:val="baseline"/>
        <w:outlineLvl w:val="4"/>
        <w:rPr>
          <w:rFonts w:ascii="Times New Roman" w:eastAsia="Times New Roman" w:hAnsi="Times New Roman" w:cs="Times New Roman"/>
          <w:b/>
          <w:bCs/>
          <w:sz w:val="24"/>
          <w:szCs w:val="24"/>
          <w:lang w:eastAsia="hr-HR"/>
        </w:rPr>
      </w:pPr>
      <w:r w:rsidRPr="006300FA">
        <w:rPr>
          <w:rFonts w:ascii="Times New Roman" w:eastAsia="Times New Roman" w:hAnsi="Times New Roman" w:cs="Times New Roman"/>
          <w:b/>
          <w:bCs/>
          <w:sz w:val="24"/>
          <w:szCs w:val="24"/>
          <w:lang w:eastAsia="hr-HR"/>
        </w:rPr>
        <w:t>OPĆINSKI SUD U PAZINU</w:t>
      </w:r>
    </w:p>
    <w:p w:rsidR="006300FA" w:rsidRPr="006300FA" w:rsidRDefault="006300FA" w:rsidP="006300FA">
      <w:pPr>
        <w:rPr>
          <w:rFonts w:ascii="Times New Roman" w:hAnsi="Times New Roman" w:cs="Times New Roman"/>
          <w:b/>
          <w:bCs/>
          <w:sz w:val="24"/>
          <w:szCs w:val="24"/>
        </w:rPr>
      </w:pPr>
      <w:r w:rsidRPr="006300FA">
        <w:rPr>
          <w:rFonts w:ascii="Times New Roman" w:hAnsi="Times New Roman" w:cs="Times New Roman"/>
          <w:b/>
          <w:bCs/>
          <w:sz w:val="24"/>
          <w:szCs w:val="24"/>
        </w:rPr>
        <w:t>Pazin, 20. prosinca 2022. godine</w:t>
      </w:r>
    </w:p>
    <w:p w:rsidR="006300FA" w:rsidRPr="006300FA" w:rsidRDefault="006300FA" w:rsidP="006300FA">
      <w:pPr>
        <w:spacing w:after="0"/>
        <w:rPr>
          <w:rFonts w:ascii="Times New Roman" w:hAnsi="Times New Roman" w:cs="Times New Roman"/>
          <w:b/>
          <w:bCs/>
          <w:sz w:val="24"/>
          <w:szCs w:val="24"/>
        </w:rPr>
      </w:pPr>
    </w:p>
    <w:p w:rsidR="006300FA" w:rsidRPr="006300FA" w:rsidRDefault="006300FA" w:rsidP="006300FA">
      <w:pPr>
        <w:spacing w:after="0"/>
        <w:rPr>
          <w:rFonts w:ascii="Times New Roman" w:hAnsi="Times New Roman" w:cs="Times New Roman"/>
          <w:b/>
          <w:bCs/>
          <w:sz w:val="24"/>
          <w:szCs w:val="24"/>
        </w:rPr>
      </w:pPr>
      <w:r w:rsidRPr="006300FA">
        <w:rPr>
          <w:rFonts w:ascii="Times New Roman" w:hAnsi="Times New Roman" w:cs="Times New Roman"/>
          <w:b/>
          <w:bCs/>
          <w:sz w:val="24"/>
          <w:szCs w:val="24"/>
        </w:rPr>
        <w:t>Razdjel:</w:t>
      </w:r>
      <w:r w:rsidRPr="006300FA">
        <w:rPr>
          <w:rFonts w:ascii="Times New Roman" w:hAnsi="Times New Roman" w:cs="Times New Roman"/>
          <w:b/>
          <w:bCs/>
          <w:sz w:val="24"/>
          <w:szCs w:val="24"/>
        </w:rPr>
        <w:tab/>
        <w:t>109</w:t>
      </w:r>
    </w:p>
    <w:p w:rsidR="006300FA" w:rsidRPr="006300FA" w:rsidRDefault="006300FA" w:rsidP="006300FA">
      <w:pPr>
        <w:spacing w:after="0"/>
        <w:rPr>
          <w:rFonts w:ascii="Times New Roman" w:hAnsi="Times New Roman" w:cs="Times New Roman"/>
          <w:b/>
          <w:bCs/>
          <w:sz w:val="24"/>
          <w:szCs w:val="24"/>
        </w:rPr>
      </w:pPr>
      <w:r w:rsidRPr="006300FA">
        <w:rPr>
          <w:rFonts w:ascii="Times New Roman" w:hAnsi="Times New Roman" w:cs="Times New Roman"/>
          <w:b/>
          <w:bCs/>
          <w:sz w:val="24"/>
          <w:szCs w:val="24"/>
        </w:rPr>
        <w:t>Glava:</w:t>
      </w:r>
      <w:r w:rsidRPr="006300FA">
        <w:rPr>
          <w:rFonts w:ascii="Times New Roman" w:hAnsi="Times New Roman" w:cs="Times New Roman"/>
          <w:b/>
          <w:bCs/>
          <w:sz w:val="24"/>
          <w:szCs w:val="24"/>
        </w:rPr>
        <w:tab/>
        <w:t xml:space="preserve">  80</w:t>
      </w:r>
      <w:r w:rsidRPr="006300FA">
        <w:rPr>
          <w:rFonts w:ascii="Times New Roman" w:hAnsi="Times New Roman" w:cs="Times New Roman"/>
          <w:b/>
          <w:bCs/>
          <w:sz w:val="24"/>
          <w:szCs w:val="24"/>
        </w:rPr>
        <w:tab/>
      </w:r>
      <w:r w:rsidRPr="006300FA">
        <w:rPr>
          <w:rFonts w:ascii="Times New Roman" w:hAnsi="Times New Roman" w:cs="Times New Roman"/>
          <w:b/>
          <w:bCs/>
          <w:sz w:val="24"/>
          <w:szCs w:val="24"/>
        </w:rPr>
        <w:tab/>
      </w:r>
      <w:r w:rsidRPr="006300FA">
        <w:rPr>
          <w:rFonts w:ascii="Times New Roman" w:hAnsi="Times New Roman" w:cs="Times New Roman"/>
          <w:b/>
          <w:bCs/>
          <w:sz w:val="24"/>
          <w:szCs w:val="24"/>
        </w:rPr>
        <w:tab/>
      </w:r>
      <w:r w:rsidRPr="006300FA">
        <w:rPr>
          <w:rFonts w:ascii="Times New Roman" w:hAnsi="Times New Roman" w:cs="Times New Roman"/>
          <w:b/>
          <w:bCs/>
          <w:sz w:val="24"/>
          <w:szCs w:val="24"/>
        </w:rPr>
        <w:tab/>
      </w:r>
      <w:r w:rsidRPr="006300FA">
        <w:rPr>
          <w:rFonts w:ascii="Times New Roman" w:hAnsi="Times New Roman" w:cs="Times New Roman"/>
          <w:b/>
          <w:bCs/>
          <w:sz w:val="24"/>
          <w:szCs w:val="24"/>
        </w:rPr>
        <w:tab/>
      </w:r>
    </w:p>
    <w:p w:rsidR="006300FA" w:rsidRPr="006300FA" w:rsidRDefault="006300FA" w:rsidP="006300FA">
      <w:pPr>
        <w:spacing w:after="0"/>
        <w:rPr>
          <w:rFonts w:ascii="Times New Roman" w:hAnsi="Times New Roman" w:cs="Times New Roman"/>
          <w:b/>
          <w:bCs/>
          <w:sz w:val="24"/>
          <w:szCs w:val="24"/>
        </w:rPr>
      </w:pPr>
      <w:r w:rsidRPr="006300FA">
        <w:rPr>
          <w:rFonts w:ascii="Times New Roman" w:hAnsi="Times New Roman" w:cs="Times New Roman"/>
          <w:b/>
          <w:bCs/>
          <w:sz w:val="24"/>
          <w:szCs w:val="24"/>
        </w:rPr>
        <w:t>Matični broj:  3089541</w:t>
      </w:r>
    </w:p>
    <w:p w:rsidR="006300FA" w:rsidRPr="006300FA" w:rsidRDefault="006300FA" w:rsidP="006300FA">
      <w:pPr>
        <w:spacing w:after="0"/>
        <w:rPr>
          <w:rFonts w:ascii="Times New Roman" w:hAnsi="Times New Roman" w:cs="Times New Roman"/>
          <w:b/>
          <w:bCs/>
          <w:sz w:val="24"/>
          <w:szCs w:val="24"/>
        </w:rPr>
      </w:pPr>
      <w:r w:rsidRPr="006300FA">
        <w:rPr>
          <w:rFonts w:ascii="Times New Roman" w:hAnsi="Times New Roman" w:cs="Times New Roman"/>
          <w:b/>
          <w:bCs/>
          <w:sz w:val="24"/>
          <w:szCs w:val="24"/>
        </w:rPr>
        <w:t>OIB:   27672461276</w:t>
      </w:r>
    </w:p>
    <w:p w:rsidR="006300FA" w:rsidRPr="006300FA" w:rsidRDefault="006300FA" w:rsidP="006300FA">
      <w:pPr>
        <w:spacing w:after="0"/>
        <w:rPr>
          <w:rFonts w:ascii="Times New Roman" w:hAnsi="Times New Roman" w:cs="Times New Roman"/>
          <w:b/>
          <w:bCs/>
          <w:sz w:val="24"/>
          <w:szCs w:val="24"/>
        </w:rPr>
      </w:pPr>
      <w:r w:rsidRPr="006300FA">
        <w:rPr>
          <w:rFonts w:ascii="Times New Roman" w:hAnsi="Times New Roman" w:cs="Times New Roman"/>
          <w:b/>
          <w:bCs/>
          <w:sz w:val="24"/>
          <w:szCs w:val="24"/>
        </w:rPr>
        <w:t>RKP:       50563</w:t>
      </w:r>
      <w:r w:rsidRPr="006300FA">
        <w:rPr>
          <w:rFonts w:ascii="Times New Roman" w:hAnsi="Times New Roman" w:cs="Times New Roman"/>
          <w:b/>
          <w:bCs/>
          <w:sz w:val="24"/>
          <w:szCs w:val="24"/>
        </w:rPr>
        <w:tab/>
      </w:r>
      <w:r w:rsidRPr="006300FA">
        <w:rPr>
          <w:rFonts w:ascii="Times New Roman" w:hAnsi="Times New Roman" w:cs="Times New Roman"/>
          <w:b/>
          <w:bCs/>
          <w:sz w:val="24"/>
          <w:szCs w:val="24"/>
        </w:rPr>
        <w:tab/>
      </w:r>
      <w:r w:rsidRPr="006300FA">
        <w:rPr>
          <w:rFonts w:ascii="Times New Roman" w:hAnsi="Times New Roman" w:cs="Times New Roman"/>
          <w:b/>
          <w:bCs/>
          <w:sz w:val="24"/>
          <w:szCs w:val="24"/>
        </w:rPr>
        <w:tab/>
      </w:r>
      <w:r w:rsidRPr="006300FA">
        <w:rPr>
          <w:rFonts w:ascii="Times New Roman" w:hAnsi="Times New Roman" w:cs="Times New Roman"/>
          <w:b/>
          <w:bCs/>
          <w:sz w:val="24"/>
          <w:szCs w:val="24"/>
        </w:rPr>
        <w:tab/>
      </w:r>
    </w:p>
    <w:p w:rsidR="006300FA" w:rsidRPr="006300FA" w:rsidRDefault="006300FA" w:rsidP="006300FA">
      <w:pPr>
        <w:spacing w:after="0"/>
        <w:rPr>
          <w:rFonts w:ascii="Times New Roman" w:hAnsi="Times New Roman" w:cs="Times New Roman"/>
          <w:b/>
          <w:bCs/>
          <w:sz w:val="24"/>
          <w:szCs w:val="24"/>
        </w:rPr>
      </w:pPr>
      <w:r w:rsidRPr="006300FA">
        <w:rPr>
          <w:rFonts w:ascii="Times New Roman" w:hAnsi="Times New Roman" w:cs="Times New Roman"/>
          <w:b/>
          <w:bCs/>
          <w:sz w:val="24"/>
          <w:szCs w:val="24"/>
        </w:rPr>
        <w:t>Šifarska oznaka:  8423</w:t>
      </w:r>
    </w:p>
    <w:p w:rsidR="00173B9E" w:rsidRPr="00280FD1" w:rsidRDefault="00173B9E" w:rsidP="00173B9E">
      <w:pPr>
        <w:pStyle w:val="Bezproreda"/>
        <w:rPr>
          <w:rFonts w:ascii="Times New Roman" w:hAnsi="Times New Roman" w:cs="Times New Roman"/>
          <w:b/>
          <w:sz w:val="24"/>
          <w:szCs w:val="24"/>
        </w:rPr>
      </w:pP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rPr>
          <w:rFonts w:ascii="Times New Roman" w:hAnsi="Times New Roman" w:cs="Times New Roman"/>
        </w:rPr>
      </w:pPr>
    </w:p>
    <w:p w:rsidR="00721BC6" w:rsidRDefault="00721BC6" w:rsidP="00721BC6">
      <w:pPr>
        <w:pStyle w:val="Standard"/>
        <w:jc w:val="center"/>
        <w:rPr>
          <w:rFonts w:ascii="Times New Roman" w:hAnsi="Times New Roman" w:cs="Times New Roman"/>
          <w:b/>
        </w:rPr>
      </w:pPr>
      <w:r w:rsidRPr="006300FA">
        <w:rPr>
          <w:rFonts w:ascii="Times New Roman" w:hAnsi="Times New Roman" w:cs="Times New Roman"/>
          <w:b/>
        </w:rPr>
        <w:t xml:space="preserve">OBRAZLOŽENJE </w:t>
      </w:r>
      <w:r w:rsidR="00E2172C" w:rsidRPr="006300FA">
        <w:rPr>
          <w:rFonts w:ascii="Times New Roman" w:hAnsi="Times New Roman" w:cs="Times New Roman"/>
          <w:b/>
        </w:rPr>
        <w:t>POSEBNOG</w:t>
      </w:r>
      <w:r w:rsidRPr="006300FA">
        <w:rPr>
          <w:rFonts w:ascii="Times New Roman" w:hAnsi="Times New Roman" w:cs="Times New Roman"/>
          <w:b/>
        </w:rPr>
        <w:t xml:space="preserve"> DIJELA FINANCIJSKOG PLANA</w:t>
      </w:r>
    </w:p>
    <w:p w:rsidR="006300FA" w:rsidRPr="006300FA" w:rsidRDefault="006300FA" w:rsidP="00721BC6">
      <w:pPr>
        <w:pStyle w:val="Standard"/>
        <w:jc w:val="center"/>
        <w:rPr>
          <w:rFonts w:ascii="Times New Roman" w:hAnsi="Times New Roman" w:cs="Times New Roman"/>
          <w:b/>
        </w:rPr>
      </w:pPr>
      <w:r>
        <w:rPr>
          <w:rFonts w:ascii="Times New Roman" w:hAnsi="Times New Roman" w:cs="Times New Roman"/>
          <w:b/>
        </w:rPr>
        <w:t>ZA 2023.-2025. GODINU</w:t>
      </w: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jc w:val="both"/>
        <w:rPr>
          <w:rFonts w:ascii="Times New Roman" w:hAnsi="Times New Roman" w:cs="Times New Roman"/>
        </w:rPr>
      </w:pPr>
      <w:r w:rsidRPr="00280FD1">
        <w:rPr>
          <w:rFonts w:ascii="Times New Roman" w:hAnsi="Times New Roman" w:cs="Times New Roman"/>
        </w:rPr>
        <w:tab/>
        <w:t xml:space="preserve">Sukladno čl. 36 Zakona o proračunu ( Narodne novine br. 144/21) proračunski i izvanproračunski korisnici dužni su uz prijedlog financijskog plana izraditi dostaviti obrazloženje </w:t>
      </w:r>
      <w:r w:rsidR="005212EF">
        <w:rPr>
          <w:rFonts w:ascii="Times New Roman" w:hAnsi="Times New Roman" w:cs="Times New Roman"/>
        </w:rPr>
        <w:t>posebnog</w:t>
      </w:r>
      <w:r w:rsidRPr="00280FD1">
        <w:rPr>
          <w:rFonts w:ascii="Times New Roman" w:hAnsi="Times New Roman" w:cs="Times New Roman"/>
        </w:rPr>
        <w:t xml:space="preserve"> dijela financijskog plana, kojeg dostavljamo u nastavku.</w:t>
      </w:r>
    </w:p>
    <w:p w:rsidR="00721BC6" w:rsidRPr="00280FD1" w:rsidRDefault="00721BC6" w:rsidP="00721BC6">
      <w:pPr>
        <w:pStyle w:val="Standard"/>
        <w:jc w:val="both"/>
        <w:rPr>
          <w:rFonts w:ascii="Times New Roman" w:hAnsi="Times New Roman" w:cs="Times New Roman"/>
        </w:rPr>
      </w:pPr>
    </w:p>
    <w:p w:rsidR="00721BC6" w:rsidRPr="00280FD1" w:rsidRDefault="00721BC6" w:rsidP="00721BC6">
      <w:pPr>
        <w:pStyle w:val="Standard"/>
        <w:jc w:val="both"/>
        <w:rPr>
          <w:rFonts w:ascii="Times New Roman" w:hAnsi="Times New Roman" w:cs="Times New Roman"/>
        </w:rPr>
      </w:pPr>
    </w:p>
    <w:p w:rsidR="00721BC6" w:rsidRPr="00325948" w:rsidRDefault="00E2172C" w:rsidP="006300FA">
      <w:pPr>
        <w:pStyle w:val="Standard"/>
        <w:ind w:firstLine="708"/>
        <w:rPr>
          <w:rFonts w:ascii="Times New Roman" w:hAnsi="Times New Roman" w:cs="Times New Roman"/>
          <w:b/>
          <w:u w:val="single"/>
        </w:rPr>
      </w:pPr>
      <w:r w:rsidRPr="00325948">
        <w:rPr>
          <w:rFonts w:ascii="Times New Roman" w:hAnsi="Times New Roman" w:cs="Times New Roman"/>
          <w:b/>
          <w:u w:val="single"/>
        </w:rPr>
        <w:t>2023. GODINA</w:t>
      </w:r>
    </w:p>
    <w:p w:rsidR="00721BC6" w:rsidRPr="00280FD1" w:rsidRDefault="00721BC6" w:rsidP="00721BC6">
      <w:pPr>
        <w:pStyle w:val="Standard"/>
        <w:jc w:val="both"/>
        <w:rPr>
          <w:rFonts w:ascii="Times New Roman" w:hAnsi="Times New Roman" w:cs="Times New Roman"/>
        </w:rPr>
      </w:pPr>
    </w:p>
    <w:p w:rsidR="00E2172C" w:rsidRPr="007B5C98" w:rsidRDefault="00E2172C" w:rsidP="006300FA">
      <w:pPr>
        <w:pStyle w:val="Standard"/>
        <w:ind w:firstLine="708"/>
        <w:jc w:val="both"/>
        <w:rPr>
          <w:rFonts w:ascii="Times New Roman" w:hAnsi="Times New Roman" w:cs="Times New Roman"/>
          <w:b/>
        </w:rPr>
      </w:pPr>
      <w:r w:rsidRPr="007B5C98">
        <w:rPr>
          <w:rFonts w:ascii="Times New Roman" w:hAnsi="Times New Roman" w:cs="Times New Roman"/>
          <w:b/>
        </w:rPr>
        <w:t>Plaće i doprinosi:</w:t>
      </w:r>
    </w:p>
    <w:p w:rsidR="00E2172C" w:rsidRPr="00280FD1" w:rsidRDefault="00E2172C" w:rsidP="00721BC6">
      <w:pPr>
        <w:pStyle w:val="Standard"/>
        <w:jc w:val="both"/>
        <w:rPr>
          <w:rFonts w:ascii="Times New Roman" w:hAnsi="Times New Roman" w:cs="Times New Roman"/>
          <w:u w:val="single"/>
        </w:rPr>
      </w:pPr>
    </w:p>
    <w:p w:rsidR="00D919D6" w:rsidRDefault="00E2172C" w:rsidP="00E2172C">
      <w:pPr>
        <w:spacing w:after="0" w:line="240" w:lineRule="auto"/>
        <w:ind w:firstLine="708"/>
        <w:jc w:val="both"/>
        <w:rPr>
          <w:rFonts w:ascii="Times New Roman" w:eastAsia="Times New Roman" w:hAnsi="Times New Roman" w:cs="Times New Roman"/>
          <w:color w:val="000000"/>
          <w:sz w:val="24"/>
          <w:szCs w:val="24"/>
          <w:lang w:eastAsia="hr-HR"/>
        </w:rPr>
      </w:pPr>
      <w:r w:rsidRPr="00E2172C">
        <w:rPr>
          <w:rFonts w:ascii="Times New Roman" w:eastAsia="Times New Roman" w:hAnsi="Times New Roman" w:cs="Times New Roman"/>
          <w:color w:val="000000"/>
          <w:sz w:val="24"/>
          <w:szCs w:val="24"/>
          <w:lang w:eastAsia="hr-HR"/>
        </w:rPr>
        <w:t xml:space="preserve">Ukupni predviđeni utrošak plaća i doprinosa dužnosnika, službenika i namještenika za </w:t>
      </w:r>
      <w:r w:rsidR="009351BA">
        <w:rPr>
          <w:rFonts w:ascii="Times New Roman" w:eastAsia="Times New Roman" w:hAnsi="Times New Roman" w:cs="Times New Roman"/>
          <w:color w:val="000000"/>
          <w:sz w:val="24"/>
          <w:szCs w:val="24"/>
          <w:lang w:eastAsia="hr-HR"/>
        </w:rPr>
        <w:t xml:space="preserve">2023. proračunsku godinu iznosit </w:t>
      </w:r>
      <w:r w:rsidRPr="00E2172C">
        <w:rPr>
          <w:rFonts w:ascii="Times New Roman" w:eastAsia="Times New Roman" w:hAnsi="Times New Roman" w:cs="Times New Roman"/>
          <w:color w:val="000000"/>
          <w:sz w:val="24"/>
          <w:szCs w:val="24"/>
          <w:lang w:eastAsia="hr-HR"/>
        </w:rPr>
        <w:t xml:space="preserve">će </w:t>
      </w:r>
      <w:r w:rsidR="006300FA">
        <w:rPr>
          <w:rFonts w:ascii="Times New Roman" w:eastAsia="Times New Roman" w:hAnsi="Times New Roman" w:cs="Times New Roman"/>
          <w:color w:val="000000"/>
          <w:sz w:val="24"/>
          <w:szCs w:val="24"/>
          <w:lang w:eastAsia="hr-HR"/>
        </w:rPr>
        <w:t>2</w:t>
      </w:r>
      <w:r w:rsidR="00221690">
        <w:rPr>
          <w:rFonts w:ascii="Times New Roman" w:eastAsia="Times New Roman" w:hAnsi="Times New Roman" w:cs="Times New Roman"/>
          <w:color w:val="000000"/>
          <w:sz w:val="24"/>
          <w:szCs w:val="24"/>
          <w:lang w:eastAsia="hr-HR"/>
        </w:rPr>
        <w:t>.</w:t>
      </w:r>
      <w:r w:rsidR="006300FA">
        <w:rPr>
          <w:rFonts w:ascii="Times New Roman" w:eastAsia="Times New Roman" w:hAnsi="Times New Roman" w:cs="Times New Roman"/>
          <w:color w:val="000000"/>
          <w:sz w:val="24"/>
          <w:szCs w:val="24"/>
          <w:lang w:eastAsia="hr-HR"/>
        </w:rPr>
        <w:t>486</w:t>
      </w:r>
      <w:r w:rsidR="00221690">
        <w:rPr>
          <w:rFonts w:ascii="Times New Roman" w:eastAsia="Times New Roman" w:hAnsi="Times New Roman" w:cs="Times New Roman"/>
          <w:color w:val="000000"/>
          <w:sz w:val="24"/>
          <w:szCs w:val="24"/>
          <w:lang w:eastAsia="hr-HR"/>
        </w:rPr>
        <w:t>.</w:t>
      </w:r>
      <w:r w:rsidR="006300FA">
        <w:rPr>
          <w:rFonts w:ascii="Times New Roman" w:eastAsia="Times New Roman" w:hAnsi="Times New Roman" w:cs="Times New Roman"/>
          <w:color w:val="000000"/>
          <w:sz w:val="24"/>
          <w:szCs w:val="24"/>
          <w:lang w:eastAsia="hr-HR"/>
        </w:rPr>
        <w:t>429</w:t>
      </w:r>
      <w:r w:rsidR="00221690">
        <w:rPr>
          <w:rFonts w:ascii="Times New Roman" w:eastAsia="Times New Roman" w:hAnsi="Times New Roman" w:cs="Times New Roman"/>
          <w:color w:val="000000"/>
          <w:sz w:val="24"/>
          <w:szCs w:val="24"/>
          <w:lang w:eastAsia="hr-HR"/>
        </w:rPr>
        <w:t>,</w:t>
      </w:r>
      <w:r w:rsidR="006300FA">
        <w:rPr>
          <w:rFonts w:ascii="Times New Roman" w:eastAsia="Times New Roman" w:hAnsi="Times New Roman" w:cs="Times New Roman"/>
          <w:color w:val="000000"/>
          <w:sz w:val="24"/>
          <w:szCs w:val="24"/>
          <w:lang w:eastAsia="hr-HR"/>
        </w:rPr>
        <w:t>00</w:t>
      </w:r>
      <w:r w:rsidR="00221690">
        <w:rPr>
          <w:rFonts w:ascii="Times New Roman" w:eastAsia="Times New Roman" w:hAnsi="Times New Roman" w:cs="Times New Roman"/>
          <w:color w:val="000000"/>
          <w:sz w:val="24"/>
          <w:szCs w:val="24"/>
          <w:lang w:eastAsia="hr-HR"/>
        </w:rPr>
        <w:t xml:space="preserve"> €</w:t>
      </w:r>
      <w:r w:rsidR="003D3A4F">
        <w:rPr>
          <w:rFonts w:ascii="Times New Roman" w:eastAsia="Times New Roman" w:hAnsi="Times New Roman" w:cs="Times New Roman"/>
          <w:color w:val="000000"/>
          <w:sz w:val="24"/>
          <w:szCs w:val="24"/>
          <w:lang w:eastAsia="hr-HR"/>
        </w:rPr>
        <w:t xml:space="preserve">. Izračun rađen na temelju stvarno zaposlenih </w:t>
      </w:r>
      <w:r w:rsidRPr="00E2172C">
        <w:rPr>
          <w:rFonts w:ascii="Times New Roman" w:eastAsia="Times New Roman" w:hAnsi="Times New Roman" w:cs="Times New Roman"/>
          <w:color w:val="000000"/>
          <w:sz w:val="24"/>
          <w:szCs w:val="24"/>
          <w:lang w:eastAsia="hr-HR"/>
        </w:rPr>
        <w:t>na dan 31. kolovoza 2022. i to</w:t>
      </w:r>
      <w:r w:rsidR="00D919D6">
        <w:rPr>
          <w:rFonts w:ascii="Times New Roman" w:eastAsia="Times New Roman" w:hAnsi="Times New Roman" w:cs="Times New Roman"/>
          <w:color w:val="000000"/>
          <w:sz w:val="24"/>
          <w:szCs w:val="24"/>
          <w:lang w:eastAsia="hr-HR"/>
        </w:rPr>
        <w:t xml:space="preserve"> ukupno 154 djelatnika od kojih 22</w:t>
      </w:r>
      <w:r w:rsidRPr="00E2172C">
        <w:rPr>
          <w:rFonts w:ascii="Times New Roman" w:eastAsia="Times New Roman" w:hAnsi="Times New Roman" w:cs="Times New Roman"/>
          <w:color w:val="000000"/>
          <w:sz w:val="24"/>
          <w:szCs w:val="24"/>
          <w:lang w:eastAsia="hr-HR"/>
        </w:rPr>
        <w:t xml:space="preserve"> dužnosnika, </w:t>
      </w:r>
      <w:r w:rsidR="00D919D6">
        <w:rPr>
          <w:rFonts w:ascii="Times New Roman" w:eastAsia="Times New Roman" w:hAnsi="Times New Roman" w:cs="Times New Roman"/>
          <w:color w:val="000000"/>
          <w:sz w:val="24"/>
          <w:szCs w:val="24"/>
          <w:lang w:eastAsia="hr-HR"/>
        </w:rPr>
        <w:t>115</w:t>
      </w:r>
      <w:r w:rsidRPr="00E2172C">
        <w:rPr>
          <w:rFonts w:ascii="Times New Roman" w:eastAsia="Times New Roman" w:hAnsi="Times New Roman" w:cs="Times New Roman"/>
          <w:color w:val="000000"/>
          <w:sz w:val="24"/>
          <w:szCs w:val="24"/>
          <w:lang w:eastAsia="hr-HR"/>
        </w:rPr>
        <w:t xml:space="preserve"> službenika</w:t>
      </w:r>
      <w:r w:rsidR="00D919D6">
        <w:rPr>
          <w:rFonts w:ascii="Times New Roman" w:eastAsia="Times New Roman" w:hAnsi="Times New Roman" w:cs="Times New Roman"/>
          <w:color w:val="000000"/>
          <w:sz w:val="24"/>
          <w:szCs w:val="24"/>
          <w:lang w:eastAsia="hr-HR"/>
        </w:rPr>
        <w:t xml:space="preserve"> i</w:t>
      </w:r>
      <w:r w:rsidRPr="00E2172C">
        <w:rPr>
          <w:rFonts w:ascii="Times New Roman" w:eastAsia="Times New Roman" w:hAnsi="Times New Roman" w:cs="Times New Roman"/>
          <w:color w:val="000000"/>
          <w:sz w:val="24"/>
          <w:szCs w:val="24"/>
          <w:lang w:eastAsia="hr-HR"/>
        </w:rPr>
        <w:t xml:space="preserve"> </w:t>
      </w:r>
      <w:r w:rsidR="00D919D6">
        <w:rPr>
          <w:rFonts w:ascii="Times New Roman" w:eastAsia="Times New Roman" w:hAnsi="Times New Roman" w:cs="Times New Roman"/>
          <w:color w:val="000000"/>
          <w:sz w:val="24"/>
          <w:szCs w:val="24"/>
          <w:lang w:eastAsia="hr-HR"/>
        </w:rPr>
        <w:t>17</w:t>
      </w:r>
      <w:r w:rsidRPr="00E2172C">
        <w:rPr>
          <w:rFonts w:ascii="Times New Roman" w:eastAsia="Times New Roman" w:hAnsi="Times New Roman" w:cs="Times New Roman"/>
          <w:color w:val="000000"/>
          <w:sz w:val="24"/>
          <w:szCs w:val="24"/>
          <w:lang w:eastAsia="hr-HR"/>
        </w:rPr>
        <w:t xml:space="preserve"> namještenika.</w:t>
      </w:r>
      <w:r w:rsidR="00D919D6">
        <w:rPr>
          <w:rFonts w:ascii="Times New Roman" w:eastAsia="Times New Roman" w:hAnsi="Times New Roman" w:cs="Times New Roman"/>
          <w:color w:val="000000"/>
          <w:sz w:val="24"/>
          <w:szCs w:val="24"/>
          <w:lang w:eastAsia="hr-HR"/>
        </w:rPr>
        <w:t xml:space="preserve"> </w:t>
      </w:r>
      <w:r w:rsidR="003D3A4F">
        <w:rPr>
          <w:rFonts w:ascii="Times New Roman" w:eastAsia="Times New Roman" w:hAnsi="Times New Roman" w:cs="Times New Roman"/>
          <w:color w:val="000000"/>
          <w:sz w:val="24"/>
          <w:szCs w:val="24"/>
          <w:lang w:eastAsia="hr-HR"/>
        </w:rPr>
        <w:t>U</w:t>
      </w:r>
      <w:r w:rsidR="00D919D6">
        <w:rPr>
          <w:rFonts w:ascii="Times New Roman" w:eastAsia="Times New Roman" w:hAnsi="Times New Roman" w:cs="Times New Roman"/>
          <w:color w:val="000000"/>
          <w:sz w:val="24"/>
          <w:szCs w:val="24"/>
          <w:lang w:eastAsia="hr-HR"/>
        </w:rPr>
        <w:t>trošak</w:t>
      </w:r>
      <w:r w:rsidR="003D3A4F">
        <w:rPr>
          <w:rFonts w:ascii="Times New Roman" w:eastAsia="Times New Roman" w:hAnsi="Times New Roman" w:cs="Times New Roman"/>
          <w:color w:val="000000"/>
          <w:sz w:val="24"/>
          <w:szCs w:val="24"/>
          <w:lang w:eastAsia="hr-HR"/>
        </w:rPr>
        <w:t xml:space="preserve"> rađen za puni fond sati za 2023. godinu,</w:t>
      </w:r>
      <w:r w:rsidR="00D919D6">
        <w:rPr>
          <w:rFonts w:ascii="Times New Roman" w:eastAsia="Times New Roman" w:hAnsi="Times New Roman" w:cs="Times New Roman"/>
          <w:color w:val="000000"/>
          <w:sz w:val="24"/>
          <w:szCs w:val="24"/>
          <w:lang w:eastAsia="hr-HR"/>
        </w:rPr>
        <w:t xml:space="preserve"> uvećan za minuli rad svim djelatnicima i dodatak za vjernosti onim zaposlenicima koji će istog ostvariti u narednom razdoblju. Planu su dodana 2 radna mjesta za suca za koje je jedan natječaj u toku, a drugo mjesto je slobodno radi odlaska suca na viši sud te se čeka otvaranje natječaja, dalje 1 radno mjesto sudskog </w:t>
      </w:r>
      <w:proofErr w:type="spellStart"/>
      <w:r w:rsidR="00D919D6">
        <w:rPr>
          <w:rFonts w:ascii="Times New Roman" w:eastAsia="Times New Roman" w:hAnsi="Times New Roman" w:cs="Times New Roman"/>
          <w:color w:val="000000"/>
          <w:sz w:val="24"/>
          <w:szCs w:val="24"/>
          <w:lang w:eastAsia="hr-HR"/>
        </w:rPr>
        <w:t>ovršitelja</w:t>
      </w:r>
      <w:proofErr w:type="spellEnd"/>
      <w:r w:rsidR="00D919D6">
        <w:rPr>
          <w:rFonts w:ascii="Times New Roman" w:eastAsia="Times New Roman" w:hAnsi="Times New Roman" w:cs="Times New Roman"/>
          <w:color w:val="000000"/>
          <w:sz w:val="24"/>
          <w:szCs w:val="24"/>
          <w:lang w:eastAsia="hr-HR"/>
        </w:rPr>
        <w:t xml:space="preserve"> za kojeg je natječaj u toku, 1 radno mjesto sudskog </w:t>
      </w:r>
      <w:proofErr w:type="spellStart"/>
      <w:r w:rsidR="00D919D6">
        <w:rPr>
          <w:rFonts w:ascii="Times New Roman" w:eastAsia="Times New Roman" w:hAnsi="Times New Roman" w:cs="Times New Roman"/>
          <w:color w:val="000000"/>
          <w:sz w:val="24"/>
          <w:szCs w:val="24"/>
          <w:lang w:eastAsia="hr-HR"/>
        </w:rPr>
        <w:t>upisničara</w:t>
      </w:r>
      <w:proofErr w:type="spellEnd"/>
      <w:r w:rsidR="00D919D6">
        <w:rPr>
          <w:rFonts w:ascii="Times New Roman" w:eastAsia="Times New Roman" w:hAnsi="Times New Roman" w:cs="Times New Roman"/>
          <w:color w:val="000000"/>
          <w:sz w:val="24"/>
          <w:szCs w:val="24"/>
          <w:lang w:eastAsia="hr-HR"/>
        </w:rPr>
        <w:t xml:space="preserve"> koje je predviđeno pravilnikom i trenutno slobodno, kao i sudskog dostavljača budući je ranijem prestao radni odnos, pored navedenog planirano je i 1 radno mjesto sudskog vježbenika za kojeg natječaj raspisuje Ministarstvo. Ukupan iznos dobiven na opisan način smanjen za 5% što predstavlja </w:t>
      </w:r>
      <w:r w:rsidR="003D3A4F">
        <w:rPr>
          <w:rFonts w:ascii="Times New Roman" w:eastAsia="Times New Roman" w:hAnsi="Times New Roman" w:cs="Times New Roman"/>
          <w:color w:val="000000"/>
          <w:sz w:val="24"/>
          <w:szCs w:val="24"/>
          <w:lang w:eastAsia="hr-HR"/>
        </w:rPr>
        <w:t>očekivana bolovanja.</w:t>
      </w:r>
      <w:r w:rsidR="00D919D6">
        <w:rPr>
          <w:rFonts w:ascii="Times New Roman" w:eastAsia="Times New Roman" w:hAnsi="Times New Roman" w:cs="Times New Roman"/>
          <w:color w:val="000000"/>
          <w:sz w:val="24"/>
          <w:szCs w:val="24"/>
          <w:lang w:eastAsia="hr-HR"/>
        </w:rPr>
        <w:t xml:space="preserve">    </w:t>
      </w:r>
    </w:p>
    <w:p w:rsidR="009351BA" w:rsidRDefault="00E2172C" w:rsidP="00E2172C">
      <w:pPr>
        <w:spacing w:after="0" w:line="240" w:lineRule="auto"/>
        <w:ind w:firstLine="708"/>
        <w:jc w:val="both"/>
        <w:rPr>
          <w:rFonts w:ascii="Times New Roman" w:eastAsia="Times New Roman" w:hAnsi="Times New Roman" w:cs="Times New Roman"/>
          <w:color w:val="000000"/>
          <w:sz w:val="24"/>
          <w:szCs w:val="24"/>
          <w:lang w:eastAsia="hr-HR"/>
        </w:rPr>
      </w:pPr>
      <w:r w:rsidRPr="00E2172C">
        <w:rPr>
          <w:rFonts w:ascii="Times New Roman" w:eastAsia="Times New Roman" w:hAnsi="Times New Roman" w:cs="Times New Roman"/>
          <w:color w:val="000000"/>
          <w:sz w:val="24"/>
          <w:szCs w:val="24"/>
          <w:lang w:eastAsia="hr-HR"/>
        </w:rPr>
        <w:t xml:space="preserve">  </w:t>
      </w:r>
    </w:p>
    <w:p w:rsidR="009351BA" w:rsidRDefault="00E32AF5" w:rsidP="00E2172C">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Plaće za prekovremeni rad planirane su za rad zemljišno knjižnih referenata</w:t>
      </w:r>
      <w:r w:rsidR="00580351">
        <w:rPr>
          <w:rFonts w:ascii="Times New Roman" w:eastAsia="Times New Roman" w:hAnsi="Times New Roman" w:cs="Times New Roman"/>
          <w:color w:val="000000"/>
          <w:sz w:val="24"/>
          <w:szCs w:val="24"/>
          <w:lang w:eastAsia="hr-HR"/>
        </w:rPr>
        <w:t xml:space="preserve">, a koji prekovremeni su potrebni radi rješavanja </w:t>
      </w:r>
      <w:r>
        <w:rPr>
          <w:rFonts w:ascii="Times New Roman" w:eastAsia="Times New Roman" w:hAnsi="Times New Roman" w:cs="Times New Roman"/>
          <w:color w:val="000000"/>
          <w:sz w:val="24"/>
          <w:szCs w:val="24"/>
          <w:lang w:eastAsia="hr-HR"/>
        </w:rPr>
        <w:t>povećanog priliva predmeta,</w:t>
      </w:r>
      <w:r w:rsidR="00580351">
        <w:rPr>
          <w:rFonts w:ascii="Times New Roman" w:eastAsia="Times New Roman" w:hAnsi="Times New Roman" w:cs="Times New Roman"/>
          <w:color w:val="000000"/>
          <w:sz w:val="24"/>
          <w:szCs w:val="24"/>
          <w:lang w:eastAsia="hr-HR"/>
        </w:rPr>
        <w:t xml:space="preserve"> kao i rada na postupcima osnivanju i obnove zemljišnih knjiga.</w:t>
      </w:r>
      <w:r>
        <w:rPr>
          <w:rFonts w:ascii="Times New Roman" w:eastAsia="Times New Roman" w:hAnsi="Times New Roman" w:cs="Times New Roman"/>
          <w:color w:val="000000"/>
          <w:sz w:val="24"/>
          <w:szCs w:val="24"/>
          <w:lang w:eastAsia="hr-HR"/>
        </w:rPr>
        <w:t xml:space="preserve"> </w:t>
      </w:r>
    </w:p>
    <w:p w:rsidR="009351BA" w:rsidRDefault="009351BA" w:rsidP="00E2172C">
      <w:pPr>
        <w:spacing w:after="0" w:line="240" w:lineRule="auto"/>
        <w:ind w:firstLine="708"/>
        <w:jc w:val="both"/>
        <w:rPr>
          <w:rFonts w:ascii="Times New Roman" w:eastAsia="Times New Roman" w:hAnsi="Times New Roman" w:cs="Times New Roman"/>
          <w:color w:val="000000"/>
          <w:sz w:val="24"/>
          <w:szCs w:val="24"/>
          <w:lang w:eastAsia="hr-HR"/>
        </w:rPr>
      </w:pPr>
    </w:p>
    <w:p w:rsidR="00E2172C" w:rsidRPr="00280FD1" w:rsidRDefault="00E2172C" w:rsidP="00721BC6">
      <w:pPr>
        <w:pStyle w:val="Standard"/>
        <w:jc w:val="both"/>
        <w:rPr>
          <w:rFonts w:ascii="Times New Roman" w:hAnsi="Times New Roman" w:cs="Times New Roman"/>
          <w:u w:val="single"/>
        </w:rPr>
      </w:pPr>
    </w:p>
    <w:p w:rsidR="00E2172C" w:rsidRPr="007B5C98" w:rsidRDefault="00E2172C" w:rsidP="00580351">
      <w:pPr>
        <w:pStyle w:val="Standard"/>
        <w:ind w:firstLine="708"/>
        <w:jc w:val="both"/>
        <w:rPr>
          <w:rFonts w:ascii="Times New Roman" w:hAnsi="Times New Roman" w:cs="Times New Roman"/>
          <w:b/>
        </w:rPr>
      </w:pPr>
      <w:r w:rsidRPr="007B5C98">
        <w:rPr>
          <w:rFonts w:ascii="Times New Roman" w:hAnsi="Times New Roman" w:cs="Times New Roman"/>
          <w:b/>
        </w:rPr>
        <w:t>Ostali rashodi za zaposlene, prava ostvarena temeljem Kolektivnog ugovora:</w:t>
      </w:r>
    </w:p>
    <w:p w:rsidR="00E2172C" w:rsidRPr="007B5C98" w:rsidRDefault="00E2172C" w:rsidP="00721BC6">
      <w:pPr>
        <w:pStyle w:val="Standard"/>
        <w:jc w:val="both"/>
        <w:rPr>
          <w:rFonts w:ascii="Times New Roman" w:hAnsi="Times New Roman" w:cs="Times New Roman"/>
          <w:b/>
        </w:rPr>
      </w:pPr>
    </w:p>
    <w:p w:rsidR="00580351" w:rsidRDefault="00580351" w:rsidP="00E2172C">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Ukupni predviđeni utrošak za ostale rashode za zaposlene, koji obuhvaćaju jubilarne nagrade, regres, božićnicu, dar za djecu, otpremnine, te razne potpore,  u 2023. godini iznosi 86.270,00 €. Izračun za jubilarne nagrade rađen na temelju stvarnih podatka o djelatnicima. </w:t>
      </w:r>
    </w:p>
    <w:p w:rsidR="007B5C98" w:rsidRDefault="00580351" w:rsidP="0058035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Regres, božićnica i dar za djecu planirani na temelju stvarnog broja zaposlenih službenika i namještenika</w:t>
      </w:r>
      <w:r w:rsidR="007B5C98">
        <w:rPr>
          <w:rFonts w:ascii="Times New Roman" w:eastAsia="Times New Roman" w:hAnsi="Times New Roman" w:cs="Times New Roman"/>
          <w:color w:val="000000"/>
          <w:sz w:val="24"/>
          <w:szCs w:val="24"/>
          <w:lang w:eastAsia="hr-HR"/>
        </w:rPr>
        <w:t xml:space="preserve"> uvećano za planirana nova zapošljavanja</w:t>
      </w:r>
      <w:r>
        <w:rPr>
          <w:rFonts w:ascii="Times New Roman" w:eastAsia="Times New Roman" w:hAnsi="Times New Roman" w:cs="Times New Roman"/>
          <w:color w:val="000000"/>
          <w:sz w:val="24"/>
          <w:szCs w:val="24"/>
          <w:lang w:eastAsia="hr-HR"/>
        </w:rPr>
        <w:t>. Dok su potpore planirane po 5 komada za svaku vrstu tj. za pomoć u slučaju smrti, bolovanje duže od 90 dana</w:t>
      </w:r>
      <w:r w:rsidR="007B5C98">
        <w:rPr>
          <w:rFonts w:ascii="Times New Roman" w:eastAsia="Times New Roman" w:hAnsi="Times New Roman" w:cs="Times New Roman"/>
          <w:color w:val="000000"/>
          <w:sz w:val="24"/>
          <w:szCs w:val="24"/>
          <w:lang w:eastAsia="hr-HR"/>
        </w:rPr>
        <w:t xml:space="preserve"> i</w:t>
      </w:r>
      <w:r>
        <w:rPr>
          <w:rFonts w:ascii="Times New Roman" w:eastAsia="Times New Roman" w:hAnsi="Times New Roman" w:cs="Times New Roman"/>
          <w:color w:val="000000"/>
          <w:sz w:val="24"/>
          <w:szCs w:val="24"/>
          <w:lang w:eastAsia="hr-HR"/>
        </w:rPr>
        <w:t xml:space="preserve"> </w:t>
      </w:r>
      <w:r w:rsidR="007B5C98">
        <w:rPr>
          <w:rFonts w:ascii="Times New Roman" w:eastAsia="Times New Roman" w:hAnsi="Times New Roman" w:cs="Times New Roman"/>
          <w:color w:val="000000"/>
          <w:sz w:val="24"/>
          <w:szCs w:val="24"/>
          <w:lang w:eastAsia="hr-HR"/>
        </w:rPr>
        <w:t>rođenje djeteta. Otpremnine su planirane prema broju djelatnika koji ostvaruju pravo na punu mirovinu u narednom razdoblju.</w:t>
      </w:r>
    </w:p>
    <w:p w:rsidR="007B5C98" w:rsidRDefault="007B5C98" w:rsidP="00580351">
      <w:pPr>
        <w:spacing w:after="0" w:line="240" w:lineRule="auto"/>
        <w:jc w:val="both"/>
        <w:rPr>
          <w:rFonts w:ascii="Times New Roman" w:eastAsia="Times New Roman" w:hAnsi="Times New Roman" w:cs="Times New Roman"/>
          <w:color w:val="000000"/>
          <w:sz w:val="24"/>
          <w:szCs w:val="24"/>
          <w:lang w:eastAsia="hr-HR"/>
        </w:rPr>
      </w:pPr>
    </w:p>
    <w:p w:rsidR="00E2172C" w:rsidRPr="00280FD1" w:rsidRDefault="00E2172C" w:rsidP="00721BC6">
      <w:pPr>
        <w:pStyle w:val="Standard"/>
        <w:jc w:val="both"/>
        <w:rPr>
          <w:rFonts w:ascii="Times New Roman" w:hAnsi="Times New Roman" w:cs="Times New Roman"/>
        </w:rPr>
      </w:pPr>
    </w:p>
    <w:p w:rsidR="00E2172C" w:rsidRPr="007B5C98" w:rsidRDefault="00E2172C" w:rsidP="007B5C98">
      <w:pPr>
        <w:pStyle w:val="Standard"/>
        <w:ind w:firstLine="708"/>
        <w:jc w:val="both"/>
        <w:rPr>
          <w:rFonts w:ascii="Times New Roman" w:hAnsi="Times New Roman" w:cs="Times New Roman"/>
          <w:b/>
        </w:rPr>
      </w:pPr>
      <w:r w:rsidRPr="007B5C98">
        <w:rPr>
          <w:rFonts w:ascii="Times New Roman" w:hAnsi="Times New Roman" w:cs="Times New Roman"/>
          <w:b/>
        </w:rPr>
        <w:t>Naknade za prijevoz za rad na terenu i odvojeni život:</w:t>
      </w:r>
    </w:p>
    <w:p w:rsidR="00FB2698" w:rsidRPr="00280FD1" w:rsidRDefault="00FB2698" w:rsidP="00721BC6">
      <w:pPr>
        <w:pStyle w:val="Standard"/>
        <w:jc w:val="both"/>
        <w:rPr>
          <w:rFonts w:ascii="Times New Roman" w:hAnsi="Times New Roman" w:cs="Times New Roman"/>
          <w:u w:val="single"/>
        </w:rPr>
      </w:pPr>
    </w:p>
    <w:p w:rsidR="00FE15DA" w:rsidRDefault="00FE15DA" w:rsidP="009351BA">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Ukupni predviđeni utrošak za isplatu</w:t>
      </w:r>
      <w:r w:rsidR="00FB2698" w:rsidRPr="00FB2698">
        <w:rPr>
          <w:rFonts w:ascii="Times New Roman" w:eastAsia="Times New Roman" w:hAnsi="Times New Roman" w:cs="Times New Roman"/>
          <w:color w:val="000000"/>
          <w:sz w:val="24"/>
          <w:szCs w:val="24"/>
          <w:lang w:eastAsia="hr-HR"/>
        </w:rPr>
        <w:t xml:space="preserve"> naknade za prijevoz s posla i na posao</w:t>
      </w:r>
      <w:r>
        <w:rPr>
          <w:rFonts w:ascii="Times New Roman" w:eastAsia="Times New Roman" w:hAnsi="Times New Roman" w:cs="Times New Roman"/>
          <w:color w:val="000000"/>
          <w:sz w:val="24"/>
          <w:szCs w:val="24"/>
          <w:lang w:eastAsia="hr-HR"/>
        </w:rPr>
        <w:t xml:space="preserve"> u 2023. godini iznosi 145.995,00 €. Obračun</w:t>
      </w:r>
      <w:r w:rsidR="007B5C98">
        <w:rPr>
          <w:rFonts w:ascii="Times New Roman" w:eastAsia="Times New Roman" w:hAnsi="Times New Roman" w:cs="Times New Roman"/>
          <w:color w:val="000000"/>
          <w:sz w:val="24"/>
          <w:szCs w:val="24"/>
          <w:lang w:eastAsia="hr-HR"/>
        </w:rPr>
        <w:t xml:space="preserve"> iz</w:t>
      </w:r>
      <w:r w:rsidR="00FB2698" w:rsidRPr="00FB2698">
        <w:rPr>
          <w:rFonts w:ascii="Times New Roman" w:eastAsia="Times New Roman" w:hAnsi="Times New Roman" w:cs="Times New Roman"/>
          <w:color w:val="000000"/>
          <w:sz w:val="24"/>
          <w:szCs w:val="24"/>
          <w:lang w:eastAsia="hr-HR"/>
        </w:rPr>
        <w:t>vrš</w:t>
      </w:r>
      <w:r w:rsidR="007B5C98">
        <w:rPr>
          <w:rFonts w:ascii="Times New Roman" w:eastAsia="Times New Roman" w:hAnsi="Times New Roman" w:cs="Times New Roman"/>
          <w:color w:val="000000"/>
          <w:sz w:val="24"/>
          <w:szCs w:val="24"/>
          <w:lang w:eastAsia="hr-HR"/>
        </w:rPr>
        <w:t>en prema stvarnom ut</w:t>
      </w:r>
      <w:r>
        <w:rPr>
          <w:rFonts w:ascii="Times New Roman" w:eastAsia="Times New Roman" w:hAnsi="Times New Roman" w:cs="Times New Roman"/>
          <w:color w:val="000000"/>
          <w:sz w:val="24"/>
          <w:szCs w:val="24"/>
          <w:lang w:eastAsia="hr-HR"/>
        </w:rPr>
        <w:t>rošku do kolovoza</w:t>
      </w:r>
      <w:r w:rsidR="007B5C98">
        <w:rPr>
          <w:rFonts w:ascii="Times New Roman" w:eastAsia="Times New Roman" w:hAnsi="Times New Roman" w:cs="Times New Roman"/>
          <w:color w:val="000000"/>
          <w:sz w:val="24"/>
          <w:szCs w:val="24"/>
          <w:lang w:eastAsia="hr-HR"/>
        </w:rPr>
        <w:t xml:space="preserve"> 202</w:t>
      </w:r>
      <w:r>
        <w:rPr>
          <w:rFonts w:ascii="Times New Roman" w:eastAsia="Times New Roman" w:hAnsi="Times New Roman" w:cs="Times New Roman"/>
          <w:color w:val="000000"/>
          <w:sz w:val="24"/>
          <w:szCs w:val="24"/>
          <w:lang w:eastAsia="hr-HR"/>
        </w:rPr>
        <w:t>2</w:t>
      </w:r>
      <w:r w:rsidR="007B5C98">
        <w:rPr>
          <w:rFonts w:ascii="Times New Roman" w:eastAsia="Times New Roman" w:hAnsi="Times New Roman" w:cs="Times New Roman"/>
          <w:color w:val="000000"/>
          <w:sz w:val="24"/>
          <w:szCs w:val="24"/>
          <w:lang w:eastAsia="hr-HR"/>
        </w:rPr>
        <w:t>. godine</w:t>
      </w:r>
      <w:r>
        <w:rPr>
          <w:rFonts w:ascii="Times New Roman" w:eastAsia="Times New Roman" w:hAnsi="Times New Roman" w:cs="Times New Roman"/>
          <w:color w:val="000000"/>
          <w:sz w:val="24"/>
          <w:szCs w:val="24"/>
          <w:lang w:eastAsia="hr-HR"/>
        </w:rPr>
        <w:t xml:space="preserve">, na temelju čega je izračunat utrošak za 12 mjeseci te uvećan za predviđene troškove novih zaposlenika. Za napomenuti je, da zbog nemogućnosti korištenja mjesečne/godišnje karte naknada za prijevoz se isplaćuje prema broju prijeđenih kilometara. </w:t>
      </w:r>
    </w:p>
    <w:p w:rsidR="00FE15DA" w:rsidRDefault="00FE15DA"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FE15DA" w:rsidRDefault="00FE15DA"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FB2698" w:rsidRPr="00FE15DA" w:rsidRDefault="00FB2698" w:rsidP="00FE15DA">
      <w:pPr>
        <w:pStyle w:val="Standard"/>
        <w:ind w:firstLine="708"/>
        <w:jc w:val="both"/>
        <w:rPr>
          <w:rFonts w:ascii="Times New Roman" w:hAnsi="Times New Roman" w:cs="Times New Roman"/>
          <w:b/>
        </w:rPr>
      </w:pPr>
      <w:r w:rsidRPr="00FE15DA">
        <w:rPr>
          <w:rFonts w:ascii="Times New Roman" w:hAnsi="Times New Roman" w:cs="Times New Roman"/>
          <w:b/>
        </w:rPr>
        <w:t xml:space="preserve">Materijalni rashodi: </w:t>
      </w:r>
    </w:p>
    <w:p w:rsidR="00FB2698" w:rsidRPr="00280FD1" w:rsidRDefault="00FB2698" w:rsidP="00721BC6">
      <w:pPr>
        <w:pStyle w:val="Standard"/>
        <w:jc w:val="both"/>
        <w:rPr>
          <w:rFonts w:ascii="Times New Roman" w:hAnsi="Times New Roman" w:cs="Times New Roman"/>
          <w:u w:val="single"/>
        </w:rPr>
      </w:pPr>
    </w:p>
    <w:p w:rsidR="009351BA"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Prijedl</w:t>
      </w:r>
      <w:r w:rsidR="00C268D8">
        <w:rPr>
          <w:rFonts w:ascii="Times New Roman" w:eastAsia="Times New Roman" w:hAnsi="Times New Roman" w:cs="Times New Roman"/>
          <w:color w:val="000000"/>
          <w:sz w:val="24"/>
          <w:szCs w:val="24"/>
          <w:lang w:eastAsia="hr-HR"/>
        </w:rPr>
        <w:t>og plana proračuna za 2023-2025 godinu</w:t>
      </w:r>
      <w:r w:rsidRPr="00FB2698">
        <w:rPr>
          <w:rFonts w:ascii="Times New Roman" w:eastAsia="Times New Roman" w:hAnsi="Times New Roman" w:cs="Times New Roman"/>
          <w:color w:val="000000"/>
          <w:sz w:val="24"/>
          <w:szCs w:val="24"/>
          <w:lang w:eastAsia="hr-HR"/>
        </w:rPr>
        <w:t xml:space="preserve"> napravljen je sukladno Uputi Ministarstva pravosuđa i uprave</w:t>
      </w:r>
      <w:r w:rsidR="008153DF">
        <w:rPr>
          <w:rFonts w:ascii="Times New Roman" w:eastAsia="Times New Roman" w:hAnsi="Times New Roman" w:cs="Times New Roman"/>
          <w:color w:val="000000"/>
          <w:sz w:val="24"/>
          <w:szCs w:val="24"/>
          <w:lang w:eastAsia="hr-HR"/>
        </w:rPr>
        <w:t xml:space="preserve"> i postavljenim limitima.</w:t>
      </w:r>
    </w:p>
    <w:p w:rsidR="008724D4" w:rsidRDefault="008724D4"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C268D8" w:rsidRDefault="00C268D8" w:rsidP="008724D4">
      <w:pPr>
        <w:spacing w:after="0" w:line="240" w:lineRule="auto"/>
        <w:ind w:firstLine="708"/>
        <w:rPr>
          <w:rFonts w:ascii="Times New Roman" w:eastAsia="Times New Roman" w:hAnsi="Times New Roman" w:cs="Times New Roman"/>
          <w:bCs/>
          <w:iCs/>
          <w:color w:val="000000"/>
          <w:sz w:val="24"/>
          <w:szCs w:val="24"/>
          <w:lang w:eastAsia="hr-HR"/>
        </w:rPr>
      </w:pPr>
      <w:r>
        <w:rPr>
          <w:rFonts w:ascii="Times New Roman" w:eastAsia="Times New Roman" w:hAnsi="Times New Roman" w:cs="Times New Roman"/>
          <w:bCs/>
          <w:iCs/>
          <w:color w:val="000000"/>
          <w:sz w:val="24"/>
          <w:szCs w:val="24"/>
          <w:lang w:eastAsia="hr-HR"/>
        </w:rPr>
        <w:t xml:space="preserve">Izračun rađen prema formuli </w:t>
      </w:r>
      <w:r w:rsidRPr="008724D4">
        <w:rPr>
          <w:rFonts w:ascii="Times New Roman" w:eastAsia="Times New Roman" w:hAnsi="Times New Roman" w:cs="Times New Roman"/>
          <w:bCs/>
          <w:iCs/>
          <w:color w:val="000000"/>
          <w:sz w:val="24"/>
          <w:szCs w:val="24"/>
          <w:lang w:eastAsia="hr-HR"/>
        </w:rPr>
        <w:t>(ukupni rashodi zaprimljeni do 31.08.2022./8*12 mjeseci)</w:t>
      </w:r>
      <w:r>
        <w:rPr>
          <w:rFonts w:ascii="Times New Roman" w:eastAsia="Times New Roman" w:hAnsi="Times New Roman" w:cs="Times New Roman"/>
          <w:bCs/>
          <w:iCs/>
          <w:color w:val="000000"/>
          <w:sz w:val="24"/>
          <w:szCs w:val="24"/>
          <w:lang w:eastAsia="hr-HR"/>
        </w:rPr>
        <w:t>, do većih odstupanja u odnosu na ranija razdoblja dolazi na slijedećim kontima:</w:t>
      </w:r>
      <w:r w:rsidR="008724D4" w:rsidRPr="008724D4">
        <w:rPr>
          <w:rFonts w:ascii="Times New Roman" w:eastAsia="Times New Roman" w:hAnsi="Times New Roman" w:cs="Times New Roman"/>
          <w:bCs/>
          <w:iCs/>
          <w:color w:val="000000"/>
          <w:sz w:val="24"/>
          <w:szCs w:val="24"/>
          <w:lang w:eastAsia="hr-HR"/>
        </w:rPr>
        <w:t xml:space="preserve">                                                                                                                      </w:t>
      </w:r>
      <w:r>
        <w:rPr>
          <w:rFonts w:ascii="Times New Roman" w:eastAsia="Times New Roman" w:hAnsi="Times New Roman" w:cs="Times New Roman"/>
          <w:bCs/>
          <w:iCs/>
          <w:color w:val="000000"/>
          <w:sz w:val="24"/>
          <w:szCs w:val="24"/>
          <w:lang w:eastAsia="hr-HR"/>
        </w:rPr>
        <w:t xml:space="preserve">                           </w:t>
      </w:r>
      <w:r w:rsidR="008724D4" w:rsidRPr="008724D4">
        <w:rPr>
          <w:rFonts w:ascii="Times New Roman" w:eastAsia="Times New Roman" w:hAnsi="Times New Roman" w:cs="Times New Roman"/>
          <w:bCs/>
          <w:iCs/>
          <w:color w:val="000000"/>
          <w:sz w:val="24"/>
          <w:szCs w:val="24"/>
          <w:lang w:eastAsia="hr-HR"/>
        </w:rPr>
        <w:t xml:space="preserve">                                                                                                                                                                                                                                                                                                                                                                 *3221- uredski materijal, zbog povećanja cijena uredskog materijala i papira                                                                                                                                                                *3223- energija, znatno povećanje cijena električne energije i energenata                                                                                               *3231- ukupan utrošak u 2021. godini iznosio je 2.001.441,87 kn te se očekuje nastavak istog trenda                                                                                                                  </w:t>
      </w:r>
    </w:p>
    <w:p w:rsidR="008724D4" w:rsidRPr="008724D4" w:rsidRDefault="008724D4" w:rsidP="00C268D8">
      <w:pPr>
        <w:spacing w:after="0" w:line="240" w:lineRule="auto"/>
        <w:rPr>
          <w:rFonts w:ascii="Times New Roman" w:eastAsia="Times New Roman" w:hAnsi="Times New Roman" w:cs="Times New Roman"/>
          <w:bCs/>
          <w:iCs/>
          <w:color w:val="000000"/>
          <w:sz w:val="24"/>
          <w:szCs w:val="24"/>
          <w:lang w:eastAsia="hr-HR"/>
        </w:rPr>
      </w:pPr>
      <w:r w:rsidRPr="008724D4">
        <w:rPr>
          <w:rFonts w:ascii="Times New Roman" w:eastAsia="Times New Roman" w:hAnsi="Times New Roman" w:cs="Times New Roman"/>
          <w:bCs/>
          <w:iCs/>
          <w:color w:val="000000"/>
          <w:sz w:val="24"/>
          <w:szCs w:val="24"/>
          <w:lang w:eastAsia="hr-HR"/>
        </w:rPr>
        <w:t xml:space="preserve">*3236- cca 155 zaposlenih *1.200,00 kn= 186.000,00 kn+ 1.000,00 kn za prethodne preglede novozaposlenih službenika i namještenika                                                                                                                                                                                                                                                                                       *4231- planirana nabavka jednog novog automobila putem financijskog </w:t>
      </w:r>
      <w:proofErr w:type="spellStart"/>
      <w:r w:rsidRPr="008724D4">
        <w:rPr>
          <w:rFonts w:ascii="Times New Roman" w:eastAsia="Times New Roman" w:hAnsi="Times New Roman" w:cs="Times New Roman"/>
          <w:bCs/>
          <w:iCs/>
          <w:color w:val="000000"/>
          <w:sz w:val="24"/>
          <w:szCs w:val="24"/>
          <w:lang w:eastAsia="hr-HR"/>
        </w:rPr>
        <w:t>leasinga</w:t>
      </w:r>
      <w:proofErr w:type="spellEnd"/>
      <w:r w:rsidRPr="008724D4">
        <w:rPr>
          <w:rFonts w:ascii="Times New Roman" w:eastAsia="Times New Roman" w:hAnsi="Times New Roman" w:cs="Times New Roman"/>
          <w:bCs/>
          <w:iCs/>
          <w:color w:val="000000"/>
          <w:sz w:val="24"/>
          <w:szCs w:val="24"/>
          <w:lang w:eastAsia="hr-HR"/>
        </w:rPr>
        <w:t xml:space="preserve"> što na godišnjoj razini iziskuje dodatnih 25.000,00 kn za otplatu glavnice i 5.000,00 kn za otplatu kamata.  Novo vozilo je potrebno iz razloga što smo upozoreni od strane djelatnika stanice za tehnički pregled da jedno službeno vozilo iduće godine nećemo moći registrirati bez većih ulaganja za koje smatramo da nisu eko</w:t>
      </w:r>
      <w:r w:rsidR="00C268D8">
        <w:rPr>
          <w:rFonts w:ascii="Times New Roman" w:eastAsia="Times New Roman" w:hAnsi="Times New Roman" w:cs="Times New Roman"/>
          <w:bCs/>
          <w:iCs/>
          <w:color w:val="000000"/>
          <w:sz w:val="24"/>
          <w:szCs w:val="24"/>
          <w:lang w:eastAsia="hr-HR"/>
        </w:rPr>
        <w:t>no</w:t>
      </w:r>
      <w:r w:rsidRPr="008724D4">
        <w:rPr>
          <w:rFonts w:ascii="Times New Roman" w:eastAsia="Times New Roman" w:hAnsi="Times New Roman" w:cs="Times New Roman"/>
          <w:bCs/>
          <w:iCs/>
          <w:color w:val="000000"/>
          <w:sz w:val="24"/>
          <w:szCs w:val="24"/>
          <w:lang w:eastAsia="hr-HR"/>
        </w:rPr>
        <w:t xml:space="preserve">mski opravdani s obzirom na godinu proizvodnje (2003) i  prijeđene kilometre                              </w:t>
      </w:r>
    </w:p>
    <w:p w:rsidR="009351BA" w:rsidRDefault="009351BA" w:rsidP="00FB2698">
      <w:pPr>
        <w:spacing w:after="0" w:line="240" w:lineRule="auto"/>
        <w:jc w:val="both"/>
        <w:rPr>
          <w:rFonts w:ascii="Times New Roman" w:eastAsia="Times New Roman" w:hAnsi="Times New Roman" w:cs="Times New Roman"/>
          <w:b/>
          <w:bCs/>
          <w:i/>
          <w:iCs/>
          <w:color w:val="000000"/>
          <w:sz w:val="24"/>
          <w:szCs w:val="24"/>
          <w:lang w:eastAsia="hr-HR"/>
        </w:rPr>
      </w:pPr>
    </w:p>
    <w:p w:rsidR="00FB2698" w:rsidRPr="00280FD1" w:rsidRDefault="00FB2698" w:rsidP="00721BC6">
      <w:pPr>
        <w:pStyle w:val="Standard"/>
        <w:jc w:val="both"/>
        <w:rPr>
          <w:rFonts w:ascii="Times New Roman" w:hAnsi="Times New Roman" w:cs="Times New Roman"/>
          <w:u w:val="single"/>
        </w:rPr>
      </w:pPr>
    </w:p>
    <w:p w:rsidR="00FB2698" w:rsidRPr="00BF7CAF" w:rsidRDefault="00FB2698" w:rsidP="00BF7CAF">
      <w:pPr>
        <w:pStyle w:val="Standard"/>
        <w:ind w:firstLine="708"/>
        <w:jc w:val="both"/>
        <w:rPr>
          <w:rFonts w:ascii="Times New Roman" w:hAnsi="Times New Roman" w:cs="Times New Roman"/>
          <w:b/>
        </w:rPr>
      </w:pPr>
      <w:r w:rsidRPr="00BF7CAF">
        <w:rPr>
          <w:rFonts w:ascii="Times New Roman" w:hAnsi="Times New Roman" w:cs="Times New Roman"/>
          <w:b/>
        </w:rPr>
        <w:t xml:space="preserve">Tekuće održavanje: </w:t>
      </w:r>
    </w:p>
    <w:p w:rsidR="00FB2698" w:rsidRPr="00280FD1" w:rsidRDefault="00FB2698" w:rsidP="00721BC6">
      <w:pPr>
        <w:pStyle w:val="Standard"/>
        <w:jc w:val="both"/>
        <w:rPr>
          <w:rFonts w:ascii="Times New Roman" w:hAnsi="Times New Roman" w:cs="Times New Roman"/>
          <w:u w:val="single"/>
        </w:rPr>
      </w:pPr>
    </w:p>
    <w:p w:rsidR="00BF7CAF" w:rsidRDefault="00BF7CAF" w:rsidP="009805B5">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w:t>
      </w:r>
      <w:r w:rsidR="00FB2698" w:rsidRPr="00FB2698">
        <w:rPr>
          <w:rFonts w:ascii="Times New Roman" w:eastAsia="Times New Roman" w:hAnsi="Times New Roman" w:cs="Times New Roman"/>
          <w:color w:val="000000"/>
          <w:sz w:val="24"/>
          <w:szCs w:val="24"/>
          <w:lang w:eastAsia="hr-HR"/>
        </w:rPr>
        <w:t>ashodi za usluge tekućeg i investicijskog održavanja</w:t>
      </w:r>
      <w:r>
        <w:rPr>
          <w:rFonts w:ascii="Times New Roman" w:eastAsia="Times New Roman" w:hAnsi="Times New Roman" w:cs="Times New Roman"/>
          <w:color w:val="000000"/>
          <w:sz w:val="24"/>
          <w:szCs w:val="24"/>
          <w:lang w:eastAsia="hr-HR"/>
        </w:rPr>
        <w:t xml:space="preserve"> planirana su u iznosu od 17.254,00 €, te obuhvaćaju </w:t>
      </w:r>
      <w:r w:rsidRPr="00BF7CAF">
        <w:rPr>
          <w:rFonts w:ascii="Times New Roman" w:eastAsia="Times New Roman" w:hAnsi="Times New Roman" w:cs="Times New Roman"/>
          <w:color w:val="000000"/>
          <w:sz w:val="24"/>
          <w:szCs w:val="24"/>
          <w:lang w:eastAsia="hr-HR"/>
        </w:rPr>
        <w:t>redovan godišnji servi</w:t>
      </w:r>
      <w:r>
        <w:rPr>
          <w:rFonts w:ascii="Times New Roman" w:eastAsia="Times New Roman" w:hAnsi="Times New Roman" w:cs="Times New Roman"/>
          <w:color w:val="000000"/>
          <w:sz w:val="24"/>
          <w:szCs w:val="24"/>
          <w:lang w:eastAsia="hr-HR"/>
        </w:rPr>
        <w:t>s klima uređaja u svim zgradama,</w:t>
      </w:r>
      <w:r w:rsidRPr="00BF7CAF">
        <w:rPr>
          <w:rFonts w:ascii="Times New Roman" w:eastAsia="Times New Roman" w:hAnsi="Times New Roman" w:cs="Times New Roman"/>
          <w:color w:val="000000"/>
          <w:sz w:val="24"/>
          <w:szCs w:val="24"/>
          <w:lang w:eastAsia="hr-HR"/>
        </w:rPr>
        <w:t xml:space="preserve"> redovni servis kotlovnica u zgradama u </w:t>
      </w:r>
      <w:r>
        <w:rPr>
          <w:rFonts w:ascii="Times New Roman" w:eastAsia="Times New Roman" w:hAnsi="Times New Roman" w:cs="Times New Roman"/>
          <w:color w:val="000000"/>
          <w:sz w:val="24"/>
          <w:szCs w:val="24"/>
          <w:lang w:eastAsia="hr-HR"/>
        </w:rPr>
        <w:t>Pazinu, Labinu, Poreču i Buzetu, manje</w:t>
      </w:r>
      <w:r w:rsidRPr="00BF7CAF">
        <w:rPr>
          <w:rFonts w:ascii="Times New Roman" w:eastAsia="Times New Roman" w:hAnsi="Times New Roman" w:cs="Times New Roman"/>
          <w:color w:val="000000"/>
          <w:sz w:val="24"/>
          <w:szCs w:val="24"/>
          <w:lang w:eastAsia="hr-HR"/>
        </w:rPr>
        <w:t xml:space="preserve"> sitn</w:t>
      </w:r>
      <w:r>
        <w:rPr>
          <w:rFonts w:ascii="Times New Roman" w:eastAsia="Times New Roman" w:hAnsi="Times New Roman" w:cs="Times New Roman"/>
          <w:color w:val="000000"/>
          <w:sz w:val="24"/>
          <w:szCs w:val="24"/>
          <w:lang w:eastAsia="hr-HR"/>
        </w:rPr>
        <w:t>e</w:t>
      </w:r>
      <w:r w:rsidRPr="00BF7CAF">
        <w:rPr>
          <w:rFonts w:ascii="Times New Roman" w:eastAsia="Times New Roman" w:hAnsi="Times New Roman" w:cs="Times New Roman"/>
          <w:color w:val="000000"/>
          <w:sz w:val="24"/>
          <w:szCs w:val="24"/>
          <w:lang w:eastAsia="hr-HR"/>
        </w:rPr>
        <w:t xml:space="preserve"> poprav</w:t>
      </w:r>
      <w:r>
        <w:rPr>
          <w:rFonts w:ascii="Times New Roman" w:eastAsia="Times New Roman" w:hAnsi="Times New Roman" w:cs="Times New Roman"/>
          <w:color w:val="000000"/>
          <w:sz w:val="24"/>
          <w:szCs w:val="24"/>
          <w:lang w:eastAsia="hr-HR"/>
        </w:rPr>
        <w:t>ke</w:t>
      </w:r>
      <w:r w:rsidRPr="00BF7CAF">
        <w:rPr>
          <w:rFonts w:ascii="Times New Roman" w:eastAsia="Times New Roman" w:hAnsi="Times New Roman" w:cs="Times New Roman"/>
          <w:color w:val="000000"/>
          <w:sz w:val="24"/>
          <w:szCs w:val="24"/>
          <w:lang w:eastAsia="hr-HR"/>
        </w:rPr>
        <w:t xml:space="preserve"> vodovodnih i </w:t>
      </w:r>
      <w:proofErr w:type="spellStart"/>
      <w:r w:rsidRPr="00BF7CAF">
        <w:rPr>
          <w:rFonts w:ascii="Times New Roman" w:eastAsia="Times New Roman" w:hAnsi="Times New Roman" w:cs="Times New Roman"/>
          <w:color w:val="000000"/>
          <w:sz w:val="24"/>
          <w:szCs w:val="24"/>
          <w:lang w:eastAsia="hr-HR"/>
        </w:rPr>
        <w:t>elektro</w:t>
      </w:r>
      <w:proofErr w:type="spellEnd"/>
      <w:r w:rsidRPr="00BF7CAF">
        <w:rPr>
          <w:rFonts w:ascii="Times New Roman" w:eastAsia="Times New Roman" w:hAnsi="Times New Roman" w:cs="Times New Roman"/>
          <w:color w:val="000000"/>
          <w:sz w:val="24"/>
          <w:szCs w:val="24"/>
          <w:lang w:eastAsia="hr-HR"/>
        </w:rPr>
        <w:t xml:space="preserve"> instalacija, godišnji servisi službenih vozila</w:t>
      </w:r>
      <w:r w:rsidR="009F10E1">
        <w:rPr>
          <w:rFonts w:ascii="Times New Roman" w:eastAsia="Times New Roman" w:hAnsi="Times New Roman" w:cs="Times New Roman"/>
          <w:color w:val="000000"/>
          <w:sz w:val="24"/>
          <w:szCs w:val="24"/>
          <w:lang w:eastAsia="hr-HR"/>
        </w:rPr>
        <w:t xml:space="preserve"> i ostale zahvate potrebne kako bi se osigurao kontinuirani rad suda.</w:t>
      </w:r>
    </w:p>
    <w:p w:rsidR="00BF7CAF" w:rsidRDefault="00BF7CAF"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05A78" w:rsidRDefault="00F05A78"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B2698" w:rsidRDefault="00FB2698" w:rsidP="00721BC6">
      <w:pPr>
        <w:pStyle w:val="Standard"/>
        <w:jc w:val="both"/>
        <w:rPr>
          <w:rFonts w:ascii="Times New Roman" w:hAnsi="Times New Roman" w:cs="Times New Roman"/>
          <w:u w:val="single"/>
        </w:rPr>
      </w:pPr>
    </w:p>
    <w:p w:rsidR="00DD2CB7" w:rsidRDefault="00DD2CB7" w:rsidP="00721BC6">
      <w:pPr>
        <w:pStyle w:val="Standard"/>
        <w:jc w:val="both"/>
        <w:rPr>
          <w:rFonts w:ascii="Times New Roman" w:hAnsi="Times New Roman" w:cs="Times New Roman"/>
          <w:u w:val="single"/>
        </w:rPr>
      </w:pPr>
    </w:p>
    <w:p w:rsidR="00DD2CB7" w:rsidRDefault="00DD2CB7" w:rsidP="00721BC6">
      <w:pPr>
        <w:pStyle w:val="Standard"/>
        <w:jc w:val="both"/>
        <w:rPr>
          <w:rFonts w:ascii="Times New Roman" w:hAnsi="Times New Roman" w:cs="Times New Roman"/>
          <w:u w:val="single"/>
        </w:rPr>
      </w:pPr>
    </w:p>
    <w:p w:rsidR="00DD2CB7" w:rsidRPr="00280FD1" w:rsidRDefault="00DD2CB7" w:rsidP="00721BC6">
      <w:pPr>
        <w:pStyle w:val="Standard"/>
        <w:jc w:val="both"/>
        <w:rPr>
          <w:rFonts w:ascii="Times New Roman" w:hAnsi="Times New Roman" w:cs="Times New Roman"/>
          <w:u w:val="single"/>
        </w:rPr>
      </w:pPr>
    </w:p>
    <w:p w:rsidR="00FB2698" w:rsidRPr="009F10E1" w:rsidRDefault="00FB2698" w:rsidP="009F10E1">
      <w:pPr>
        <w:pStyle w:val="Standard"/>
        <w:ind w:firstLine="708"/>
        <w:jc w:val="both"/>
        <w:rPr>
          <w:rFonts w:ascii="Times New Roman" w:hAnsi="Times New Roman" w:cs="Times New Roman"/>
          <w:b/>
        </w:rPr>
      </w:pPr>
      <w:r w:rsidRPr="009F10E1">
        <w:rPr>
          <w:rFonts w:ascii="Times New Roman" w:hAnsi="Times New Roman" w:cs="Times New Roman"/>
          <w:b/>
        </w:rPr>
        <w:lastRenderedPageBreak/>
        <w:t xml:space="preserve">Kapitalno održavanje: </w:t>
      </w:r>
    </w:p>
    <w:p w:rsidR="00FB2698" w:rsidRPr="00280FD1" w:rsidRDefault="00FB2698" w:rsidP="00721BC6">
      <w:pPr>
        <w:pStyle w:val="Standard"/>
        <w:jc w:val="both"/>
        <w:rPr>
          <w:rFonts w:ascii="Times New Roman" w:hAnsi="Times New Roman" w:cs="Times New Roman"/>
          <w:u w:val="single"/>
        </w:rPr>
      </w:pPr>
    </w:p>
    <w:p w:rsidR="009F10E1" w:rsidRDefault="009F10E1" w:rsidP="009805B5">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Od kapitalnog održavanja nužna je hitna rekonstrukcija krova na zgradama sjedišta suda na adresi Pazin, Franjevačke stube 2 kao i na zgradi Stalne službe u Bujama- </w:t>
      </w:r>
      <w:proofErr w:type="spellStart"/>
      <w:r>
        <w:rPr>
          <w:rFonts w:ascii="Times New Roman" w:eastAsia="Times New Roman" w:hAnsi="Times New Roman" w:cs="Times New Roman"/>
          <w:color w:val="000000"/>
          <w:sz w:val="24"/>
          <w:szCs w:val="24"/>
          <w:lang w:eastAsia="hr-HR"/>
        </w:rPr>
        <w:t>Buie</w:t>
      </w:r>
      <w:proofErr w:type="spellEnd"/>
      <w:r>
        <w:rPr>
          <w:rFonts w:ascii="Times New Roman" w:eastAsia="Times New Roman" w:hAnsi="Times New Roman" w:cs="Times New Roman"/>
          <w:color w:val="000000"/>
          <w:sz w:val="24"/>
          <w:szCs w:val="24"/>
          <w:lang w:eastAsia="hr-HR"/>
        </w:rPr>
        <w:t xml:space="preserve"> na adresi Buje-</w:t>
      </w:r>
      <w:proofErr w:type="spellStart"/>
      <w:r>
        <w:rPr>
          <w:rFonts w:ascii="Times New Roman" w:eastAsia="Times New Roman" w:hAnsi="Times New Roman" w:cs="Times New Roman"/>
          <w:color w:val="000000"/>
          <w:sz w:val="24"/>
          <w:szCs w:val="24"/>
          <w:lang w:eastAsia="hr-HR"/>
        </w:rPr>
        <w:t>Buie</w:t>
      </w:r>
      <w:proofErr w:type="spellEnd"/>
      <w:r>
        <w:rPr>
          <w:rFonts w:ascii="Times New Roman" w:eastAsia="Times New Roman" w:hAnsi="Times New Roman" w:cs="Times New Roman"/>
          <w:color w:val="000000"/>
          <w:sz w:val="24"/>
          <w:szCs w:val="24"/>
          <w:lang w:eastAsia="hr-HR"/>
        </w:rPr>
        <w:t xml:space="preserve">, Istarska 1 a sve radi učestalog prokišnjavanja. Nadalje potrebni su soboslikarski radovi u svim zgradama kao i rekonstrukcija prostora arhive u Stalnoj službi u Poreču.   </w:t>
      </w:r>
    </w:p>
    <w:p w:rsidR="009F10E1" w:rsidRDefault="009F10E1"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9F10E1" w:rsidRDefault="009F10E1"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B2698" w:rsidRPr="009F10E1" w:rsidRDefault="00FB2698" w:rsidP="009F10E1">
      <w:pPr>
        <w:pStyle w:val="Standard"/>
        <w:ind w:firstLine="708"/>
        <w:jc w:val="both"/>
        <w:rPr>
          <w:rFonts w:ascii="Times New Roman" w:hAnsi="Times New Roman" w:cs="Times New Roman"/>
          <w:b/>
        </w:rPr>
      </w:pPr>
      <w:r w:rsidRPr="009F10E1">
        <w:rPr>
          <w:rFonts w:ascii="Times New Roman" w:hAnsi="Times New Roman" w:cs="Times New Roman"/>
          <w:b/>
        </w:rPr>
        <w:t>Nabava opreme:</w:t>
      </w:r>
    </w:p>
    <w:p w:rsidR="00FB2698" w:rsidRPr="00280FD1" w:rsidRDefault="00FB2698" w:rsidP="00721BC6">
      <w:pPr>
        <w:pStyle w:val="Standard"/>
        <w:jc w:val="both"/>
        <w:rPr>
          <w:rFonts w:ascii="Times New Roman" w:hAnsi="Times New Roman" w:cs="Times New Roman"/>
          <w:u w:val="single"/>
        </w:rPr>
      </w:pPr>
    </w:p>
    <w:p w:rsidR="00FB2698" w:rsidRDefault="00FB2698" w:rsidP="009F10E1">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Za potrebe Općinskog suda u </w:t>
      </w:r>
      <w:r w:rsidR="009F10E1">
        <w:rPr>
          <w:rFonts w:ascii="Times New Roman" w:eastAsia="Times New Roman" w:hAnsi="Times New Roman" w:cs="Times New Roman"/>
          <w:color w:val="000000"/>
          <w:sz w:val="24"/>
          <w:szCs w:val="24"/>
          <w:lang w:eastAsia="hr-HR"/>
        </w:rPr>
        <w:t xml:space="preserve">Pazinu neophodna je nabavka 84 stolna računala </w:t>
      </w:r>
      <w:r w:rsidR="00A845E9">
        <w:rPr>
          <w:rFonts w:ascii="Times New Roman" w:eastAsia="Times New Roman" w:hAnsi="Times New Roman" w:cs="Times New Roman"/>
          <w:color w:val="000000"/>
          <w:sz w:val="24"/>
          <w:szCs w:val="24"/>
          <w:lang w:eastAsia="hr-HR"/>
        </w:rPr>
        <w:t>budući su trenutna računala davno otpisana i zastarjela što dovodi do otežanog i usporenog rada.</w:t>
      </w:r>
    </w:p>
    <w:p w:rsidR="00A845E9" w:rsidRDefault="00A845E9" w:rsidP="009F10E1">
      <w:pPr>
        <w:spacing w:after="0" w:line="240" w:lineRule="auto"/>
        <w:ind w:firstLine="708"/>
        <w:jc w:val="both"/>
        <w:rPr>
          <w:rFonts w:ascii="Times New Roman" w:eastAsia="Times New Roman" w:hAnsi="Times New Roman" w:cs="Times New Roman"/>
          <w:color w:val="000000"/>
          <w:sz w:val="24"/>
          <w:szCs w:val="24"/>
          <w:lang w:eastAsia="hr-HR"/>
        </w:rPr>
      </w:pPr>
    </w:p>
    <w:p w:rsidR="00FB2698" w:rsidRPr="00EB0204" w:rsidRDefault="00FB2698" w:rsidP="00FB2698">
      <w:pPr>
        <w:spacing w:after="0" w:line="240" w:lineRule="auto"/>
        <w:jc w:val="both"/>
        <w:rPr>
          <w:rFonts w:ascii="Times New Roman" w:eastAsia="Times New Roman" w:hAnsi="Times New Roman" w:cs="Times New Roman"/>
          <w:b/>
          <w:color w:val="000000"/>
          <w:sz w:val="24"/>
          <w:szCs w:val="24"/>
          <w:lang w:eastAsia="hr-HR"/>
        </w:rPr>
      </w:pPr>
    </w:p>
    <w:p w:rsidR="00FB2698" w:rsidRPr="00A845E9" w:rsidRDefault="00FB2698" w:rsidP="00A845E9">
      <w:pPr>
        <w:spacing w:after="0" w:line="240" w:lineRule="auto"/>
        <w:ind w:firstLine="708"/>
        <w:jc w:val="both"/>
        <w:rPr>
          <w:rFonts w:ascii="Times New Roman" w:eastAsia="Times New Roman" w:hAnsi="Times New Roman" w:cs="Times New Roman"/>
          <w:b/>
          <w:color w:val="000000"/>
          <w:sz w:val="24"/>
          <w:szCs w:val="24"/>
          <w:lang w:eastAsia="hr-HR"/>
        </w:rPr>
      </w:pPr>
      <w:r w:rsidRPr="00A845E9">
        <w:rPr>
          <w:rFonts w:ascii="Times New Roman" w:eastAsia="Times New Roman" w:hAnsi="Times New Roman" w:cs="Times New Roman"/>
          <w:b/>
          <w:color w:val="000000"/>
          <w:sz w:val="24"/>
          <w:szCs w:val="24"/>
          <w:lang w:eastAsia="hr-HR"/>
        </w:rPr>
        <w:t xml:space="preserve">Vlastiti prihodi: </w:t>
      </w: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FB2698" w:rsidRPr="00280FD1"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U skladu sa </w:t>
      </w:r>
      <w:r w:rsidR="009805B5">
        <w:rPr>
          <w:rFonts w:ascii="Times New Roman" w:eastAsia="Times New Roman" w:hAnsi="Times New Roman" w:cs="Times New Roman"/>
          <w:color w:val="000000"/>
          <w:sz w:val="24"/>
          <w:szCs w:val="24"/>
          <w:lang w:eastAsia="hr-HR"/>
        </w:rPr>
        <w:t>čl. 54 Zakona o proračunu</w:t>
      </w:r>
      <w:r w:rsidRPr="00FB2698">
        <w:rPr>
          <w:rFonts w:ascii="Times New Roman" w:eastAsia="Times New Roman" w:hAnsi="Times New Roman" w:cs="Times New Roman"/>
          <w:color w:val="000000"/>
          <w:sz w:val="24"/>
          <w:szCs w:val="24"/>
          <w:lang w:eastAsia="hr-HR"/>
        </w:rPr>
        <w:t xml:space="preserve"> vlastiti prihodi ostvaruju se od</w:t>
      </w:r>
      <w:r w:rsidR="00A845E9">
        <w:rPr>
          <w:rFonts w:ascii="Times New Roman" w:eastAsia="Times New Roman" w:hAnsi="Times New Roman" w:cs="Times New Roman"/>
          <w:color w:val="000000"/>
          <w:sz w:val="24"/>
          <w:szCs w:val="24"/>
          <w:lang w:eastAsia="hr-HR"/>
        </w:rPr>
        <w:t xml:space="preserve"> usluga kopiranja sudskih akata</w:t>
      </w:r>
      <w:r w:rsidRPr="00FB2698">
        <w:rPr>
          <w:rFonts w:ascii="Times New Roman" w:eastAsia="Times New Roman" w:hAnsi="Times New Roman" w:cs="Times New Roman"/>
          <w:color w:val="000000"/>
          <w:sz w:val="24"/>
          <w:szCs w:val="24"/>
          <w:lang w:eastAsia="hr-HR"/>
        </w:rPr>
        <w:t xml:space="preserve">. </w:t>
      </w:r>
      <w:r w:rsidR="00F305F1">
        <w:rPr>
          <w:rFonts w:ascii="Times New Roman" w:eastAsia="Times New Roman" w:hAnsi="Times New Roman" w:cs="Times New Roman"/>
          <w:color w:val="000000"/>
          <w:sz w:val="24"/>
          <w:szCs w:val="24"/>
          <w:lang w:eastAsia="hr-HR"/>
        </w:rPr>
        <w:t xml:space="preserve">Za očekivati je ukupne </w:t>
      </w:r>
      <w:r w:rsidR="00A845E9">
        <w:rPr>
          <w:rFonts w:ascii="Times New Roman" w:eastAsia="Times New Roman" w:hAnsi="Times New Roman" w:cs="Times New Roman"/>
          <w:color w:val="000000"/>
          <w:sz w:val="24"/>
          <w:szCs w:val="24"/>
          <w:lang w:eastAsia="hr-HR"/>
        </w:rPr>
        <w:t xml:space="preserve">vlastite </w:t>
      </w:r>
      <w:r w:rsidR="00F305F1">
        <w:rPr>
          <w:rFonts w:ascii="Times New Roman" w:eastAsia="Times New Roman" w:hAnsi="Times New Roman" w:cs="Times New Roman"/>
          <w:color w:val="000000"/>
          <w:sz w:val="24"/>
          <w:szCs w:val="24"/>
          <w:lang w:eastAsia="hr-HR"/>
        </w:rPr>
        <w:t xml:space="preserve">prihode u iznosu od cca. </w:t>
      </w:r>
      <w:r w:rsidR="00A845E9">
        <w:rPr>
          <w:rFonts w:ascii="Times New Roman" w:eastAsia="Times New Roman" w:hAnsi="Times New Roman" w:cs="Times New Roman"/>
          <w:color w:val="000000"/>
          <w:sz w:val="24"/>
          <w:szCs w:val="24"/>
          <w:lang w:eastAsia="hr-HR"/>
        </w:rPr>
        <w:t>1.327</w:t>
      </w:r>
      <w:r w:rsidR="00AC1E93">
        <w:rPr>
          <w:rFonts w:ascii="Times New Roman" w:eastAsia="Times New Roman" w:hAnsi="Times New Roman" w:cs="Times New Roman"/>
          <w:color w:val="000000"/>
          <w:sz w:val="24"/>
          <w:szCs w:val="24"/>
          <w:lang w:eastAsia="hr-HR"/>
        </w:rPr>
        <w:t>,</w:t>
      </w:r>
      <w:r w:rsidR="00A845E9">
        <w:rPr>
          <w:rFonts w:ascii="Times New Roman" w:eastAsia="Times New Roman" w:hAnsi="Times New Roman" w:cs="Times New Roman"/>
          <w:color w:val="000000"/>
          <w:sz w:val="24"/>
          <w:szCs w:val="24"/>
          <w:lang w:eastAsia="hr-HR"/>
        </w:rPr>
        <w:t>00</w:t>
      </w:r>
      <w:r w:rsidR="00AC1E93">
        <w:rPr>
          <w:rFonts w:ascii="Times New Roman" w:eastAsia="Times New Roman" w:hAnsi="Times New Roman" w:cs="Times New Roman"/>
          <w:color w:val="000000"/>
          <w:sz w:val="24"/>
          <w:szCs w:val="24"/>
          <w:lang w:eastAsia="hr-HR"/>
        </w:rPr>
        <w:t xml:space="preserve"> €</w:t>
      </w:r>
      <w:r w:rsidR="00F305F1">
        <w:rPr>
          <w:rFonts w:ascii="Times New Roman" w:eastAsia="Times New Roman" w:hAnsi="Times New Roman" w:cs="Times New Roman"/>
          <w:color w:val="000000"/>
          <w:sz w:val="24"/>
          <w:szCs w:val="24"/>
          <w:lang w:eastAsia="hr-HR"/>
        </w:rPr>
        <w:t xml:space="preserve">. </w:t>
      </w:r>
    </w:p>
    <w:p w:rsidR="00FB2698"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D9051B" w:rsidRPr="00280FD1" w:rsidRDefault="00D9051B" w:rsidP="00FB2698">
      <w:pPr>
        <w:spacing w:after="0" w:line="240" w:lineRule="auto"/>
        <w:jc w:val="both"/>
        <w:rPr>
          <w:rFonts w:ascii="Times New Roman" w:eastAsia="Times New Roman" w:hAnsi="Times New Roman" w:cs="Times New Roman"/>
          <w:color w:val="000000"/>
          <w:sz w:val="24"/>
          <w:szCs w:val="24"/>
          <w:lang w:eastAsia="hr-HR"/>
        </w:rPr>
      </w:pP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FB2698" w:rsidRPr="00325948" w:rsidRDefault="00280FD1" w:rsidP="00A845E9">
      <w:pPr>
        <w:pStyle w:val="Standard"/>
        <w:ind w:firstLine="708"/>
        <w:jc w:val="both"/>
        <w:rPr>
          <w:rFonts w:ascii="Times New Roman" w:hAnsi="Times New Roman" w:cs="Times New Roman"/>
          <w:b/>
          <w:u w:val="single"/>
        </w:rPr>
      </w:pPr>
      <w:r w:rsidRPr="00325948">
        <w:rPr>
          <w:rFonts w:ascii="Times New Roman" w:hAnsi="Times New Roman" w:cs="Times New Roman"/>
          <w:b/>
          <w:u w:val="single"/>
        </w:rPr>
        <w:t>2024. GODINA</w:t>
      </w:r>
    </w:p>
    <w:p w:rsidR="00280FD1" w:rsidRDefault="00280FD1" w:rsidP="00721BC6">
      <w:pPr>
        <w:pStyle w:val="Standard"/>
        <w:jc w:val="both"/>
        <w:rPr>
          <w:rFonts w:ascii="Times New Roman" w:hAnsi="Times New Roman" w:cs="Times New Roman"/>
          <w:b/>
          <w:u w:val="single"/>
        </w:rPr>
      </w:pPr>
    </w:p>
    <w:p w:rsidR="00D9051B" w:rsidRPr="00280FD1" w:rsidRDefault="00D9051B" w:rsidP="00721BC6">
      <w:pPr>
        <w:pStyle w:val="Standard"/>
        <w:jc w:val="both"/>
        <w:rPr>
          <w:rFonts w:ascii="Times New Roman" w:hAnsi="Times New Roman" w:cs="Times New Roman"/>
          <w:b/>
          <w:u w:val="single"/>
        </w:rPr>
      </w:pPr>
    </w:p>
    <w:p w:rsidR="00280FD1" w:rsidRPr="00A845E9" w:rsidRDefault="00280FD1" w:rsidP="00A845E9">
      <w:pPr>
        <w:pStyle w:val="Standard"/>
        <w:ind w:firstLine="708"/>
        <w:jc w:val="both"/>
        <w:rPr>
          <w:rFonts w:ascii="Times New Roman" w:hAnsi="Times New Roman" w:cs="Times New Roman"/>
          <w:b/>
        </w:rPr>
      </w:pPr>
      <w:r w:rsidRPr="00A845E9">
        <w:rPr>
          <w:rFonts w:ascii="Times New Roman" w:hAnsi="Times New Roman" w:cs="Times New Roman"/>
          <w:b/>
        </w:rPr>
        <w:t>Plaće i doprinosi:</w:t>
      </w:r>
    </w:p>
    <w:p w:rsidR="00280FD1" w:rsidRPr="00280FD1" w:rsidRDefault="00280FD1" w:rsidP="00721BC6">
      <w:pPr>
        <w:pStyle w:val="Standard"/>
        <w:jc w:val="both"/>
        <w:rPr>
          <w:rFonts w:ascii="Times New Roman" w:hAnsi="Times New Roman" w:cs="Times New Roman"/>
          <w:u w:val="single"/>
        </w:rPr>
      </w:pPr>
    </w:p>
    <w:p w:rsidR="00DD2CB7" w:rsidRDefault="00A845E9" w:rsidP="00A845E9">
      <w:pPr>
        <w:spacing w:after="0" w:line="240" w:lineRule="auto"/>
        <w:ind w:firstLine="708"/>
        <w:rPr>
          <w:rFonts w:ascii="Times New Roman" w:eastAsia="Times New Roman" w:hAnsi="Times New Roman" w:cs="Times New Roman"/>
          <w:color w:val="000000"/>
          <w:sz w:val="24"/>
          <w:szCs w:val="24"/>
          <w:lang w:eastAsia="hr-HR"/>
        </w:rPr>
      </w:pPr>
      <w:r w:rsidRPr="00A845E9">
        <w:rPr>
          <w:rFonts w:ascii="Times New Roman" w:eastAsia="Times New Roman" w:hAnsi="Times New Roman" w:cs="Times New Roman"/>
          <w:color w:val="000000"/>
          <w:sz w:val="24"/>
          <w:szCs w:val="24"/>
          <w:lang w:eastAsia="hr-HR"/>
        </w:rPr>
        <w:t>Izračun rađen na temelju planiranog broja zaposlenih u 2023. godini uz uvećanje za minuli rad svim zaposlenicima, dodatak na vjernost onim zaposlenicima koji će istog ostvariti u narednom trogodišnjem razdoblju</w:t>
      </w:r>
      <w:r>
        <w:rPr>
          <w:rFonts w:ascii="Times New Roman" w:eastAsia="Times New Roman" w:hAnsi="Times New Roman" w:cs="Times New Roman"/>
          <w:color w:val="000000"/>
          <w:sz w:val="24"/>
          <w:szCs w:val="24"/>
          <w:lang w:eastAsia="hr-HR"/>
        </w:rPr>
        <w:t xml:space="preserve">. </w:t>
      </w:r>
      <w:r w:rsidRPr="00A845E9">
        <w:rPr>
          <w:rFonts w:ascii="Times New Roman" w:eastAsia="Times New Roman" w:hAnsi="Times New Roman" w:cs="Times New Roman"/>
          <w:color w:val="000000"/>
          <w:sz w:val="24"/>
          <w:szCs w:val="24"/>
          <w:lang w:eastAsia="hr-HR"/>
        </w:rPr>
        <w:t>Ukupan iznos dobiven na opisani način smanjen za 5% što predstavlja očekivana bolovanja</w:t>
      </w:r>
      <w:r w:rsidR="00DD2CB7">
        <w:rPr>
          <w:rFonts w:ascii="Times New Roman" w:eastAsia="Times New Roman" w:hAnsi="Times New Roman" w:cs="Times New Roman"/>
          <w:color w:val="000000"/>
          <w:sz w:val="24"/>
          <w:szCs w:val="24"/>
          <w:lang w:eastAsia="hr-HR"/>
        </w:rPr>
        <w:t xml:space="preserve"> te iznosi 2.499.342,00 €.</w:t>
      </w:r>
      <w:r w:rsidRPr="00A845E9">
        <w:rPr>
          <w:rFonts w:ascii="Times New Roman" w:eastAsia="Times New Roman" w:hAnsi="Times New Roman" w:cs="Times New Roman"/>
          <w:color w:val="000000"/>
          <w:sz w:val="24"/>
          <w:szCs w:val="24"/>
          <w:lang w:eastAsia="hr-HR"/>
        </w:rPr>
        <w:t xml:space="preserve">       </w:t>
      </w:r>
    </w:p>
    <w:p w:rsidR="00A845E9" w:rsidRDefault="00A845E9" w:rsidP="00A845E9">
      <w:pPr>
        <w:spacing w:after="0" w:line="240" w:lineRule="auto"/>
        <w:ind w:firstLine="708"/>
        <w:rPr>
          <w:rFonts w:ascii="Times New Roman" w:eastAsia="Times New Roman" w:hAnsi="Times New Roman" w:cs="Times New Roman"/>
          <w:color w:val="000000"/>
          <w:sz w:val="24"/>
          <w:szCs w:val="24"/>
          <w:lang w:eastAsia="hr-HR"/>
        </w:rPr>
      </w:pPr>
      <w:r w:rsidRPr="00A845E9">
        <w:rPr>
          <w:rFonts w:ascii="Times New Roman" w:eastAsia="Times New Roman" w:hAnsi="Times New Roman" w:cs="Times New Roman"/>
          <w:color w:val="000000"/>
          <w:sz w:val="24"/>
          <w:szCs w:val="24"/>
          <w:lang w:eastAsia="hr-HR"/>
        </w:rPr>
        <w:t xml:space="preserve">                                                                                                                                                           </w:t>
      </w:r>
    </w:p>
    <w:p w:rsidR="00A845E9" w:rsidRDefault="00A845E9" w:rsidP="00A845E9">
      <w:pPr>
        <w:spacing w:after="0" w:line="240" w:lineRule="auto"/>
        <w:ind w:firstLine="708"/>
        <w:rPr>
          <w:rFonts w:ascii="Times New Roman" w:eastAsia="Times New Roman" w:hAnsi="Times New Roman" w:cs="Times New Roman"/>
          <w:color w:val="000000"/>
          <w:sz w:val="24"/>
          <w:szCs w:val="24"/>
          <w:lang w:eastAsia="hr-HR"/>
        </w:rPr>
      </w:pPr>
      <w:r w:rsidRPr="00A845E9">
        <w:rPr>
          <w:rFonts w:ascii="Times New Roman" w:eastAsia="Times New Roman" w:hAnsi="Times New Roman" w:cs="Times New Roman"/>
          <w:color w:val="000000"/>
          <w:sz w:val="24"/>
          <w:szCs w:val="24"/>
          <w:lang w:eastAsia="hr-HR"/>
        </w:rPr>
        <w:t>Plaće za prekovremeni rad planirane na razini 2023. godine</w:t>
      </w:r>
    </w:p>
    <w:p w:rsidR="00A845E9" w:rsidRDefault="00A845E9" w:rsidP="00F305F1">
      <w:pPr>
        <w:spacing w:after="0" w:line="240" w:lineRule="auto"/>
        <w:ind w:firstLine="708"/>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DD2CB7" w:rsidRDefault="00280FD1" w:rsidP="00DD2CB7">
      <w:pPr>
        <w:pStyle w:val="Standard"/>
        <w:ind w:firstLine="708"/>
        <w:jc w:val="both"/>
        <w:rPr>
          <w:rFonts w:ascii="Times New Roman" w:hAnsi="Times New Roman" w:cs="Times New Roman"/>
          <w:b/>
        </w:rPr>
      </w:pPr>
      <w:r w:rsidRPr="00DD2CB7">
        <w:rPr>
          <w:rFonts w:ascii="Times New Roman" w:hAnsi="Times New Roman" w:cs="Times New Roman"/>
          <w:b/>
        </w:rPr>
        <w:t>Ostali rashodi za zaposlene, prava ostvarena temeljem Kolektivnog ugovora:</w:t>
      </w:r>
    </w:p>
    <w:p w:rsid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4D7363" w:rsidRPr="00280FD1" w:rsidRDefault="004D7363" w:rsidP="004D7363">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Prijedlog ostalih rashoda za zaposlene temeljio</w:t>
      </w:r>
      <w:r>
        <w:rPr>
          <w:rFonts w:ascii="Times New Roman" w:eastAsia="Times New Roman" w:hAnsi="Times New Roman" w:cs="Times New Roman"/>
          <w:color w:val="000000"/>
          <w:sz w:val="24"/>
          <w:szCs w:val="24"/>
          <w:lang w:eastAsia="hr-HR"/>
        </w:rPr>
        <w:t xml:space="preserve"> se</w:t>
      </w:r>
      <w:r w:rsidRPr="00280FD1">
        <w:rPr>
          <w:rFonts w:ascii="Times New Roman" w:eastAsia="Times New Roman" w:hAnsi="Times New Roman" w:cs="Times New Roman"/>
          <w:color w:val="000000"/>
          <w:sz w:val="24"/>
          <w:szCs w:val="24"/>
          <w:lang w:eastAsia="hr-HR"/>
        </w:rPr>
        <w:t xml:space="preserve"> na</w:t>
      </w:r>
      <w:r>
        <w:rPr>
          <w:rFonts w:ascii="Times New Roman" w:eastAsia="Times New Roman" w:hAnsi="Times New Roman" w:cs="Times New Roman"/>
          <w:color w:val="000000"/>
          <w:sz w:val="24"/>
          <w:szCs w:val="24"/>
          <w:lang w:eastAsia="hr-HR"/>
        </w:rPr>
        <w:t xml:space="preserve"> stvarnim</w:t>
      </w:r>
      <w:r w:rsidRPr="00280FD1">
        <w:rPr>
          <w:rFonts w:ascii="Times New Roman" w:eastAsia="Times New Roman" w:hAnsi="Times New Roman" w:cs="Times New Roman"/>
          <w:color w:val="000000"/>
          <w:sz w:val="24"/>
          <w:szCs w:val="24"/>
          <w:lang w:eastAsia="hr-HR"/>
        </w:rPr>
        <w:t xml:space="preserve"> procjenama kao i za 2023.</w:t>
      </w:r>
      <w:r w:rsidR="008153DF">
        <w:rPr>
          <w:rFonts w:ascii="Times New Roman" w:eastAsia="Times New Roman" w:hAnsi="Times New Roman" w:cs="Times New Roman"/>
          <w:color w:val="000000"/>
          <w:sz w:val="24"/>
          <w:szCs w:val="24"/>
          <w:lang w:eastAsia="hr-HR"/>
        </w:rPr>
        <w:t xml:space="preserve"> </w:t>
      </w:r>
      <w:r w:rsidRPr="00280FD1">
        <w:rPr>
          <w:rFonts w:ascii="Times New Roman" w:eastAsia="Times New Roman" w:hAnsi="Times New Roman" w:cs="Times New Roman"/>
          <w:color w:val="000000"/>
          <w:sz w:val="24"/>
          <w:szCs w:val="24"/>
          <w:lang w:eastAsia="hr-HR"/>
        </w:rPr>
        <w:t>g</w:t>
      </w:r>
      <w:r w:rsidR="008153DF">
        <w:rPr>
          <w:rFonts w:ascii="Times New Roman" w:eastAsia="Times New Roman" w:hAnsi="Times New Roman" w:cs="Times New Roman"/>
          <w:color w:val="000000"/>
          <w:sz w:val="24"/>
          <w:szCs w:val="24"/>
          <w:lang w:eastAsia="hr-HR"/>
        </w:rPr>
        <w:t>odine te iznosi 92.587,00 €</w:t>
      </w:r>
      <w:r w:rsidRPr="00280FD1">
        <w:rPr>
          <w:rFonts w:ascii="Times New Roman" w:eastAsia="Times New Roman" w:hAnsi="Times New Roman" w:cs="Times New Roman"/>
          <w:color w:val="000000"/>
          <w:sz w:val="24"/>
          <w:szCs w:val="24"/>
          <w:lang w:eastAsia="hr-HR"/>
        </w:rPr>
        <w:t xml:space="preserve">. </w:t>
      </w:r>
    </w:p>
    <w:p w:rsidR="004D7363" w:rsidRDefault="004D7363" w:rsidP="00280FD1">
      <w:pPr>
        <w:spacing w:after="0" w:line="240" w:lineRule="auto"/>
        <w:jc w:val="both"/>
        <w:rPr>
          <w:rFonts w:ascii="Times New Roman" w:eastAsia="Times New Roman" w:hAnsi="Times New Roman" w:cs="Times New Roman"/>
          <w:color w:val="000000"/>
          <w:sz w:val="24"/>
          <w:szCs w:val="24"/>
          <w:lang w:eastAsia="hr-HR"/>
        </w:rPr>
      </w:pPr>
    </w:p>
    <w:p w:rsidR="004D7363" w:rsidRPr="00280FD1" w:rsidRDefault="004D7363" w:rsidP="00280FD1">
      <w:pPr>
        <w:spacing w:after="0" w:line="240" w:lineRule="auto"/>
        <w:jc w:val="both"/>
        <w:rPr>
          <w:rFonts w:ascii="Times New Roman" w:eastAsia="Times New Roman" w:hAnsi="Times New Roman" w:cs="Times New Roman"/>
          <w:color w:val="000000"/>
          <w:sz w:val="24"/>
          <w:szCs w:val="24"/>
          <w:lang w:eastAsia="hr-HR"/>
        </w:rPr>
      </w:pPr>
    </w:p>
    <w:p w:rsidR="00280FD1" w:rsidRPr="00DD2CB7" w:rsidRDefault="00280FD1" w:rsidP="00DD2CB7">
      <w:pPr>
        <w:spacing w:after="0" w:line="240" w:lineRule="auto"/>
        <w:ind w:firstLine="708"/>
        <w:jc w:val="both"/>
        <w:rPr>
          <w:rFonts w:ascii="Times New Roman" w:eastAsia="Times New Roman" w:hAnsi="Times New Roman" w:cs="Times New Roman"/>
          <w:b/>
          <w:color w:val="000000"/>
          <w:sz w:val="24"/>
          <w:szCs w:val="24"/>
          <w:lang w:eastAsia="hr-HR"/>
        </w:rPr>
      </w:pPr>
      <w:r w:rsidRPr="00DD2CB7">
        <w:rPr>
          <w:rFonts w:ascii="Times New Roman" w:eastAsia="Times New Roman" w:hAnsi="Times New Roman" w:cs="Times New Roman"/>
          <w:b/>
          <w:color w:val="000000"/>
          <w:sz w:val="24"/>
          <w:szCs w:val="24"/>
          <w:lang w:eastAsia="hr-HR"/>
        </w:rPr>
        <w:t xml:space="preserve">Naknade za prijevoz za rad na terenu i odvojeni život: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p>
    <w:p w:rsidR="00DD2CB7" w:rsidRPr="00280FD1" w:rsidRDefault="00DD2CB7" w:rsidP="00DD2CB7">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 xml:space="preserve">Prijedlog </w:t>
      </w:r>
      <w:r>
        <w:rPr>
          <w:rFonts w:ascii="Times New Roman" w:eastAsia="Times New Roman" w:hAnsi="Times New Roman" w:cs="Times New Roman"/>
          <w:color w:val="000000"/>
          <w:sz w:val="24"/>
          <w:szCs w:val="24"/>
          <w:lang w:eastAsia="hr-HR"/>
        </w:rPr>
        <w:t>naknade za prijevoz za rad na terenu i odvojeni život</w:t>
      </w:r>
      <w:r w:rsidRPr="00280FD1">
        <w:rPr>
          <w:rFonts w:ascii="Times New Roman" w:eastAsia="Times New Roman" w:hAnsi="Times New Roman" w:cs="Times New Roman"/>
          <w:color w:val="000000"/>
          <w:sz w:val="24"/>
          <w:szCs w:val="24"/>
          <w:lang w:eastAsia="hr-HR"/>
        </w:rPr>
        <w:t xml:space="preserve"> </w:t>
      </w:r>
      <w:r w:rsidR="004D7363">
        <w:rPr>
          <w:rFonts w:ascii="Times New Roman" w:eastAsia="Times New Roman" w:hAnsi="Times New Roman" w:cs="Times New Roman"/>
          <w:color w:val="000000"/>
          <w:sz w:val="24"/>
          <w:szCs w:val="24"/>
          <w:lang w:eastAsia="hr-HR"/>
        </w:rPr>
        <w:t>planiran je na razini za</w:t>
      </w:r>
      <w:r w:rsidRPr="00280FD1">
        <w:rPr>
          <w:rFonts w:ascii="Times New Roman" w:eastAsia="Times New Roman" w:hAnsi="Times New Roman" w:cs="Times New Roman"/>
          <w:color w:val="000000"/>
          <w:sz w:val="24"/>
          <w:szCs w:val="24"/>
          <w:lang w:eastAsia="hr-HR"/>
        </w:rPr>
        <w:t xml:space="preserve"> 2023. godinu.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DD2CB7" w:rsidRDefault="00280FD1" w:rsidP="00DD2CB7">
      <w:pPr>
        <w:pStyle w:val="Standard"/>
        <w:ind w:firstLine="708"/>
        <w:jc w:val="both"/>
        <w:rPr>
          <w:rFonts w:ascii="Times New Roman" w:eastAsia="Times New Roman" w:hAnsi="Times New Roman" w:cs="Times New Roman"/>
          <w:b/>
          <w:kern w:val="0"/>
          <w:lang w:eastAsia="hr-HR" w:bidi="ar-SA"/>
        </w:rPr>
      </w:pPr>
      <w:r w:rsidRPr="00DD2CB7">
        <w:rPr>
          <w:rFonts w:ascii="Times New Roman" w:eastAsia="Times New Roman" w:hAnsi="Times New Roman" w:cs="Times New Roman"/>
          <w:b/>
          <w:kern w:val="0"/>
          <w:lang w:eastAsia="hr-HR" w:bidi="ar-SA"/>
        </w:rPr>
        <w:t xml:space="preserve">Materijalni rashodi: </w:t>
      </w:r>
    </w:p>
    <w:p w:rsidR="00280FD1" w:rsidRPr="00280FD1" w:rsidRDefault="00280FD1" w:rsidP="00721BC6">
      <w:pPr>
        <w:pStyle w:val="Standard"/>
        <w:jc w:val="both"/>
        <w:rPr>
          <w:rFonts w:ascii="Times New Roman" w:eastAsia="Times New Roman" w:hAnsi="Times New Roman" w:cs="Times New Roman"/>
          <w:kern w:val="0"/>
          <w:lang w:eastAsia="hr-HR" w:bidi="ar-SA"/>
        </w:rPr>
      </w:pPr>
    </w:p>
    <w:p w:rsidR="00DD2CB7"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Materijalni rashodi</w:t>
      </w:r>
      <w:r w:rsidR="00DD2CB7" w:rsidRPr="00DD2CB7">
        <w:t xml:space="preserve"> </w:t>
      </w:r>
      <w:r w:rsidR="00DD2CB7" w:rsidRPr="00DD2CB7">
        <w:rPr>
          <w:rFonts w:ascii="Times New Roman" w:eastAsia="Times New Roman" w:hAnsi="Times New Roman" w:cs="Times New Roman"/>
          <w:color w:val="000000"/>
          <w:sz w:val="24"/>
          <w:szCs w:val="24"/>
          <w:lang w:eastAsia="hr-HR"/>
        </w:rPr>
        <w:t xml:space="preserve">planirani uz uvećanje od 0,249406821 % u odnosu na 2023. koliko iznosi i postavljeni limit, budući je zbog trenutnih nestabilnosti na tržištu otežano predvidjeti </w:t>
      </w:r>
      <w:r w:rsidR="00DD2CB7" w:rsidRPr="00DD2CB7">
        <w:rPr>
          <w:rFonts w:ascii="Times New Roman" w:eastAsia="Times New Roman" w:hAnsi="Times New Roman" w:cs="Times New Roman"/>
          <w:color w:val="000000"/>
          <w:sz w:val="24"/>
          <w:szCs w:val="24"/>
          <w:lang w:eastAsia="hr-HR"/>
        </w:rPr>
        <w:lastRenderedPageBreak/>
        <w:t>kretanje cijena, jedino su zdravstvene usluge planirane realno prema broju zaposlenika koji će imati pravo na sistemat</w:t>
      </w:r>
      <w:r w:rsidR="00DD2CB7">
        <w:rPr>
          <w:rFonts w:ascii="Times New Roman" w:eastAsia="Times New Roman" w:hAnsi="Times New Roman" w:cs="Times New Roman"/>
          <w:color w:val="000000"/>
          <w:sz w:val="24"/>
          <w:szCs w:val="24"/>
          <w:lang w:eastAsia="hr-HR"/>
        </w:rPr>
        <w:t>s</w:t>
      </w:r>
      <w:r w:rsidR="00DD2CB7" w:rsidRPr="00DD2CB7">
        <w:rPr>
          <w:rFonts w:ascii="Times New Roman" w:eastAsia="Times New Roman" w:hAnsi="Times New Roman" w:cs="Times New Roman"/>
          <w:color w:val="000000"/>
          <w:sz w:val="24"/>
          <w:szCs w:val="24"/>
          <w:lang w:eastAsia="hr-HR"/>
        </w:rPr>
        <w:t xml:space="preserve">ki pregled kao i na otplate </w:t>
      </w:r>
      <w:proofErr w:type="spellStart"/>
      <w:r w:rsidR="00DD2CB7" w:rsidRPr="00DD2CB7">
        <w:rPr>
          <w:rFonts w:ascii="Times New Roman" w:eastAsia="Times New Roman" w:hAnsi="Times New Roman" w:cs="Times New Roman"/>
          <w:color w:val="000000"/>
          <w:sz w:val="24"/>
          <w:szCs w:val="24"/>
          <w:lang w:eastAsia="hr-HR"/>
        </w:rPr>
        <w:t>leasing</w:t>
      </w:r>
      <w:proofErr w:type="spellEnd"/>
      <w:r w:rsidR="00DD2CB7" w:rsidRPr="00DD2CB7">
        <w:rPr>
          <w:rFonts w:ascii="Times New Roman" w:eastAsia="Times New Roman" w:hAnsi="Times New Roman" w:cs="Times New Roman"/>
          <w:color w:val="000000"/>
          <w:sz w:val="24"/>
          <w:szCs w:val="24"/>
          <w:lang w:eastAsia="hr-HR"/>
        </w:rPr>
        <w:t xml:space="preserve"> rata koje su nam trenutno poznate</w:t>
      </w:r>
      <w:r w:rsidR="00DD2CB7">
        <w:rPr>
          <w:rFonts w:ascii="Times New Roman" w:eastAsia="Times New Roman" w:hAnsi="Times New Roman" w:cs="Times New Roman"/>
          <w:color w:val="000000"/>
          <w:sz w:val="24"/>
          <w:szCs w:val="24"/>
          <w:lang w:eastAsia="hr-HR"/>
        </w:rPr>
        <w:t>.</w:t>
      </w:r>
    </w:p>
    <w:p w:rsidR="00DD2CB7" w:rsidRDefault="00DD2CB7" w:rsidP="00F305F1">
      <w:pPr>
        <w:spacing w:after="0" w:line="240" w:lineRule="auto"/>
        <w:ind w:firstLine="708"/>
        <w:jc w:val="both"/>
        <w:rPr>
          <w:rFonts w:ascii="Times New Roman" w:eastAsia="Times New Roman" w:hAnsi="Times New Roman" w:cs="Times New Roman"/>
          <w:color w:val="000000"/>
          <w:sz w:val="24"/>
          <w:szCs w:val="24"/>
          <w:lang w:eastAsia="hr-HR"/>
        </w:rPr>
      </w:pPr>
    </w:p>
    <w:p w:rsidR="00DD2CB7" w:rsidRDefault="00DD2CB7" w:rsidP="00F305F1">
      <w:pPr>
        <w:spacing w:after="0" w:line="240" w:lineRule="auto"/>
        <w:ind w:firstLine="708"/>
        <w:jc w:val="both"/>
        <w:rPr>
          <w:rFonts w:ascii="Times New Roman" w:eastAsia="Times New Roman" w:hAnsi="Times New Roman" w:cs="Times New Roman"/>
          <w:color w:val="000000"/>
          <w:sz w:val="24"/>
          <w:szCs w:val="24"/>
          <w:lang w:eastAsia="hr-HR"/>
        </w:rPr>
      </w:pPr>
    </w:p>
    <w:p w:rsidR="00280FD1" w:rsidRPr="00DD2CB7" w:rsidRDefault="00280FD1" w:rsidP="00DD2CB7">
      <w:pPr>
        <w:spacing w:after="0" w:line="240" w:lineRule="auto"/>
        <w:ind w:firstLine="708"/>
        <w:jc w:val="both"/>
        <w:rPr>
          <w:rFonts w:ascii="Times New Roman" w:eastAsia="Times New Roman" w:hAnsi="Times New Roman" w:cs="Times New Roman"/>
          <w:b/>
          <w:color w:val="000000"/>
          <w:sz w:val="24"/>
          <w:szCs w:val="24"/>
          <w:lang w:eastAsia="hr-HR"/>
        </w:rPr>
      </w:pPr>
      <w:r w:rsidRPr="00DD2CB7">
        <w:rPr>
          <w:rFonts w:ascii="Times New Roman" w:eastAsia="Times New Roman" w:hAnsi="Times New Roman" w:cs="Times New Roman"/>
          <w:b/>
          <w:color w:val="000000"/>
          <w:sz w:val="24"/>
          <w:szCs w:val="24"/>
          <w:lang w:eastAsia="hr-HR"/>
        </w:rPr>
        <w:t xml:space="preserve">Tekuće održavanje: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DD2CB7" w:rsidP="00F305F1">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2024. godini planirane</w:t>
      </w:r>
      <w:r w:rsidR="00325948">
        <w:rPr>
          <w:rFonts w:ascii="Times New Roman" w:eastAsia="Times New Roman" w:hAnsi="Times New Roman" w:cs="Times New Roman"/>
          <w:color w:val="000000"/>
          <w:sz w:val="24"/>
          <w:szCs w:val="24"/>
          <w:lang w:eastAsia="hr-HR"/>
        </w:rPr>
        <w:t xml:space="preserve"> su</w:t>
      </w:r>
      <w:r>
        <w:rPr>
          <w:rFonts w:ascii="Times New Roman" w:eastAsia="Times New Roman" w:hAnsi="Times New Roman" w:cs="Times New Roman"/>
          <w:color w:val="000000"/>
          <w:sz w:val="24"/>
          <w:szCs w:val="24"/>
          <w:lang w:eastAsia="hr-HR"/>
        </w:rPr>
        <w:t xml:space="preserve"> usluge na održavanju </w:t>
      </w:r>
      <w:r w:rsidR="00325948">
        <w:rPr>
          <w:rFonts w:ascii="Times New Roman" w:eastAsia="Times New Roman" w:hAnsi="Times New Roman" w:cs="Times New Roman"/>
          <w:color w:val="000000"/>
          <w:sz w:val="24"/>
          <w:szCs w:val="24"/>
          <w:lang w:eastAsia="hr-HR"/>
        </w:rPr>
        <w:t xml:space="preserve">u opsegu kao i 2023. godine, uz uvećanje od </w:t>
      </w:r>
      <w:r w:rsidR="00325948" w:rsidRPr="00DD2CB7">
        <w:rPr>
          <w:rFonts w:ascii="Times New Roman" w:eastAsia="Times New Roman" w:hAnsi="Times New Roman" w:cs="Times New Roman"/>
          <w:color w:val="000000"/>
          <w:sz w:val="24"/>
          <w:szCs w:val="24"/>
          <w:lang w:eastAsia="hr-HR"/>
        </w:rPr>
        <w:t xml:space="preserve">0,249406821 % </w:t>
      </w:r>
      <w:r w:rsidR="00325948">
        <w:rPr>
          <w:rFonts w:ascii="Times New Roman" w:eastAsia="Times New Roman" w:hAnsi="Times New Roman" w:cs="Times New Roman"/>
          <w:color w:val="000000"/>
          <w:sz w:val="24"/>
          <w:szCs w:val="24"/>
          <w:lang w:eastAsia="hr-HR"/>
        </w:rPr>
        <w:t xml:space="preserve">što predstavlja </w:t>
      </w:r>
      <w:r w:rsidR="00325948" w:rsidRPr="00DD2CB7">
        <w:rPr>
          <w:rFonts w:ascii="Times New Roman" w:eastAsia="Times New Roman" w:hAnsi="Times New Roman" w:cs="Times New Roman"/>
          <w:color w:val="000000"/>
          <w:sz w:val="24"/>
          <w:szCs w:val="24"/>
          <w:lang w:eastAsia="hr-HR"/>
        </w:rPr>
        <w:t>postavljeni limit</w:t>
      </w:r>
      <w:r w:rsidR="00325948">
        <w:rPr>
          <w:rFonts w:ascii="Times New Roman" w:eastAsia="Times New Roman" w:hAnsi="Times New Roman" w:cs="Times New Roman"/>
          <w:color w:val="000000"/>
          <w:sz w:val="24"/>
          <w:szCs w:val="24"/>
          <w:lang w:eastAsia="hr-HR"/>
        </w:rPr>
        <w:t>.</w:t>
      </w:r>
      <w:r w:rsidR="00280FD1" w:rsidRPr="00280FD1">
        <w:rPr>
          <w:rFonts w:ascii="Times New Roman" w:eastAsia="Times New Roman" w:hAnsi="Times New Roman" w:cs="Times New Roman"/>
          <w:color w:val="000000"/>
          <w:sz w:val="24"/>
          <w:szCs w:val="24"/>
          <w:lang w:eastAsia="hr-HR"/>
        </w:rPr>
        <w:t xml:space="preserv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325948" w:rsidRDefault="00280FD1" w:rsidP="00325948">
      <w:pPr>
        <w:spacing w:after="0" w:line="240" w:lineRule="auto"/>
        <w:ind w:firstLine="708"/>
        <w:jc w:val="both"/>
        <w:rPr>
          <w:rFonts w:ascii="Times New Roman" w:eastAsia="Times New Roman" w:hAnsi="Times New Roman" w:cs="Times New Roman"/>
          <w:b/>
          <w:color w:val="000000"/>
          <w:sz w:val="24"/>
          <w:szCs w:val="24"/>
          <w:lang w:eastAsia="hr-HR"/>
        </w:rPr>
      </w:pPr>
      <w:r w:rsidRPr="00325948">
        <w:rPr>
          <w:rFonts w:ascii="Times New Roman" w:eastAsia="Times New Roman" w:hAnsi="Times New Roman" w:cs="Times New Roman"/>
          <w:b/>
          <w:color w:val="000000"/>
          <w:sz w:val="24"/>
          <w:szCs w:val="24"/>
          <w:lang w:eastAsia="hr-HR"/>
        </w:rPr>
        <w:t xml:space="preserve">Kapitalno održavanje: </w:t>
      </w:r>
    </w:p>
    <w:p w:rsidR="00D22CAC" w:rsidRDefault="00D22CAC" w:rsidP="00280FD1">
      <w:pPr>
        <w:spacing w:after="0" w:line="240" w:lineRule="auto"/>
        <w:jc w:val="both"/>
        <w:rPr>
          <w:rFonts w:ascii="Times New Roman" w:eastAsia="Times New Roman" w:hAnsi="Times New Roman" w:cs="Times New Roman"/>
          <w:color w:val="000000"/>
          <w:sz w:val="24"/>
          <w:szCs w:val="24"/>
          <w:u w:val="single"/>
          <w:lang w:eastAsia="hr-HR"/>
        </w:rPr>
      </w:pPr>
    </w:p>
    <w:p w:rsidR="00D22CAC" w:rsidRPr="00D9001D" w:rsidRDefault="00325948" w:rsidP="00D22CAC">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 kapitalnog održavanja planiraju se radovi koji se nisu odradili u 2023. godini, s obzirom</w:t>
      </w:r>
      <w:r w:rsidR="00D22CAC" w:rsidRPr="00D9001D">
        <w:rPr>
          <w:rFonts w:ascii="Times New Roman" w:eastAsia="Times New Roman" w:hAnsi="Times New Roman" w:cs="Times New Roman"/>
          <w:color w:val="000000"/>
          <w:sz w:val="24"/>
          <w:szCs w:val="24"/>
          <w:lang w:eastAsia="hr-HR"/>
        </w:rPr>
        <w:t xml:space="preserve"> na </w:t>
      </w:r>
      <w:r w:rsidR="00D22CAC">
        <w:rPr>
          <w:rFonts w:ascii="Times New Roman" w:eastAsia="Times New Roman" w:hAnsi="Times New Roman" w:cs="Times New Roman"/>
          <w:color w:val="000000"/>
          <w:sz w:val="24"/>
          <w:szCs w:val="24"/>
          <w:lang w:eastAsia="hr-HR"/>
        </w:rPr>
        <w:t xml:space="preserve">vremenski odmak detaljnije se ne možemo izjasniti. </w:t>
      </w:r>
    </w:p>
    <w:p w:rsid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D9051B" w:rsidRPr="00280FD1" w:rsidRDefault="00D9051B" w:rsidP="00280FD1">
      <w:pPr>
        <w:spacing w:after="0" w:line="240" w:lineRule="auto"/>
        <w:jc w:val="both"/>
        <w:rPr>
          <w:rFonts w:ascii="Times New Roman" w:eastAsia="Times New Roman" w:hAnsi="Times New Roman" w:cs="Times New Roman"/>
          <w:color w:val="000000"/>
          <w:sz w:val="24"/>
          <w:szCs w:val="24"/>
          <w:lang w:eastAsia="hr-HR"/>
        </w:rPr>
      </w:pPr>
    </w:p>
    <w:p w:rsidR="00280FD1" w:rsidRPr="00325948" w:rsidRDefault="00280FD1" w:rsidP="00325948">
      <w:pPr>
        <w:spacing w:after="0" w:line="240" w:lineRule="auto"/>
        <w:ind w:firstLine="708"/>
        <w:jc w:val="both"/>
        <w:rPr>
          <w:rFonts w:ascii="Times New Roman" w:eastAsia="Times New Roman" w:hAnsi="Times New Roman" w:cs="Times New Roman"/>
          <w:b/>
          <w:color w:val="000000"/>
          <w:sz w:val="24"/>
          <w:szCs w:val="24"/>
          <w:lang w:eastAsia="hr-HR"/>
        </w:rPr>
      </w:pPr>
      <w:r w:rsidRPr="00325948">
        <w:rPr>
          <w:rFonts w:ascii="Times New Roman" w:eastAsia="Times New Roman" w:hAnsi="Times New Roman" w:cs="Times New Roman"/>
          <w:b/>
          <w:color w:val="000000"/>
          <w:sz w:val="24"/>
          <w:szCs w:val="24"/>
          <w:lang w:eastAsia="hr-HR"/>
        </w:rPr>
        <w:t xml:space="preserve">Nabava opreme: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1065AE" w:rsidRPr="00280FD1" w:rsidRDefault="00382218" w:rsidP="00325948">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što je navedeno za 2023. godinu</w:t>
      </w:r>
      <w:r w:rsidR="00325948">
        <w:rPr>
          <w:rFonts w:ascii="Times New Roman" w:eastAsia="Times New Roman" w:hAnsi="Times New Roman" w:cs="Times New Roman"/>
          <w:color w:val="000000"/>
          <w:sz w:val="24"/>
          <w:szCs w:val="24"/>
          <w:lang w:eastAsia="hr-HR"/>
        </w:rPr>
        <w:t>, ukoliko se nabava ne izvrši u potpunosti</w:t>
      </w:r>
      <w:r>
        <w:rPr>
          <w:rFonts w:ascii="Times New Roman" w:eastAsia="Times New Roman" w:hAnsi="Times New Roman" w:cs="Times New Roman"/>
          <w:color w:val="000000"/>
          <w:sz w:val="24"/>
          <w:szCs w:val="24"/>
          <w:lang w:eastAsia="hr-HR"/>
        </w:rPr>
        <w:t xml:space="preserve"> </w:t>
      </w:r>
    </w:p>
    <w:p w:rsid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D9051B" w:rsidRPr="00280FD1" w:rsidRDefault="00D9051B" w:rsidP="00280FD1">
      <w:pPr>
        <w:spacing w:after="0" w:line="240" w:lineRule="auto"/>
        <w:jc w:val="both"/>
        <w:rPr>
          <w:rFonts w:ascii="Times New Roman" w:eastAsia="Times New Roman" w:hAnsi="Times New Roman" w:cs="Times New Roman"/>
          <w:color w:val="000000"/>
          <w:sz w:val="24"/>
          <w:szCs w:val="24"/>
          <w:lang w:eastAsia="hr-HR"/>
        </w:rPr>
      </w:pPr>
    </w:p>
    <w:p w:rsidR="00280FD1" w:rsidRPr="00325948" w:rsidRDefault="00280FD1" w:rsidP="00325948">
      <w:pPr>
        <w:spacing w:after="0" w:line="240" w:lineRule="auto"/>
        <w:ind w:firstLine="708"/>
        <w:jc w:val="both"/>
        <w:rPr>
          <w:rFonts w:ascii="Times New Roman" w:eastAsia="Times New Roman" w:hAnsi="Times New Roman" w:cs="Times New Roman"/>
          <w:b/>
          <w:color w:val="000000"/>
          <w:sz w:val="24"/>
          <w:szCs w:val="24"/>
          <w:lang w:eastAsia="hr-HR"/>
        </w:rPr>
      </w:pPr>
      <w:r w:rsidRPr="00325948">
        <w:rPr>
          <w:rFonts w:ascii="Times New Roman" w:eastAsia="Times New Roman" w:hAnsi="Times New Roman" w:cs="Times New Roman"/>
          <w:b/>
          <w:color w:val="000000"/>
          <w:sz w:val="24"/>
          <w:szCs w:val="24"/>
          <w:lang w:eastAsia="hr-HR"/>
        </w:rPr>
        <w:t xml:space="preserve">Vlastiti prihodi: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382218" w:rsidRPr="00280FD1" w:rsidRDefault="00382218" w:rsidP="00382218">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očekivati je ukupne</w:t>
      </w:r>
      <w:r w:rsidR="00325948">
        <w:rPr>
          <w:rFonts w:ascii="Times New Roman" w:eastAsia="Times New Roman" w:hAnsi="Times New Roman" w:cs="Times New Roman"/>
          <w:color w:val="000000"/>
          <w:sz w:val="24"/>
          <w:szCs w:val="24"/>
          <w:lang w:eastAsia="hr-HR"/>
        </w:rPr>
        <w:t xml:space="preserve"> vlastite</w:t>
      </w:r>
      <w:r>
        <w:rPr>
          <w:rFonts w:ascii="Times New Roman" w:eastAsia="Times New Roman" w:hAnsi="Times New Roman" w:cs="Times New Roman"/>
          <w:color w:val="000000"/>
          <w:sz w:val="24"/>
          <w:szCs w:val="24"/>
          <w:lang w:eastAsia="hr-HR"/>
        </w:rPr>
        <w:t xml:space="preserve"> prihode u iznosu od cca. </w:t>
      </w:r>
      <w:r w:rsidR="00325948">
        <w:rPr>
          <w:rFonts w:ascii="Times New Roman" w:eastAsia="Times New Roman" w:hAnsi="Times New Roman" w:cs="Times New Roman"/>
          <w:color w:val="000000"/>
          <w:sz w:val="24"/>
          <w:szCs w:val="24"/>
          <w:lang w:eastAsia="hr-HR"/>
        </w:rPr>
        <w:t>1</w:t>
      </w:r>
      <w:r w:rsidR="00AC1E93">
        <w:rPr>
          <w:rFonts w:ascii="Times New Roman" w:eastAsia="Times New Roman" w:hAnsi="Times New Roman" w:cs="Times New Roman"/>
          <w:color w:val="000000"/>
          <w:sz w:val="24"/>
          <w:szCs w:val="24"/>
          <w:lang w:eastAsia="hr-HR"/>
        </w:rPr>
        <w:t>.</w:t>
      </w:r>
      <w:r w:rsidR="00325948">
        <w:rPr>
          <w:rFonts w:ascii="Times New Roman" w:eastAsia="Times New Roman" w:hAnsi="Times New Roman" w:cs="Times New Roman"/>
          <w:color w:val="000000"/>
          <w:sz w:val="24"/>
          <w:szCs w:val="24"/>
          <w:lang w:eastAsia="hr-HR"/>
        </w:rPr>
        <w:t>327</w:t>
      </w:r>
      <w:r w:rsidR="00AC1E93">
        <w:rPr>
          <w:rFonts w:ascii="Times New Roman" w:eastAsia="Times New Roman" w:hAnsi="Times New Roman" w:cs="Times New Roman"/>
          <w:color w:val="000000"/>
          <w:sz w:val="24"/>
          <w:szCs w:val="24"/>
          <w:lang w:eastAsia="hr-HR"/>
        </w:rPr>
        <w:t>,</w:t>
      </w:r>
      <w:r w:rsidR="00325948">
        <w:rPr>
          <w:rFonts w:ascii="Times New Roman" w:eastAsia="Times New Roman" w:hAnsi="Times New Roman" w:cs="Times New Roman"/>
          <w:color w:val="000000"/>
          <w:sz w:val="24"/>
          <w:szCs w:val="24"/>
          <w:lang w:eastAsia="hr-HR"/>
        </w:rPr>
        <w:t>00</w:t>
      </w:r>
      <w:r w:rsidR="00AC1E9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325948">
      <w:pPr>
        <w:spacing w:after="0" w:line="240" w:lineRule="auto"/>
        <w:ind w:firstLine="708"/>
        <w:jc w:val="both"/>
        <w:rPr>
          <w:rFonts w:ascii="Times New Roman" w:eastAsia="Times New Roman" w:hAnsi="Times New Roman" w:cs="Times New Roman"/>
          <w:b/>
          <w:color w:val="000000"/>
          <w:sz w:val="24"/>
          <w:szCs w:val="24"/>
          <w:u w:val="single"/>
          <w:lang w:eastAsia="hr-HR"/>
        </w:rPr>
      </w:pPr>
      <w:r w:rsidRPr="00280FD1">
        <w:rPr>
          <w:rFonts w:ascii="Times New Roman" w:eastAsia="Times New Roman" w:hAnsi="Times New Roman" w:cs="Times New Roman"/>
          <w:b/>
          <w:color w:val="000000"/>
          <w:sz w:val="24"/>
          <w:szCs w:val="24"/>
          <w:u w:val="single"/>
          <w:lang w:eastAsia="hr-HR"/>
        </w:rPr>
        <w:t>2025. GODINA</w:t>
      </w:r>
    </w:p>
    <w:p w:rsidR="00280FD1" w:rsidRDefault="00280FD1" w:rsidP="00280FD1">
      <w:pPr>
        <w:spacing w:after="0" w:line="240" w:lineRule="auto"/>
        <w:jc w:val="both"/>
        <w:rPr>
          <w:rFonts w:ascii="Times New Roman" w:eastAsia="Times New Roman" w:hAnsi="Times New Roman" w:cs="Times New Roman"/>
          <w:b/>
          <w:color w:val="000000"/>
          <w:sz w:val="24"/>
          <w:szCs w:val="24"/>
          <w:u w:val="single"/>
          <w:lang w:eastAsia="hr-HR"/>
        </w:rPr>
      </w:pPr>
    </w:p>
    <w:p w:rsidR="00D9051B" w:rsidRPr="00280FD1" w:rsidRDefault="00D9051B" w:rsidP="00280FD1">
      <w:pPr>
        <w:spacing w:after="0" w:line="240" w:lineRule="auto"/>
        <w:jc w:val="both"/>
        <w:rPr>
          <w:rFonts w:ascii="Times New Roman" w:eastAsia="Times New Roman" w:hAnsi="Times New Roman" w:cs="Times New Roman"/>
          <w:b/>
          <w:color w:val="000000"/>
          <w:sz w:val="24"/>
          <w:szCs w:val="24"/>
          <w:u w:val="single"/>
          <w:lang w:eastAsia="hr-HR"/>
        </w:rPr>
      </w:pPr>
    </w:p>
    <w:p w:rsidR="00280FD1" w:rsidRPr="004D7363" w:rsidRDefault="00280FD1" w:rsidP="004D7363">
      <w:pPr>
        <w:spacing w:after="0" w:line="240" w:lineRule="auto"/>
        <w:ind w:firstLine="708"/>
        <w:jc w:val="both"/>
        <w:rPr>
          <w:rFonts w:ascii="Times New Roman" w:eastAsia="Times New Roman" w:hAnsi="Times New Roman" w:cs="Times New Roman"/>
          <w:b/>
          <w:color w:val="000000"/>
          <w:sz w:val="24"/>
          <w:szCs w:val="24"/>
          <w:lang w:eastAsia="hr-HR"/>
        </w:rPr>
      </w:pPr>
      <w:r w:rsidRPr="004D7363">
        <w:rPr>
          <w:rFonts w:ascii="Times New Roman" w:eastAsia="Times New Roman" w:hAnsi="Times New Roman" w:cs="Times New Roman"/>
          <w:b/>
          <w:color w:val="000000"/>
          <w:sz w:val="24"/>
          <w:szCs w:val="24"/>
          <w:lang w:eastAsia="hr-HR"/>
        </w:rPr>
        <w:t xml:space="preserve">Plaće i doprinosi: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4D7363" w:rsidRDefault="004D7363" w:rsidP="004D7363">
      <w:pPr>
        <w:spacing w:after="0" w:line="240" w:lineRule="auto"/>
        <w:ind w:firstLine="708"/>
        <w:rPr>
          <w:rFonts w:ascii="Times New Roman" w:eastAsia="Times New Roman" w:hAnsi="Times New Roman" w:cs="Times New Roman"/>
          <w:color w:val="000000"/>
          <w:sz w:val="24"/>
          <w:szCs w:val="24"/>
          <w:lang w:eastAsia="hr-HR"/>
        </w:rPr>
      </w:pPr>
      <w:r w:rsidRPr="00A845E9">
        <w:rPr>
          <w:rFonts w:ascii="Times New Roman" w:eastAsia="Times New Roman" w:hAnsi="Times New Roman" w:cs="Times New Roman"/>
          <w:color w:val="000000"/>
          <w:sz w:val="24"/>
          <w:szCs w:val="24"/>
          <w:lang w:eastAsia="hr-HR"/>
        </w:rPr>
        <w:t>Izračun rađen na temelju planiranog broja zaposlenih u 2023. godini uz uvećanje za minuli rad svim zaposlenicima, dodatak na vjernost onim zaposlenicima koji će istog ostvariti u narednom trogodišnjem razdoblju</w:t>
      </w:r>
      <w:r>
        <w:rPr>
          <w:rFonts w:ascii="Times New Roman" w:eastAsia="Times New Roman" w:hAnsi="Times New Roman" w:cs="Times New Roman"/>
          <w:color w:val="000000"/>
          <w:sz w:val="24"/>
          <w:szCs w:val="24"/>
          <w:lang w:eastAsia="hr-HR"/>
        </w:rPr>
        <w:t xml:space="preserve">. </w:t>
      </w:r>
      <w:r w:rsidRPr="00A845E9">
        <w:rPr>
          <w:rFonts w:ascii="Times New Roman" w:eastAsia="Times New Roman" w:hAnsi="Times New Roman" w:cs="Times New Roman"/>
          <w:color w:val="000000"/>
          <w:sz w:val="24"/>
          <w:szCs w:val="24"/>
          <w:lang w:eastAsia="hr-HR"/>
        </w:rPr>
        <w:t>Ukupan iznos dobiven na opisani način smanjen za 5% što predstavlja očekivana bolovanja</w:t>
      </w:r>
      <w:r>
        <w:rPr>
          <w:rFonts w:ascii="Times New Roman" w:eastAsia="Times New Roman" w:hAnsi="Times New Roman" w:cs="Times New Roman"/>
          <w:color w:val="000000"/>
          <w:sz w:val="24"/>
          <w:szCs w:val="24"/>
          <w:lang w:eastAsia="hr-HR"/>
        </w:rPr>
        <w:t xml:space="preserve"> te iznosi 2.</w:t>
      </w:r>
      <w:r w:rsidR="008153DF">
        <w:rPr>
          <w:rFonts w:ascii="Times New Roman" w:eastAsia="Times New Roman" w:hAnsi="Times New Roman" w:cs="Times New Roman"/>
          <w:color w:val="000000"/>
          <w:sz w:val="24"/>
          <w:szCs w:val="24"/>
          <w:lang w:eastAsia="hr-HR"/>
        </w:rPr>
        <w:t>511</w:t>
      </w:r>
      <w:r>
        <w:rPr>
          <w:rFonts w:ascii="Times New Roman" w:eastAsia="Times New Roman" w:hAnsi="Times New Roman" w:cs="Times New Roman"/>
          <w:color w:val="000000"/>
          <w:sz w:val="24"/>
          <w:szCs w:val="24"/>
          <w:lang w:eastAsia="hr-HR"/>
        </w:rPr>
        <w:t>.</w:t>
      </w:r>
      <w:r w:rsidR="008153DF">
        <w:rPr>
          <w:rFonts w:ascii="Times New Roman" w:eastAsia="Times New Roman" w:hAnsi="Times New Roman" w:cs="Times New Roman"/>
          <w:color w:val="000000"/>
          <w:sz w:val="24"/>
          <w:szCs w:val="24"/>
          <w:lang w:eastAsia="hr-HR"/>
        </w:rPr>
        <w:t>720</w:t>
      </w:r>
      <w:r>
        <w:rPr>
          <w:rFonts w:ascii="Times New Roman" w:eastAsia="Times New Roman" w:hAnsi="Times New Roman" w:cs="Times New Roman"/>
          <w:color w:val="000000"/>
          <w:sz w:val="24"/>
          <w:szCs w:val="24"/>
          <w:lang w:eastAsia="hr-HR"/>
        </w:rPr>
        <w:t>,00 €.</w:t>
      </w:r>
      <w:r w:rsidRPr="00A845E9">
        <w:rPr>
          <w:rFonts w:ascii="Times New Roman" w:eastAsia="Times New Roman" w:hAnsi="Times New Roman" w:cs="Times New Roman"/>
          <w:color w:val="000000"/>
          <w:sz w:val="24"/>
          <w:szCs w:val="24"/>
          <w:lang w:eastAsia="hr-HR"/>
        </w:rPr>
        <w:t xml:space="preserve">       </w:t>
      </w:r>
    </w:p>
    <w:p w:rsidR="004D7363" w:rsidRDefault="004D7363" w:rsidP="004D7363">
      <w:pPr>
        <w:spacing w:after="0" w:line="240" w:lineRule="auto"/>
        <w:ind w:firstLine="708"/>
        <w:rPr>
          <w:rFonts w:ascii="Times New Roman" w:eastAsia="Times New Roman" w:hAnsi="Times New Roman" w:cs="Times New Roman"/>
          <w:color w:val="000000"/>
          <w:sz w:val="24"/>
          <w:szCs w:val="24"/>
          <w:lang w:eastAsia="hr-HR"/>
        </w:rPr>
      </w:pPr>
      <w:r w:rsidRPr="00A845E9">
        <w:rPr>
          <w:rFonts w:ascii="Times New Roman" w:eastAsia="Times New Roman" w:hAnsi="Times New Roman" w:cs="Times New Roman"/>
          <w:color w:val="000000"/>
          <w:sz w:val="24"/>
          <w:szCs w:val="24"/>
          <w:lang w:eastAsia="hr-HR"/>
        </w:rPr>
        <w:t xml:space="preserve">                                                                                                                                                           </w:t>
      </w:r>
    </w:p>
    <w:p w:rsidR="004D7363" w:rsidRDefault="004D7363" w:rsidP="004D7363">
      <w:pPr>
        <w:spacing w:after="0" w:line="240" w:lineRule="auto"/>
        <w:ind w:firstLine="708"/>
        <w:rPr>
          <w:rFonts w:ascii="Times New Roman" w:eastAsia="Times New Roman" w:hAnsi="Times New Roman" w:cs="Times New Roman"/>
          <w:color w:val="000000"/>
          <w:sz w:val="24"/>
          <w:szCs w:val="24"/>
          <w:lang w:eastAsia="hr-HR"/>
        </w:rPr>
      </w:pPr>
      <w:r w:rsidRPr="00A845E9">
        <w:rPr>
          <w:rFonts w:ascii="Times New Roman" w:eastAsia="Times New Roman" w:hAnsi="Times New Roman" w:cs="Times New Roman"/>
          <w:color w:val="000000"/>
          <w:sz w:val="24"/>
          <w:szCs w:val="24"/>
          <w:lang w:eastAsia="hr-HR"/>
        </w:rPr>
        <w:t>Plaće za prekovremeni rad planirane na razini 2023. godine</w:t>
      </w:r>
    </w:p>
    <w:p w:rsid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D9051B" w:rsidRPr="00280FD1" w:rsidRDefault="00D9051B" w:rsidP="00280FD1">
      <w:pPr>
        <w:spacing w:after="0" w:line="240" w:lineRule="auto"/>
        <w:jc w:val="both"/>
        <w:rPr>
          <w:rFonts w:ascii="Times New Roman" w:eastAsia="Times New Roman" w:hAnsi="Times New Roman" w:cs="Times New Roman"/>
          <w:color w:val="000000"/>
          <w:sz w:val="24"/>
          <w:szCs w:val="24"/>
          <w:lang w:eastAsia="hr-HR"/>
        </w:rPr>
      </w:pPr>
    </w:p>
    <w:p w:rsidR="00280FD1" w:rsidRPr="004D7363" w:rsidRDefault="00280FD1" w:rsidP="004D7363">
      <w:pPr>
        <w:spacing w:after="0" w:line="240" w:lineRule="auto"/>
        <w:ind w:firstLine="708"/>
        <w:jc w:val="both"/>
        <w:rPr>
          <w:rFonts w:ascii="Times New Roman" w:eastAsia="Times New Roman" w:hAnsi="Times New Roman" w:cs="Times New Roman"/>
          <w:b/>
          <w:color w:val="000000"/>
          <w:sz w:val="24"/>
          <w:szCs w:val="24"/>
          <w:lang w:eastAsia="hr-HR"/>
        </w:rPr>
      </w:pPr>
      <w:r w:rsidRPr="004D7363">
        <w:rPr>
          <w:rFonts w:ascii="Times New Roman" w:eastAsia="Times New Roman" w:hAnsi="Times New Roman" w:cs="Times New Roman"/>
          <w:b/>
          <w:color w:val="000000"/>
          <w:sz w:val="24"/>
          <w:szCs w:val="24"/>
          <w:lang w:eastAsia="hr-HR"/>
        </w:rPr>
        <w:t>Ostali rashodi za zaposlene prava po Kolektivnom ugovoru:</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Prijedlog ostalih rashoda za zaposlene temeljio</w:t>
      </w:r>
      <w:r w:rsidR="004D7363">
        <w:rPr>
          <w:rFonts w:ascii="Times New Roman" w:eastAsia="Times New Roman" w:hAnsi="Times New Roman" w:cs="Times New Roman"/>
          <w:color w:val="000000"/>
          <w:sz w:val="24"/>
          <w:szCs w:val="24"/>
          <w:lang w:eastAsia="hr-HR"/>
        </w:rPr>
        <w:t xml:space="preserve"> se</w:t>
      </w:r>
      <w:r w:rsidRPr="00280FD1">
        <w:rPr>
          <w:rFonts w:ascii="Times New Roman" w:eastAsia="Times New Roman" w:hAnsi="Times New Roman" w:cs="Times New Roman"/>
          <w:color w:val="000000"/>
          <w:sz w:val="24"/>
          <w:szCs w:val="24"/>
          <w:lang w:eastAsia="hr-HR"/>
        </w:rPr>
        <w:t xml:space="preserve"> na</w:t>
      </w:r>
      <w:r w:rsidR="004D7363">
        <w:rPr>
          <w:rFonts w:ascii="Times New Roman" w:eastAsia="Times New Roman" w:hAnsi="Times New Roman" w:cs="Times New Roman"/>
          <w:color w:val="000000"/>
          <w:sz w:val="24"/>
          <w:szCs w:val="24"/>
          <w:lang w:eastAsia="hr-HR"/>
        </w:rPr>
        <w:t xml:space="preserve"> stvarnim</w:t>
      </w:r>
      <w:r w:rsidRPr="00280FD1">
        <w:rPr>
          <w:rFonts w:ascii="Times New Roman" w:eastAsia="Times New Roman" w:hAnsi="Times New Roman" w:cs="Times New Roman"/>
          <w:color w:val="000000"/>
          <w:sz w:val="24"/>
          <w:szCs w:val="24"/>
          <w:lang w:eastAsia="hr-HR"/>
        </w:rPr>
        <w:t xml:space="preserve"> procjenama kao i za 2023.</w:t>
      </w:r>
      <w:r w:rsidR="008153DF">
        <w:rPr>
          <w:rFonts w:ascii="Times New Roman" w:eastAsia="Times New Roman" w:hAnsi="Times New Roman" w:cs="Times New Roman"/>
          <w:color w:val="000000"/>
          <w:sz w:val="24"/>
          <w:szCs w:val="24"/>
          <w:lang w:eastAsia="hr-HR"/>
        </w:rPr>
        <w:t xml:space="preserve"> </w:t>
      </w:r>
      <w:r w:rsidRPr="00280FD1">
        <w:rPr>
          <w:rFonts w:ascii="Times New Roman" w:eastAsia="Times New Roman" w:hAnsi="Times New Roman" w:cs="Times New Roman"/>
          <w:color w:val="000000"/>
          <w:sz w:val="24"/>
          <w:szCs w:val="24"/>
          <w:lang w:eastAsia="hr-HR"/>
        </w:rPr>
        <w:t>g</w:t>
      </w:r>
      <w:r w:rsidR="008153DF">
        <w:rPr>
          <w:rFonts w:ascii="Times New Roman" w:eastAsia="Times New Roman" w:hAnsi="Times New Roman" w:cs="Times New Roman"/>
          <w:color w:val="000000"/>
          <w:sz w:val="24"/>
          <w:szCs w:val="24"/>
          <w:lang w:eastAsia="hr-HR"/>
        </w:rPr>
        <w:t>odine te iznosi 83.018,00 €</w:t>
      </w:r>
      <w:r w:rsidRPr="00280FD1">
        <w:rPr>
          <w:rFonts w:ascii="Times New Roman" w:eastAsia="Times New Roman" w:hAnsi="Times New Roman" w:cs="Times New Roman"/>
          <w:color w:val="000000"/>
          <w:sz w:val="24"/>
          <w:szCs w:val="24"/>
          <w:lang w:eastAsia="hr-HR"/>
        </w:rPr>
        <w:t xml:space="preserve">. </w:t>
      </w:r>
    </w:p>
    <w:p w:rsid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D9051B" w:rsidRPr="00280FD1" w:rsidRDefault="00D9051B" w:rsidP="00280FD1">
      <w:pPr>
        <w:spacing w:after="0" w:line="240" w:lineRule="auto"/>
        <w:jc w:val="both"/>
        <w:rPr>
          <w:rFonts w:ascii="Times New Roman" w:eastAsia="Times New Roman" w:hAnsi="Times New Roman" w:cs="Times New Roman"/>
          <w:color w:val="000000"/>
          <w:sz w:val="24"/>
          <w:szCs w:val="24"/>
          <w:lang w:eastAsia="hr-HR"/>
        </w:rPr>
      </w:pPr>
    </w:p>
    <w:p w:rsidR="00280FD1" w:rsidRPr="004D7363" w:rsidRDefault="00280FD1" w:rsidP="004D7363">
      <w:pPr>
        <w:spacing w:after="0" w:line="240" w:lineRule="auto"/>
        <w:ind w:firstLine="708"/>
        <w:jc w:val="both"/>
        <w:rPr>
          <w:rFonts w:ascii="Times New Roman" w:eastAsia="Times New Roman" w:hAnsi="Times New Roman" w:cs="Times New Roman"/>
          <w:b/>
          <w:color w:val="000000"/>
          <w:sz w:val="24"/>
          <w:szCs w:val="24"/>
          <w:lang w:eastAsia="hr-HR"/>
        </w:rPr>
      </w:pPr>
      <w:r w:rsidRPr="004D7363">
        <w:rPr>
          <w:rFonts w:ascii="Times New Roman" w:eastAsia="Times New Roman" w:hAnsi="Times New Roman" w:cs="Times New Roman"/>
          <w:b/>
          <w:color w:val="000000"/>
          <w:sz w:val="24"/>
          <w:szCs w:val="24"/>
          <w:lang w:eastAsia="hr-HR"/>
        </w:rPr>
        <w:t xml:space="preserve">Naknade za prijevoz za rad na terenu i odvojeni život: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4D7363" w:rsidRPr="00280FD1" w:rsidRDefault="004D7363" w:rsidP="004D7363">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 xml:space="preserve">Prijedlog </w:t>
      </w:r>
      <w:r>
        <w:rPr>
          <w:rFonts w:ascii="Times New Roman" w:eastAsia="Times New Roman" w:hAnsi="Times New Roman" w:cs="Times New Roman"/>
          <w:color w:val="000000"/>
          <w:sz w:val="24"/>
          <w:szCs w:val="24"/>
          <w:lang w:eastAsia="hr-HR"/>
        </w:rPr>
        <w:t>naknade za prijevoz za rad na terenu i odvojeni život</w:t>
      </w:r>
      <w:r w:rsidRPr="00280FD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planiran je na razini za</w:t>
      </w:r>
      <w:r w:rsidRPr="00280FD1">
        <w:rPr>
          <w:rFonts w:ascii="Times New Roman" w:eastAsia="Times New Roman" w:hAnsi="Times New Roman" w:cs="Times New Roman"/>
          <w:color w:val="000000"/>
          <w:sz w:val="24"/>
          <w:szCs w:val="24"/>
          <w:lang w:eastAsia="hr-HR"/>
        </w:rPr>
        <w:t xml:space="preserve"> 2023. godinu. </w:t>
      </w:r>
    </w:p>
    <w:p w:rsidR="00280FD1" w:rsidRPr="004D7363" w:rsidRDefault="00280FD1" w:rsidP="004D7363">
      <w:pPr>
        <w:spacing w:after="0" w:line="240" w:lineRule="auto"/>
        <w:ind w:firstLine="708"/>
        <w:jc w:val="both"/>
        <w:rPr>
          <w:rFonts w:ascii="Times New Roman" w:eastAsia="Times New Roman" w:hAnsi="Times New Roman" w:cs="Times New Roman"/>
          <w:b/>
          <w:color w:val="000000"/>
          <w:sz w:val="24"/>
          <w:szCs w:val="24"/>
          <w:lang w:eastAsia="hr-HR"/>
        </w:rPr>
      </w:pPr>
      <w:bookmarkStart w:id="0" w:name="_GoBack"/>
      <w:bookmarkEnd w:id="0"/>
      <w:r w:rsidRPr="004D7363">
        <w:rPr>
          <w:rFonts w:ascii="Times New Roman" w:eastAsia="Times New Roman" w:hAnsi="Times New Roman" w:cs="Times New Roman"/>
          <w:b/>
          <w:color w:val="000000"/>
          <w:sz w:val="24"/>
          <w:szCs w:val="24"/>
          <w:lang w:eastAsia="hr-HR"/>
        </w:rPr>
        <w:lastRenderedPageBreak/>
        <w:t xml:space="preserve">Materijalni rashodi: </w:t>
      </w:r>
    </w:p>
    <w:p w:rsid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4D7363" w:rsidRDefault="004D7363" w:rsidP="004D7363">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Materijalni rashodi </w:t>
      </w:r>
      <w:r w:rsidRPr="004D7363">
        <w:rPr>
          <w:rFonts w:ascii="Times New Roman" w:eastAsia="Times New Roman" w:hAnsi="Times New Roman" w:cs="Times New Roman"/>
          <w:color w:val="000000"/>
          <w:sz w:val="24"/>
          <w:szCs w:val="24"/>
          <w:lang w:eastAsia="hr-HR"/>
        </w:rPr>
        <w:t>planirani uz uvećanje od 0,425128569 % u odnosu na 2023. koliko iznosi i postavljeni limit, budući je zbog trenutnih nestabilnosti na tržištu otežano predvidjeti kretanje cijena, jedino su zdravstvene usluge planirane realno prema broju zaposlenika koji će imati pravo na sistemat</w:t>
      </w:r>
      <w:r>
        <w:rPr>
          <w:rFonts w:ascii="Times New Roman" w:eastAsia="Times New Roman" w:hAnsi="Times New Roman" w:cs="Times New Roman"/>
          <w:color w:val="000000"/>
          <w:sz w:val="24"/>
          <w:szCs w:val="24"/>
          <w:lang w:eastAsia="hr-HR"/>
        </w:rPr>
        <w:t>s</w:t>
      </w:r>
      <w:r w:rsidRPr="004D7363">
        <w:rPr>
          <w:rFonts w:ascii="Times New Roman" w:eastAsia="Times New Roman" w:hAnsi="Times New Roman" w:cs="Times New Roman"/>
          <w:color w:val="000000"/>
          <w:sz w:val="24"/>
          <w:szCs w:val="24"/>
          <w:lang w:eastAsia="hr-HR"/>
        </w:rPr>
        <w:t xml:space="preserve">ki pregled kao i na otplate </w:t>
      </w:r>
      <w:proofErr w:type="spellStart"/>
      <w:r w:rsidRPr="004D7363">
        <w:rPr>
          <w:rFonts w:ascii="Times New Roman" w:eastAsia="Times New Roman" w:hAnsi="Times New Roman" w:cs="Times New Roman"/>
          <w:color w:val="000000"/>
          <w:sz w:val="24"/>
          <w:szCs w:val="24"/>
          <w:lang w:eastAsia="hr-HR"/>
        </w:rPr>
        <w:t>leasing</w:t>
      </w:r>
      <w:proofErr w:type="spellEnd"/>
      <w:r w:rsidRPr="004D7363">
        <w:rPr>
          <w:rFonts w:ascii="Times New Roman" w:eastAsia="Times New Roman" w:hAnsi="Times New Roman" w:cs="Times New Roman"/>
          <w:color w:val="000000"/>
          <w:sz w:val="24"/>
          <w:szCs w:val="24"/>
          <w:lang w:eastAsia="hr-HR"/>
        </w:rPr>
        <w:t xml:space="preserve"> rata koje su nam trenutno poznate</w:t>
      </w:r>
      <w:r>
        <w:rPr>
          <w:rFonts w:ascii="Times New Roman" w:eastAsia="Times New Roman" w:hAnsi="Times New Roman" w:cs="Times New Roman"/>
          <w:color w:val="000000"/>
          <w:sz w:val="24"/>
          <w:szCs w:val="24"/>
          <w:lang w:eastAsia="hr-HR"/>
        </w:rPr>
        <w:t>.</w:t>
      </w:r>
    </w:p>
    <w:p w:rsidR="004D7363" w:rsidRDefault="004D7363" w:rsidP="004D7363">
      <w:pPr>
        <w:spacing w:after="0" w:line="240" w:lineRule="auto"/>
        <w:ind w:firstLine="708"/>
        <w:jc w:val="both"/>
        <w:rPr>
          <w:rFonts w:ascii="Times New Roman" w:eastAsia="Times New Roman" w:hAnsi="Times New Roman" w:cs="Times New Roman"/>
          <w:color w:val="000000"/>
          <w:sz w:val="24"/>
          <w:szCs w:val="24"/>
          <w:lang w:eastAsia="hr-HR"/>
        </w:rPr>
      </w:pPr>
    </w:p>
    <w:p w:rsidR="004D7363" w:rsidRPr="00280FD1" w:rsidRDefault="004D7363" w:rsidP="004D7363">
      <w:pPr>
        <w:spacing w:after="0" w:line="240" w:lineRule="auto"/>
        <w:ind w:firstLine="708"/>
        <w:jc w:val="both"/>
        <w:rPr>
          <w:rFonts w:ascii="Times New Roman" w:eastAsia="Times New Roman" w:hAnsi="Times New Roman" w:cs="Times New Roman"/>
          <w:color w:val="000000"/>
          <w:sz w:val="24"/>
          <w:szCs w:val="24"/>
          <w:lang w:eastAsia="hr-HR"/>
        </w:rPr>
      </w:pPr>
    </w:p>
    <w:p w:rsidR="00280FD1" w:rsidRPr="004D7363" w:rsidRDefault="00280FD1" w:rsidP="004D7363">
      <w:pPr>
        <w:spacing w:after="0" w:line="240" w:lineRule="auto"/>
        <w:ind w:firstLine="708"/>
        <w:jc w:val="both"/>
        <w:rPr>
          <w:rFonts w:ascii="Times New Roman" w:eastAsia="Times New Roman" w:hAnsi="Times New Roman" w:cs="Times New Roman"/>
          <w:b/>
          <w:color w:val="000000"/>
          <w:sz w:val="24"/>
          <w:szCs w:val="24"/>
          <w:lang w:eastAsia="hr-HR"/>
        </w:rPr>
      </w:pPr>
      <w:r w:rsidRPr="004D7363">
        <w:rPr>
          <w:rFonts w:ascii="Times New Roman" w:eastAsia="Times New Roman" w:hAnsi="Times New Roman" w:cs="Times New Roman"/>
          <w:b/>
          <w:color w:val="000000"/>
          <w:sz w:val="24"/>
          <w:szCs w:val="24"/>
          <w:lang w:eastAsia="hr-HR"/>
        </w:rPr>
        <w:t xml:space="preserve">Tekuće održavanje: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4D7363" w:rsidRPr="00280FD1" w:rsidRDefault="004D7363" w:rsidP="004D7363">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202</w:t>
      </w:r>
      <w:r>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 xml:space="preserve">. godini planirane su usluge na održavanju u opsegu kao i 2023. godine, uz uvećanje od </w:t>
      </w:r>
      <w:r w:rsidRPr="004D7363">
        <w:rPr>
          <w:rFonts w:ascii="Times New Roman" w:eastAsia="Times New Roman" w:hAnsi="Times New Roman" w:cs="Times New Roman"/>
          <w:color w:val="000000"/>
          <w:sz w:val="24"/>
          <w:szCs w:val="24"/>
          <w:lang w:eastAsia="hr-HR"/>
        </w:rPr>
        <w:t xml:space="preserve">0,425128569 % </w:t>
      </w:r>
      <w:r>
        <w:rPr>
          <w:rFonts w:ascii="Times New Roman" w:eastAsia="Times New Roman" w:hAnsi="Times New Roman" w:cs="Times New Roman"/>
          <w:color w:val="000000"/>
          <w:sz w:val="24"/>
          <w:szCs w:val="24"/>
          <w:lang w:eastAsia="hr-HR"/>
        </w:rPr>
        <w:t xml:space="preserve">što predstavlja </w:t>
      </w:r>
      <w:r w:rsidRPr="00DD2CB7">
        <w:rPr>
          <w:rFonts w:ascii="Times New Roman" w:eastAsia="Times New Roman" w:hAnsi="Times New Roman" w:cs="Times New Roman"/>
          <w:color w:val="000000"/>
          <w:sz w:val="24"/>
          <w:szCs w:val="24"/>
          <w:lang w:eastAsia="hr-HR"/>
        </w:rPr>
        <w:t>postavljeni limit</w:t>
      </w:r>
      <w:r>
        <w:rPr>
          <w:rFonts w:ascii="Times New Roman" w:eastAsia="Times New Roman" w:hAnsi="Times New Roman" w:cs="Times New Roman"/>
          <w:color w:val="000000"/>
          <w:sz w:val="24"/>
          <w:szCs w:val="24"/>
          <w:lang w:eastAsia="hr-HR"/>
        </w:rPr>
        <w:t>.</w:t>
      </w:r>
      <w:r w:rsidRPr="00280FD1">
        <w:rPr>
          <w:rFonts w:ascii="Times New Roman" w:eastAsia="Times New Roman" w:hAnsi="Times New Roman" w:cs="Times New Roman"/>
          <w:color w:val="000000"/>
          <w:sz w:val="24"/>
          <w:szCs w:val="24"/>
          <w:lang w:eastAsia="hr-HR"/>
        </w:rPr>
        <w:t xml:space="preserv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4D7363" w:rsidRDefault="00280FD1" w:rsidP="004D7363">
      <w:pPr>
        <w:spacing w:after="0" w:line="240" w:lineRule="auto"/>
        <w:ind w:left="708"/>
        <w:jc w:val="both"/>
        <w:rPr>
          <w:rFonts w:ascii="Times New Roman" w:eastAsia="Times New Roman" w:hAnsi="Times New Roman" w:cs="Times New Roman"/>
          <w:b/>
          <w:color w:val="000000"/>
          <w:sz w:val="24"/>
          <w:szCs w:val="24"/>
          <w:lang w:eastAsia="hr-HR"/>
        </w:rPr>
      </w:pPr>
      <w:r w:rsidRPr="00280FD1">
        <w:rPr>
          <w:rFonts w:ascii="Times New Roman" w:eastAsia="Times New Roman" w:hAnsi="Times New Roman" w:cs="Times New Roman"/>
          <w:color w:val="000000"/>
          <w:sz w:val="24"/>
          <w:szCs w:val="24"/>
          <w:lang w:eastAsia="hr-HR"/>
        </w:rPr>
        <w:br/>
      </w:r>
      <w:r w:rsidRPr="004D7363">
        <w:rPr>
          <w:rFonts w:ascii="Times New Roman" w:eastAsia="Times New Roman" w:hAnsi="Times New Roman" w:cs="Times New Roman"/>
          <w:b/>
          <w:color w:val="000000"/>
          <w:sz w:val="24"/>
          <w:szCs w:val="24"/>
          <w:lang w:eastAsia="hr-HR"/>
        </w:rPr>
        <w:t xml:space="preserve">Kapitalno održavanje: </w:t>
      </w:r>
    </w:p>
    <w:p w:rsidR="00D9001D" w:rsidRDefault="00D9001D" w:rsidP="00280FD1">
      <w:pPr>
        <w:spacing w:after="0" w:line="240" w:lineRule="auto"/>
        <w:jc w:val="both"/>
        <w:rPr>
          <w:rFonts w:ascii="Times New Roman" w:eastAsia="Times New Roman" w:hAnsi="Times New Roman" w:cs="Times New Roman"/>
          <w:color w:val="000000"/>
          <w:sz w:val="24"/>
          <w:szCs w:val="24"/>
          <w:u w:val="single"/>
          <w:lang w:eastAsia="hr-HR"/>
        </w:rPr>
      </w:pPr>
    </w:p>
    <w:p w:rsidR="00D9001D" w:rsidRPr="00D9001D" w:rsidRDefault="00D9001D" w:rsidP="00D9001D">
      <w:pPr>
        <w:spacing w:after="0" w:line="240" w:lineRule="auto"/>
        <w:ind w:firstLine="708"/>
        <w:jc w:val="both"/>
        <w:rPr>
          <w:rFonts w:ascii="Times New Roman" w:eastAsia="Times New Roman" w:hAnsi="Times New Roman" w:cs="Times New Roman"/>
          <w:color w:val="000000"/>
          <w:sz w:val="24"/>
          <w:szCs w:val="24"/>
          <w:lang w:eastAsia="hr-HR"/>
        </w:rPr>
      </w:pPr>
      <w:r w:rsidRPr="00D9001D">
        <w:rPr>
          <w:rFonts w:ascii="Times New Roman" w:eastAsia="Times New Roman" w:hAnsi="Times New Roman" w:cs="Times New Roman"/>
          <w:color w:val="000000"/>
          <w:sz w:val="24"/>
          <w:szCs w:val="24"/>
          <w:lang w:eastAsia="hr-HR"/>
        </w:rPr>
        <w:t xml:space="preserve">Obzirom na </w:t>
      </w:r>
      <w:r>
        <w:rPr>
          <w:rFonts w:ascii="Times New Roman" w:eastAsia="Times New Roman" w:hAnsi="Times New Roman" w:cs="Times New Roman"/>
          <w:color w:val="000000"/>
          <w:sz w:val="24"/>
          <w:szCs w:val="24"/>
          <w:lang w:eastAsia="hr-HR"/>
        </w:rPr>
        <w:t xml:space="preserve">vremenski odmak detaljnije se ne možemo izjasniti o kapitalnom održavanju.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D9001D" w:rsidRDefault="00D9001D" w:rsidP="00280FD1">
      <w:pPr>
        <w:spacing w:after="0" w:line="240" w:lineRule="auto"/>
        <w:jc w:val="both"/>
        <w:rPr>
          <w:rFonts w:ascii="Times New Roman" w:eastAsia="Times New Roman" w:hAnsi="Times New Roman" w:cs="Times New Roman"/>
          <w:color w:val="000000"/>
          <w:sz w:val="24"/>
          <w:szCs w:val="24"/>
          <w:u w:val="single"/>
          <w:lang w:eastAsia="hr-HR"/>
        </w:rPr>
      </w:pPr>
    </w:p>
    <w:p w:rsidR="00280FD1" w:rsidRPr="008153DF" w:rsidRDefault="00280FD1" w:rsidP="008153DF">
      <w:pPr>
        <w:spacing w:after="0" w:line="240" w:lineRule="auto"/>
        <w:ind w:firstLine="708"/>
        <w:jc w:val="both"/>
        <w:rPr>
          <w:rFonts w:ascii="Times New Roman" w:eastAsia="Times New Roman" w:hAnsi="Times New Roman" w:cs="Times New Roman"/>
          <w:b/>
          <w:color w:val="000000"/>
          <w:sz w:val="24"/>
          <w:szCs w:val="24"/>
          <w:lang w:eastAsia="hr-HR"/>
        </w:rPr>
      </w:pPr>
      <w:r w:rsidRPr="008153DF">
        <w:rPr>
          <w:rFonts w:ascii="Times New Roman" w:eastAsia="Times New Roman" w:hAnsi="Times New Roman" w:cs="Times New Roman"/>
          <w:b/>
          <w:color w:val="000000"/>
          <w:sz w:val="24"/>
          <w:szCs w:val="24"/>
          <w:lang w:eastAsia="hr-HR"/>
        </w:rPr>
        <w:t xml:space="preserve">Nabava opreme: </w:t>
      </w:r>
    </w:p>
    <w:p w:rsidR="00D9001D" w:rsidRDefault="00D9001D" w:rsidP="00280FD1">
      <w:pPr>
        <w:spacing w:after="0" w:line="240" w:lineRule="auto"/>
        <w:jc w:val="both"/>
        <w:rPr>
          <w:rFonts w:ascii="Times New Roman" w:eastAsia="Times New Roman" w:hAnsi="Times New Roman" w:cs="Times New Roman"/>
          <w:color w:val="000000"/>
          <w:sz w:val="24"/>
          <w:szCs w:val="24"/>
          <w:u w:val="single"/>
          <w:lang w:eastAsia="hr-HR"/>
        </w:rPr>
      </w:pPr>
    </w:p>
    <w:p w:rsidR="008153DF" w:rsidRPr="00280FD1" w:rsidRDefault="008153DF" w:rsidP="008153DF">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što je navedeno za 2023. godinu</w:t>
      </w:r>
      <w:r>
        <w:rPr>
          <w:rFonts w:ascii="Times New Roman" w:eastAsia="Times New Roman" w:hAnsi="Times New Roman" w:cs="Times New Roman"/>
          <w:color w:val="000000"/>
          <w:sz w:val="24"/>
          <w:szCs w:val="24"/>
          <w:lang w:eastAsia="hr-HR"/>
        </w:rPr>
        <w:t>, ukoliko se</w:t>
      </w:r>
      <w:r>
        <w:rPr>
          <w:rFonts w:ascii="Times New Roman" w:eastAsia="Times New Roman" w:hAnsi="Times New Roman" w:cs="Times New Roman"/>
          <w:color w:val="000000"/>
          <w:sz w:val="24"/>
          <w:szCs w:val="24"/>
          <w:lang w:eastAsia="hr-HR"/>
        </w:rPr>
        <w:t xml:space="preserve"> nabava ne izvrši u potpunosti </w:t>
      </w:r>
    </w:p>
    <w:p w:rsidR="008153DF" w:rsidRDefault="008153DF" w:rsidP="00280FD1">
      <w:pPr>
        <w:spacing w:after="0" w:line="240" w:lineRule="auto"/>
        <w:jc w:val="both"/>
        <w:rPr>
          <w:rFonts w:ascii="Times New Roman" w:eastAsia="Times New Roman" w:hAnsi="Times New Roman" w:cs="Times New Roman"/>
          <w:color w:val="000000"/>
          <w:sz w:val="24"/>
          <w:szCs w:val="24"/>
          <w:u w:val="single"/>
          <w:lang w:eastAsia="hr-HR"/>
        </w:rPr>
      </w:pPr>
    </w:p>
    <w:p w:rsidR="00F05A78" w:rsidRPr="00280FD1" w:rsidRDefault="00F05A78" w:rsidP="00280FD1">
      <w:pPr>
        <w:spacing w:after="0" w:line="240" w:lineRule="auto"/>
        <w:jc w:val="both"/>
        <w:rPr>
          <w:rFonts w:ascii="Times New Roman" w:eastAsia="Times New Roman" w:hAnsi="Times New Roman" w:cs="Times New Roman"/>
          <w:color w:val="000000"/>
          <w:sz w:val="24"/>
          <w:szCs w:val="24"/>
          <w:lang w:eastAsia="hr-HR"/>
        </w:rPr>
      </w:pPr>
    </w:p>
    <w:p w:rsidR="00280FD1" w:rsidRPr="008153DF" w:rsidRDefault="00280FD1" w:rsidP="008153DF">
      <w:pPr>
        <w:spacing w:after="0" w:line="240" w:lineRule="auto"/>
        <w:ind w:firstLine="708"/>
        <w:jc w:val="both"/>
        <w:rPr>
          <w:rFonts w:ascii="Times New Roman" w:eastAsia="Times New Roman" w:hAnsi="Times New Roman" w:cs="Times New Roman"/>
          <w:b/>
          <w:color w:val="000000"/>
          <w:sz w:val="24"/>
          <w:szCs w:val="24"/>
          <w:lang w:eastAsia="hr-HR"/>
        </w:rPr>
      </w:pPr>
      <w:r w:rsidRPr="008153DF">
        <w:rPr>
          <w:rFonts w:ascii="Times New Roman" w:eastAsia="Times New Roman" w:hAnsi="Times New Roman" w:cs="Times New Roman"/>
          <w:b/>
          <w:color w:val="000000"/>
          <w:sz w:val="24"/>
          <w:szCs w:val="24"/>
          <w:lang w:eastAsia="hr-HR"/>
        </w:rPr>
        <w:t xml:space="preserve">Vlastiti prihodi: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8153DF" w:rsidRPr="00280FD1" w:rsidRDefault="008153DF" w:rsidP="008153DF">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 očekivati je ukupne vlastite prihode u iznosu od cca. 1.327,00 €.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b/>
          <w:color w:val="000000"/>
          <w:sz w:val="24"/>
          <w:szCs w:val="24"/>
          <w:u w:val="single"/>
          <w:lang w:eastAsia="hr-HR"/>
        </w:rPr>
      </w:pPr>
    </w:p>
    <w:p w:rsidR="00280FD1" w:rsidRPr="00280FD1" w:rsidRDefault="00280FD1" w:rsidP="005C5396">
      <w:pPr>
        <w:pStyle w:val="Standard"/>
        <w:jc w:val="right"/>
        <w:rPr>
          <w:rFonts w:ascii="Times New Roman" w:eastAsia="Times New Roman" w:hAnsi="Times New Roman" w:cs="Times New Roman"/>
          <w:kern w:val="0"/>
          <w:lang w:eastAsia="hr-HR" w:bidi="ar-SA"/>
        </w:rPr>
      </w:pPr>
    </w:p>
    <w:sectPr w:rsidR="00280FD1" w:rsidRPr="00280FD1" w:rsidSect="00721BC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84" w:rsidRDefault="004F6B84" w:rsidP="00721BC6">
      <w:pPr>
        <w:spacing w:after="0" w:line="240" w:lineRule="auto"/>
      </w:pPr>
      <w:r>
        <w:separator/>
      </w:r>
    </w:p>
  </w:endnote>
  <w:endnote w:type="continuationSeparator" w:id="0">
    <w:p w:rsidR="004F6B84" w:rsidRDefault="004F6B84" w:rsidP="0072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84" w:rsidRDefault="004F6B84" w:rsidP="00721BC6">
      <w:pPr>
        <w:spacing w:after="0" w:line="240" w:lineRule="auto"/>
      </w:pPr>
      <w:r>
        <w:separator/>
      </w:r>
    </w:p>
  </w:footnote>
  <w:footnote w:type="continuationSeparator" w:id="0">
    <w:p w:rsidR="004F6B84" w:rsidRDefault="004F6B84" w:rsidP="00721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4692"/>
      <w:docPartObj>
        <w:docPartGallery w:val="Page Numbers (Top of Page)"/>
        <w:docPartUnique/>
      </w:docPartObj>
    </w:sdtPr>
    <w:sdtEndPr>
      <w:rPr>
        <w:rFonts w:ascii="Times New Roman" w:hAnsi="Times New Roman" w:cs="Times New Roman"/>
      </w:rPr>
    </w:sdtEndPr>
    <w:sdtContent>
      <w:p w:rsidR="00F305F1" w:rsidRPr="00F305F1" w:rsidRDefault="00F305F1">
        <w:pPr>
          <w:pStyle w:val="Zaglavlje"/>
          <w:jc w:val="center"/>
          <w:rPr>
            <w:rFonts w:ascii="Times New Roman" w:hAnsi="Times New Roman" w:cs="Times New Roman"/>
          </w:rPr>
        </w:pPr>
        <w:r w:rsidRPr="00F305F1">
          <w:rPr>
            <w:rFonts w:ascii="Times New Roman" w:hAnsi="Times New Roman" w:cs="Times New Roman"/>
          </w:rPr>
          <w:fldChar w:fldCharType="begin"/>
        </w:r>
        <w:r w:rsidRPr="00F305F1">
          <w:rPr>
            <w:rFonts w:ascii="Times New Roman" w:hAnsi="Times New Roman" w:cs="Times New Roman"/>
          </w:rPr>
          <w:instrText>PAGE   \* MERGEFORMAT</w:instrText>
        </w:r>
        <w:r w:rsidRPr="00F305F1">
          <w:rPr>
            <w:rFonts w:ascii="Times New Roman" w:hAnsi="Times New Roman" w:cs="Times New Roman"/>
          </w:rPr>
          <w:fldChar w:fldCharType="separate"/>
        </w:r>
        <w:r w:rsidR="00434554">
          <w:rPr>
            <w:rFonts w:ascii="Times New Roman" w:hAnsi="Times New Roman" w:cs="Times New Roman"/>
            <w:noProof/>
          </w:rPr>
          <w:t>5</w:t>
        </w:r>
        <w:r w:rsidRPr="00F305F1">
          <w:rPr>
            <w:rFonts w:ascii="Times New Roman" w:hAnsi="Times New Roman" w:cs="Times New Roman"/>
          </w:rPr>
          <w:fldChar w:fldCharType="end"/>
        </w:r>
      </w:p>
    </w:sdtContent>
  </w:sdt>
  <w:p w:rsidR="00721BC6" w:rsidRDefault="00721BC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2EE7"/>
    <w:multiLevelType w:val="hybridMultilevel"/>
    <w:tmpl w:val="EFBA6356"/>
    <w:lvl w:ilvl="0" w:tplc="DAFEE5F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9111D"/>
    <w:multiLevelType w:val="hybridMultilevel"/>
    <w:tmpl w:val="E308657E"/>
    <w:lvl w:ilvl="0" w:tplc="09EE627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B332F2"/>
    <w:multiLevelType w:val="hybridMultilevel"/>
    <w:tmpl w:val="83C82BF2"/>
    <w:lvl w:ilvl="0" w:tplc="D1E4AA7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914233"/>
    <w:multiLevelType w:val="hybridMultilevel"/>
    <w:tmpl w:val="A73AC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456A46"/>
    <w:multiLevelType w:val="hybridMultilevel"/>
    <w:tmpl w:val="8D440E22"/>
    <w:lvl w:ilvl="0" w:tplc="493013F8">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AB1381B"/>
    <w:multiLevelType w:val="hybridMultilevel"/>
    <w:tmpl w:val="81087B66"/>
    <w:lvl w:ilvl="0" w:tplc="8BB89D1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9E"/>
    <w:rsid w:val="000114C1"/>
    <w:rsid w:val="00027267"/>
    <w:rsid w:val="0004151F"/>
    <w:rsid w:val="00062439"/>
    <w:rsid w:val="000713EB"/>
    <w:rsid w:val="000762E5"/>
    <w:rsid w:val="000802CF"/>
    <w:rsid w:val="000A3B96"/>
    <w:rsid w:val="000D23E6"/>
    <w:rsid w:val="00101064"/>
    <w:rsid w:val="0010130E"/>
    <w:rsid w:val="001065AE"/>
    <w:rsid w:val="00173B9E"/>
    <w:rsid w:val="001A2FE5"/>
    <w:rsid w:val="001C0645"/>
    <w:rsid w:val="001E2C21"/>
    <w:rsid w:val="0020019C"/>
    <w:rsid w:val="00221690"/>
    <w:rsid w:val="00241F1C"/>
    <w:rsid w:val="00280FD1"/>
    <w:rsid w:val="002B1643"/>
    <w:rsid w:val="002C2BC2"/>
    <w:rsid w:val="002E4DA1"/>
    <w:rsid w:val="002F377E"/>
    <w:rsid w:val="00321B10"/>
    <w:rsid w:val="00325948"/>
    <w:rsid w:val="00376AC6"/>
    <w:rsid w:val="00382218"/>
    <w:rsid w:val="003D3A4F"/>
    <w:rsid w:val="00414B0D"/>
    <w:rsid w:val="00422B66"/>
    <w:rsid w:val="0043452E"/>
    <w:rsid w:val="00434554"/>
    <w:rsid w:val="0044607D"/>
    <w:rsid w:val="00472483"/>
    <w:rsid w:val="00497298"/>
    <w:rsid w:val="004D0902"/>
    <w:rsid w:val="004D7363"/>
    <w:rsid w:val="004F3ABA"/>
    <w:rsid w:val="004F6B84"/>
    <w:rsid w:val="0050073C"/>
    <w:rsid w:val="005212EF"/>
    <w:rsid w:val="0055396F"/>
    <w:rsid w:val="005641AF"/>
    <w:rsid w:val="0056751C"/>
    <w:rsid w:val="00580351"/>
    <w:rsid w:val="005C3868"/>
    <w:rsid w:val="005C5396"/>
    <w:rsid w:val="006300FA"/>
    <w:rsid w:val="00631413"/>
    <w:rsid w:val="006A5ED5"/>
    <w:rsid w:val="006B426D"/>
    <w:rsid w:val="006D5854"/>
    <w:rsid w:val="00721BC6"/>
    <w:rsid w:val="0075444D"/>
    <w:rsid w:val="00771A34"/>
    <w:rsid w:val="0078570E"/>
    <w:rsid w:val="007943A8"/>
    <w:rsid w:val="007B5C98"/>
    <w:rsid w:val="008153DF"/>
    <w:rsid w:val="008724D4"/>
    <w:rsid w:val="00882C78"/>
    <w:rsid w:val="008D58B2"/>
    <w:rsid w:val="008E2C57"/>
    <w:rsid w:val="00917E86"/>
    <w:rsid w:val="009351BA"/>
    <w:rsid w:val="0093702D"/>
    <w:rsid w:val="009450F4"/>
    <w:rsid w:val="009805B5"/>
    <w:rsid w:val="009871C8"/>
    <w:rsid w:val="009D56BF"/>
    <w:rsid w:val="009F10E1"/>
    <w:rsid w:val="00A54E0D"/>
    <w:rsid w:val="00A570C7"/>
    <w:rsid w:val="00A845E9"/>
    <w:rsid w:val="00AC1E93"/>
    <w:rsid w:val="00B14FB5"/>
    <w:rsid w:val="00B754A7"/>
    <w:rsid w:val="00B82CD4"/>
    <w:rsid w:val="00BF7CAF"/>
    <w:rsid w:val="00C10341"/>
    <w:rsid w:val="00C268D8"/>
    <w:rsid w:val="00C43547"/>
    <w:rsid w:val="00CB59C7"/>
    <w:rsid w:val="00CE0C52"/>
    <w:rsid w:val="00CE27A6"/>
    <w:rsid w:val="00D01CD6"/>
    <w:rsid w:val="00D22CAC"/>
    <w:rsid w:val="00D67CFB"/>
    <w:rsid w:val="00D9001D"/>
    <w:rsid w:val="00D9051B"/>
    <w:rsid w:val="00D919D6"/>
    <w:rsid w:val="00DA1E76"/>
    <w:rsid w:val="00DD20F1"/>
    <w:rsid w:val="00DD2CB7"/>
    <w:rsid w:val="00DD76A1"/>
    <w:rsid w:val="00DE01DF"/>
    <w:rsid w:val="00DF6610"/>
    <w:rsid w:val="00E107F0"/>
    <w:rsid w:val="00E20337"/>
    <w:rsid w:val="00E2172C"/>
    <w:rsid w:val="00E22196"/>
    <w:rsid w:val="00E32AF5"/>
    <w:rsid w:val="00E868CF"/>
    <w:rsid w:val="00E9703C"/>
    <w:rsid w:val="00EA7294"/>
    <w:rsid w:val="00EB0204"/>
    <w:rsid w:val="00EB15C1"/>
    <w:rsid w:val="00EB1730"/>
    <w:rsid w:val="00EC6697"/>
    <w:rsid w:val="00F01899"/>
    <w:rsid w:val="00F05A78"/>
    <w:rsid w:val="00F305F1"/>
    <w:rsid w:val="00F32BB0"/>
    <w:rsid w:val="00FB2698"/>
    <w:rsid w:val="00FC29EA"/>
    <w:rsid w:val="00FE15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4DFA"/>
  <w15:chartTrackingRefBased/>
  <w15:docId w15:val="{FB9FE528-A861-4CBD-9BA9-BFCC3F05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3B9E"/>
    <w:pPr>
      <w:spacing w:after="0" w:line="240" w:lineRule="auto"/>
      <w:jc w:val="both"/>
    </w:pPr>
  </w:style>
  <w:style w:type="paragraph" w:styleId="Tekstbalonia">
    <w:name w:val="Balloon Text"/>
    <w:basedOn w:val="Normal"/>
    <w:link w:val="TekstbaloniaChar"/>
    <w:uiPriority w:val="99"/>
    <w:semiHidden/>
    <w:unhideWhenUsed/>
    <w:rsid w:val="00376A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6AC6"/>
    <w:rPr>
      <w:rFonts w:ascii="Segoe UI" w:hAnsi="Segoe UI" w:cs="Segoe UI"/>
      <w:sz w:val="18"/>
      <w:szCs w:val="18"/>
    </w:rPr>
  </w:style>
  <w:style w:type="paragraph" w:customStyle="1" w:styleId="Standard">
    <w:name w:val="Standard"/>
    <w:rsid w:val="00721BC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ableContents">
    <w:name w:val="Table Contents"/>
    <w:basedOn w:val="Standard"/>
    <w:rsid w:val="00721BC6"/>
    <w:pPr>
      <w:suppressLineNumbers/>
    </w:pPr>
  </w:style>
  <w:style w:type="paragraph" w:styleId="Zaglavlje">
    <w:name w:val="header"/>
    <w:basedOn w:val="Normal"/>
    <w:link w:val="ZaglavljeChar"/>
    <w:uiPriority w:val="99"/>
    <w:unhideWhenUsed/>
    <w:rsid w:val="00721B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1BC6"/>
  </w:style>
  <w:style w:type="paragraph" w:styleId="Podnoje">
    <w:name w:val="footer"/>
    <w:basedOn w:val="Normal"/>
    <w:link w:val="PodnojeChar"/>
    <w:uiPriority w:val="99"/>
    <w:unhideWhenUsed/>
    <w:rsid w:val="00721B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406">
      <w:bodyDiv w:val="1"/>
      <w:marLeft w:val="0"/>
      <w:marRight w:val="0"/>
      <w:marTop w:val="0"/>
      <w:marBottom w:val="0"/>
      <w:divBdr>
        <w:top w:val="none" w:sz="0" w:space="0" w:color="auto"/>
        <w:left w:val="none" w:sz="0" w:space="0" w:color="auto"/>
        <w:bottom w:val="none" w:sz="0" w:space="0" w:color="auto"/>
        <w:right w:val="none" w:sz="0" w:space="0" w:color="auto"/>
      </w:divBdr>
    </w:div>
    <w:div w:id="58019244">
      <w:bodyDiv w:val="1"/>
      <w:marLeft w:val="0"/>
      <w:marRight w:val="0"/>
      <w:marTop w:val="0"/>
      <w:marBottom w:val="0"/>
      <w:divBdr>
        <w:top w:val="none" w:sz="0" w:space="0" w:color="auto"/>
        <w:left w:val="none" w:sz="0" w:space="0" w:color="auto"/>
        <w:bottom w:val="none" w:sz="0" w:space="0" w:color="auto"/>
        <w:right w:val="none" w:sz="0" w:space="0" w:color="auto"/>
      </w:divBdr>
    </w:div>
    <w:div w:id="207452241">
      <w:bodyDiv w:val="1"/>
      <w:marLeft w:val="0"/>
      <w:marRight w:val="0"/>
      <w:marTop w:val="0"/>
      <w:marBottom w:val="0"/>
      <w:divBdr>
        <w:top w:val="none" w:sz="0" w:space="0" w:color="auto"/>
        <w:left w:val="none" w:sz="0" w:space="0" w:color="auto"/>
        <w:bottom w:val="none" w:sz="0" w:space="0" w:color="auto"/>
        <w:right w:val="none" w:sz="0" w:space="0" w:color="auto"/>
      </w:divBdr>
    </w:div>
    <w:div w:id="223495156">
      <w:bodyDiv w:val="1"/>
      <w:marLeft w:val="0"/>
      <w:marRight w:val="0"/>
      <w:marTop w:val="0"/>
      <w:marBottom w:val="0"/>
      <w:divBdr>
        <w:top w:val="none" w:sz="0" w:space="0" w:color="auto"/>
        <w:left w:val="none" w:sz="0" w:space="0" w:color="auto"/>
        <w:bottom w:val="none" w:sz="0" w:space="0" w:color="auto"/>
        <w:right w:val="none" w:sz="0" w:space="0" w:color="auto"/>
      </w:divBdr>
    </w:div>
    <w:div w:id="239095477">
      <w:bodyDiv w:val="1"/>
      <w:marLeft w:val="0"/>
      <w:marRight w:val="0"/>
      <w:marTop w:val="0"/>
      <w:marBottom w:val="0"/>
      <w:divBdr>
        <w:top w:val="none" w:sz="0" w:space="0" w:color="auto"/>
        <w:left w:val="none" w:sz="0" w:space="0" w:color="auto"/>
        <w:bottom w:val="none" w:sz="0" w:space="0" w:color="auto"/>
        <w:right w:val="none" w:sz="0" w:space="0" w:color="auto"/>
      </w:divBdr>
    </w:div>
    <w:div w:id="287316652">
      <w:bodyDiv w:val="1"/>
      <w:marLeft w:val="0"/>
      <w:marRight w:val="0"/>
      <w:marTop w:val="0"/>
      <w:marBottom w:val="0"/>
      <w:divBdr>
        <w:top w:val="none" w:sz="0" w:space="0" w:color="auto"/>
        <w:left w:val="none" w:sz="0" w:space="0" w:color="auto"/>
        <w:bottom w:val="none" w:sz="0" w:space="0" w:color="auto"/>
        <w:right w:val="none" w:sz="0" w:space="0" w:color="auto"/>
      </w:divBdr>
    </w:div>
    <w:div w:id="576131310">
      <w:bodyDiv w:val="1"/>
      <w:marLeft w:val="0"/>
      <w:marRight w:val="0"/>
      <w:marTop w:val="0"/>
      <w:marBottom w:val="0"/>
      <w:divBdr>
        <w:top w:val="none" w:sz="0" w:space="0" w:color="auto"/>
        <w:left w:val="none" w:sz="0" w:space="0" w:color="auto"/>
        <w:bottom w:val="none" w:sz="0" w:space="0" w:color="auto"/>
        <w:right w:val="none" w:sz="0" w:space="0" w:color="auto"/>
      </w:divBdr>
    </w:div>
    <w:div w:id="601768469">
      <w:bodyDiv w:val="1"/>
      <w:marLeft w:val="0"/>
      <w:marRight w:val="0"/>
      <w:marTop w:val="0"/>
      <w:marBottom w:val="0"/>
      <w:divBdr>
        <w:top w:val="none" w:sz="0" w:space="0" w:color="auto"/>
        <w:left w:val="none" w:sz="0" w:space="0" w:color="auto"/>
        <w:bottom w:val="none" w:sz="0" w:space="0" w:color="auto"/>
        <w:right w:val="none" w:sz="0" w:space="0" w:color="auto"/>
      </w:divBdr>
    </w:div>
    <w:div w:id="790829874">
      <w:bodyDiv w:val="1"/>
      <w:marLeft w:val="0"/>
      <w:marRight w:val="0"/>
      <w:marTop w:val="0"/>
      <w:marBottom w:val="0"/>
      <w:divBdr>
        <w:top w:val="none" w:sz="0" w:space="0" w:color="auto"/>
        <w:left w:val="none" w:sz="0" w:space="0" w:color="auto"/>
        <w:bottom w:val="none" w:sz="0" w:space="0" w:color="auto"/>
        <w:right w:val="none" w:sz="0" w:space="0" w:color="auto"/>
      </w:divBdr>
    </w:div>
    <w:div w:id="861434970">
      <w:bodyDiv w:val="1"/>
      <w:marLeft w:val="0"/>
      <w:marRight w:val="0"/>
      <w:marTop w:val="0"/>
      <w:marBottom w:val="0"/>
      <w:divBdr>
        <w:top w:val="none" w:sz="0" w:space="0" w:color="auto"/>
        <w:left w:val="none" w:sz="0" w:space="0" w:color="auto"/>
        <w:bottom w:val="none" w:sz="0" w:space="0" w:color="auto"/>
        <w:right w:val="none" w:sz="0" w:space="0" w:color="auto"/>
      </w:divBdr>
    </w:div>
    <w:div w:id="897934492">
      <w:bodyDiv w:val="1"/>
      <w:marLeft w:val="0"/>
      <w:marRight w:val="0"/>
      <w:marTop w:val="0"/>
      <w:marBottom w:val="0"/>
      <w:divBdr>
        <w:top w:val="none" w:sz="0" w:space="0" w:color="auto"/>
        <w:left w:val="none" w:sz="0" w:space="0" w:color="auto"/>
        <w:bottom w:val="none" w:sz="0" w:space="0" w:color="auto"/>
        <w:right w:val="none" w:sz="0" w:space="0" w:color="auto"/>
      </w:divBdr>
    </w:div>
    <w:div w:id="1012025221">
      <w:bodyDiv w:val="1"/>
      <w:marLeft w:val="0"/>
      <w:marRight w:val="0"/>
      <w:marTop w:val="0"/>
      <w:marBottom w:val="0"/>
      <w:divBdr>
        <w:top w:val="none" w:sz="0" w:space="0" w:color="auto"/>
        <w:left w:val="none" w:sz="0" w:space="0" w:color="auto"/>
        <w:bottom w:val="none" w:sz="0" w:space="0" w:color="auto"/>
        <w:right w:val="none" w:sz="0" w:space="0" w:color="auto"/>
      </w:divBdr>
    </w:div>
    <w:div w:id="1063790482">
      <w:bodyDiv w:val="1"/>
      <w:marLeft w:val="0"/>
      <w:marRight w:val="0"/>
      <w:marTop w:val="0"/>
      <w:marBottom w:val="0"/>
      <w:divBdr>
        <w:top w:val="none" w:sz="0" w:space="0" w:color="auto"/>
        <w:left w:val="none" w:sz="0" w:space="0" w:color="auto"/>
        <w:bottom w:val="none" w:sz="0" w:space="0" w:color="auto"/>
        <w:right w:val="none" w:sz="0" w:space="0" w:color="auto"/>
      </w:divBdr>
    </w:div>
    <w:div w:id="1084687496">
      <w:bodyDiv w:val="1"/>
      <w:marLeft w:val="0"/>
      <w:marRight w:val="0"/>
      <w:marTop w:val="0"/>
      <w:marBottom w:val="0"/>
      <w:divBdr>
        <w:top w:val="none" w:sz="0" w:space="0" w:color="auto"/>
        <w:left w:val="none" w:sz="0" w:space="0" w:color="auto"/>
        <w:bottom w:val="none" w:sz="0" w:space="0" w:color="auto"/>
        <w:right w:val="none" w:sz="0" w:space="0" w:color="auto"/>
      </w:divBdr>
    </w:div>
    <w:div w:id="1086269912">
      <w:bodyDiv w:val="1"/>
      <w:marLeft w:val="0"/>
      <w:marRight w:val="0"/>
      <w:marTop w:val="0"/>
      <w:marBottom w:val="0"/>
      <w:divBdr>
        <w:top w:val="none" w:sz="0" w:space="0" w:color="auto"/>
        <w:left w:val="none" w:sz="0" w:space="0" w:color="auto"/>
        <w:bottom w:val="none" w:sz="0" w:space="0" w:color="auto"/>
        <w:right w:val="none" w:sz="0" w:space="0" w:color="auto"/>
      </w:divBdr>
    </w:div>
    <w:div w:id="1147354313">
      <w:bodyDiv w:val="1"/>
      <w:marLeft w:val="0"/>
      <w:marRight w:val="0"/>
      <w:marTop w:val="0"/>
      <w:marBottom w:val="0"/>
      <w:divBdr>
        <w:top w:val="none" w:sz="0" w:space="0" w:color="auto"/>
        <w:left w:val="none" w:sz="0" w:space="0" w:color="auto"/>
        <w:bottom w:val="none" w:sz="0" w:space="0" w:color="auto"/>
        <w:right w:val="none" w:sz="0" w:space="0" w:color="auto"/>
      </w:divBdr>
    </w:div>
    <w:div w:id="1168323879">
      <w:bodyDiv w:val="1"/>
      <w:marLeft w:val="0"/>
      <w:marRight w:val="0"/>
      <w:marTop w:val="0"/>
      <w:marBottom w:val="0"/>
      <w:divBdr>
        <w:top w:val="none" w:sz="0" w:space="0" w:color="auto"/>
        <w:left w:val="none" w:sz="0" w:space="0" w:color="auto"/>
        <w:bottom w:val="none" w:sz="0" w:space="0" w:color="auto"/>
        <w:right w:val="none" w:sz="0" w:space="0" w:color="auto"/>
      </w:divBdr>
    </w:div>
    <w:div w:id="1192065390">
      <w:bodyDiv w:val="1"/>
      <w:marLeft w:val="0"/>
      <w:marRight w:val="0"/>
      <w:marTop w:val="0"/>
      <w:marBottom w:val="0"/>
      <w:divBdr>
        <w:top w:val="none" w:sz="0" w:space="0" w:color="auto"/>
        <w:left w:val="none" w:sz="0" w:space="0" w:color="auto"/>
        <w:bottom w:val="none" w:sz="0" w:space="0" w:color="auto"/>
        <w:right w:val="none" w:sz="0" w:space="0" w:color="auto"/>
      </w:divBdr>
    </w:div>
    <w:div w:id="1281647214">
      <w:bodyDiv w:val="1"/>
      <w:marLeft w:val="0"/>
      <w:marRight w:val="0"/>
      <w:marTop w:val="0"/>
      <w:marBottom w:val="0"/>
      <w:divBdr>
        <w:top w:val="none" w:sz="0" w:space="0" w:color="auto"/>
        <w:left w:val="none" w:sz="0" w:space="0" w:color="auto"/>
        <w:bottom w:val="none" w:sz="0" w:space="0" w:color="auto"/>
        <w:right w:val="none" w:sz="0" w:space="0" w:color="auto"/>
      </w:divBdr>
    </w:div>
    <w:div w:id="1324622682">
      <w:bodyDiv w:val="1"/>
      <w:marLeft w:val="0"/>
      <w:marRight w:val="0"/>
      <w:marTop w:val="0"/>
      <w:marBottom w:val="0"/>
      <w:divBdr>
        <w:top w:val="none" w:sz="0" w:space="0" w:color="auto"/>
        <w:left w:val="none" w:sz="0" w:space="0" w:color="auto"/>
        <w:bottom w:val="none" w:sz="0" w:space="0" w:color="auto"/>
        <w:right w:val="none" w:sz="0" w:space="0" w:color="auto"/>
      </w:divBdr>
    </w:div>
    <w:div w:id="1511482195">
      <w:bodyDiv w:val="1"/>
      <w:marLeft w:val="0"/>
      <w:marRight w:val="0"/>
      <w:marTop w:val="0"/>
      <w:marBottom w:val="0"/>
      <w:divBdr>
        <w:top w:val="none" w:sz="0" w:space="0" w:color="auto"/>
        <w:left w:val="none" w:sz="0" w:space="0" w:color="auto"/>
        <w:bottom w:val="none" w:sz="0" w:space="0" w:color="auto"/>
        <w:right w:val="none" w:sz="0" w:space="0" w:color="auto"/>
      </w:divBdr>
    </w:div>
    <w:div w:id="1540819140">
      <w:bodyDiv w:val="1"/>
      <w:marLeft w:val="0"/>
      <w:marRight w:val="0"/>
      <w:marTop w:val="0"/>
      <w:marBottom w:val="0"/>
      <w:divBdr>
        <w:top w:val="none" w:sz="0" w:space="0" w:color="auto"/>
        <w:left w:val="none" w:sz="0" w:space="0" w:color="auto"/>
        <w:bottom w:val="none" w:sz="0" w:space="0" w:color="auto"/>
        <w:right w:val="none" w:sz="0" w:space="0" w:color="auto"/>
      </w:divBdr>
    </w:div>
    <w:div w:id="1745639076">
      <w:bodyDiv w:val="1"/>
      <w:marLeft w:val="0"/>
      <w:marRight w:val="0"/>
      <w:marTop w:val="0"/>
      <w:marBottom w:val="0"/>
      <w:divBdr>
        <w:top w:val="none" w:sz="0" w:space="0" w:color="auto"/>
        <w:left w:val="none" w:sz="0" w:space="0" w:color="auto"/>
        <w:bottom w:val="none" w:sz="0" w:space="0" w:color="auto"/>
        <w:right w:val="none" w:sz="0" w:space="0" w:color="auto"/>
      </w:divBdr>
    </w:div>
    <w:div w:id="1766732123">
      <w:bodyDiv w:val="1"/>
      <w:marLeft w:val="0"/>
      <w:marRight w:val="0"/>
      <w:marTop w:val="0"/>
      <w:marBottom w:val="0"/>
      <w:divBdr>
        <w:top w:val="none" w:sz="0" w:space="0" w:color="auto"/>
        <w:left w:val="none" w:sz="0" w:space="0" w:color="auto"/>
        <w:bottom w:val="none" w:sz="0" w:space="0" w:color="auto"/>
        <w:right w:val="none" w:sz="0" w:space="0" w:color="auto"/>
      </w:divBdr>
    </w:div>
    <w:div w:id="20669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6E45-38AF-4EDB-9649-6621537C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1529</Words>
  <Characters>8718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Prgić Ivošić</dc:creator>
  <cp:keywords/>
  <dc:description/>
  <cp:lastModifiedBy>Tatjana Rašpolić Majcan</cp:lastModifiedBy>
  <cp:revision>4</cp:revision>
  <cp:lastPrinted>2023-02-09T13:32:00Z</cp:lastPrinted>
  <dcterms:created xsi:type="dcterms:W3CDTF">2023-02-08T08:21:00Z</dcterms:created>
  <dcterms:modified xsi:type="dcterms:W3CDTF">2023-02-09T14:03:00Z</dcterms:modified>
</cp:coreProperties>
</file>