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F6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 MINISTARSTVO PRAVOSUĐA I UPRAVE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10980 OPĆINSKI SUD U VIROVITICI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641000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4399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</w:p>
    <w:p w:rsidR="00305802" w:rsidRDefault="00305802" w:rsidP="00305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posebnog dijela financijskog plana 202</w:t>
      </w:r>
      <w:r w:rsidR="00E376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- 202</w:t>
      </w:r>
      <w:r w:rsidR="00E376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DF00D9" w:rsidRDefault="00DF00D9" w:rsidP="00305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9" w:rsidRDefault="00DF00D9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DF00D9">
        <w:rPr>
          <w:rFonts w:ascii="Times New Roman" w:hAnsi="Times New Roman" w:cs="Times New Roman"/>
          <w:b/>
          <w:sz w:val="24"/>
          <w:szCs w:val="24"/>
        </w:rPr>
        <w:t>202</w:t>
      </w:r>
      <w:r w:rsidR="00E37666">
        <w:rPr>
          <w:rFonts w:ascii="Times New Roman" w:hAnsi="Times New Roman" w:cs="Times New Roman"/>
          <w:b/>
          <w:sz w:val="24"/>
          <w:szCs w:val="24"/>
        </w:rPr>
        <w:t>4</w:t>
      </w:r>
      <w:r w:rsidRPr="00DF00D9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DF00D9" w:rsidRDefault="00DF00D9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OPĆI PRIHODI I PRIMICI (izvor 11)</w:t>
      </w: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A641000</w:t>
      </w:r>
    </w:p>
    <w:p w:rsidR="0045357C" w:rsidRDefault="00A21391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izračunati su na bazi zaposlenih na dan 3</w:t>
      </w:r>
      <w:r w:rsidR="00E376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7666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37666">
        <w:rPr>
          <w:rFonts w:ascii="Times New Roman" w:hAnsi="Times New Roman" w:cs="Times New Roman"/>
          <w:sz w:val="24"/>
          <w:szCs w:val="24"/>
        </w:rPr>
        <w:t>3</w:t>
      </w:r>
      <w:r w:rsidR="00D90732">
        <w:rPr>
          <w:rFonts w:ascii="Times New Roman" w:hAnsi="Times New Roman" w:cs="Times New Roman"/>
          <w:sz w:val="24"/>
          <w:szCs w:val="24"/>
        </w:rPr>
        <w:t>. godine koju čine 22 suca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732">
        <w:rPr>
          <w:rFonts w:ascii="Times New Roman" w:hAnsi="Times New Roman" w:cs="Times New Roman"/>
          <w:sz w:val="24"/>
          <w:szCs w:val="24"/>
        </w:rPr>
        <w:t xml:space="preserve"> 73 službenika i 9</w:t>
      </w:r>
      <w:r w:rsidR="0045357C">
        <w:rPr>
          <w:rFonts w:ascii="Times New Roman" w:hAnsi="Times New Roman" w:cs="Times New Roman"/>
          <w:sz w:val="24"/>
          <w:szCs w:val="24"/>
        </w:rPr>
        <w:t xml:space="preserve"> namještenika, ukupno 10</w:t>
      </w:r>
      <w:r w:rsidR="00D90732">
        <w:rPr>
          <w:rFonts w:ascii="Times New Roman" w:hAnsi="Times New Roman" w:cs="Times New Roman"/>
          <w:sz w:val="24"/>
          <w:szCs w:val="24"/>
        </w:rPr>
        <w:t>4</w:t>
      </w:r>
      <w:r w:rsidR="0045357C">
        <w:rPr>
          <w:rFonts w:ascii="Times New Roman" w:hAnsi="Times New Roman" w:cs="Times New Roman"/>
          <w:sz w:val="24"/>
          <w:szCs w:val="24"/>
        </w:rPr>
        <w:t xml:space="preserve"> zaposlenih.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57C">
        <w:rPr>
          <w:rFonts w:ascii="Times New Roman" w:hAnsi="Times New Roman" w:cs="Times New Roman"/>
          <w:sz w:val="24"/>
          <w:szCs w:val="24"/>
        </w:rPr>
        <w:t>Izračun je temeljen na trenutno važećoj osnovici za izračun plaće dužnosnika, službenika i namještenika sa pripadajućim koeficijentima za svako radno mjesto u sudu. U izračun su uključeni minuli rad 0,5% po godini radnog staža, prekovremeni rad i dodatak na vjernost.</w:t>
      </w:r>
    </w:p>
    <w:p w:rsidR="0045357C" w:rsidRDefault="0045357C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plaća</w:t>
      </w:r>
      <w:r w:rsidR="00D90732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907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D90732">
        <w:rPr>
          <w:rFonts w:ascii="Times New Roman" w:hAnsi="Times New Roman" w:cs="Times New Roman"/>
          <w:sz w:val="24"/>
          <w:szCs w:val="24"/>
        </w:rPr>
        <w:t>2.</w:t>
      </w:r>
      <w:r w:rsidR="00EC6D5B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D5B">
        <w:rPr>
          <w:rFonts w:ascii="Times New Roman" w:hAnsi="Times New Roman" w:cs="Times New Roman"/>
          <w:sz w:val="24"/>
          <w:szCs w:val="24"/>
        </w:rPr>
        <w:t>8</w:t>
      </w:r>
      <w:r w:rsidR="00D90732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,00 eura, a sastoji se od pl</w:t>
      </w:r>
      <w:r w:rsidR="00D90732">
        <w:rPr>
          <w:rFonts w:ascii="Times New Roman" w:hAnsi="Times New Roman" w:cs="Times New Roman"/>
          <w:sz w:val="24"/>
          <w:szCs w:val="24"/>
        </w:rPr>
        <w:t>aće za redovan rad u iznosu od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D5B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D5B">
        <w:rPr>
          <w:rFonts w:ascii="Times New Roman" w:hAnsi="Times New Roman" w:cs="Times New Roman"/>
          <w:sz w:val="24"/>
          <w:szCs w:val="24"/>
        </w:rPr>
        <w:t>8</w:t>
      </w:r>
      <w:r w:rsidR="00D90732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,00 eura i plaće za prekovremeni rad  </w:t>
      </w:r>
      <w:r w:rsidR="00D907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73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eura koja se isplaćuje djelatnicima Prekršajnog odjela.</w:t>
      </w:r>
      <w:r w:rsidR="00D90732">
        <w:rPr>
          <w:rFonts w:ascii="Times New Roman" w:hAnsi="Times New Roman" w:cs="Times New Roman"/>
          <w:sz w:val="24"/>
          <w:szCs w:val="24"/>
        </w:rPr>
        <w:t xml:space="preserve"> Povećanje plaće za redovni i prekovremeni rad u odnosu na 2023. godinu rezultat je povećanja na temelju zakonskih propisa.</w:t>
      </w:r>
    </w:p>
    <w:p w:rsidR="00EC6D5B" w:rsidRDefault="00EC6D5B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za zaposlene u 2024. godini iznose 2.753.020,00 eura i sastoje se iz  plaća za zaposlenike Suda u iznosu od 2.239.893,00 eura, ostalih rashoda za zaposlene u iznosu od 88.200,00 eura i doprinosa na plaću u iznosu od 424.927,00 eura.</w:t>
      </w:r>
    </w:p>
    <w:p w:rsidR="00D90732" w:rsidRDefault="00D90732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 zapošljavanja u 2024. go</w:t>
      </w:r>
      <w:r w:rsidR="00201A17">
        <w:rPr>
          <w:rFonts w:ascii="Times New Roman" w:hAnsi="Times New Roman" w:cs="Times New Roman"/>
          <w:sz w:val="24"/>
          <w:szCs w:val="24"/>
        </w:rPr>
        <w:t>dini je ravnatelj sudske uprave i</w:t>
      </w:r>
      <w:r>
        <w:rPr>
          <w:rFonts w:ascii="Times New Roman" w:hAnsi="Times New Roman" w:cs="Times New Roman"/>
          <w:sz w:val="24"/>
          <w:szCs w:val="24"/>
        </w:rPr>
        <w:t xml:space="preserve"> povećanje koeficijenta </w:t>
      </w:r>
      <w:r w:rsidR="00201A17">
        <w:rPr>
          <w:rFonts w:ascii="Times New Roman" w:hAnsi="Times New Roman" w:cs="Times New Roman"/>
          <w:sz w:val="24"/>
          <w:szCs w:val="24"/>
        </w:rPr>
        <w:t>sudskom savjetniku.</w:t>
      </w:r>
    </w:p>
    <w:p w:rsidR="0045357C" w:rsidRDefault="005B79A5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Ostali rashodi za zaposlene</w:t>
      </w:r>
      <w:r w:rsidR="00EC6D5B">
        <w:rPr>
          <w:rFonts w:ascii="Times New Roman" w:hAnsi="Times New Roman" w:cs="Times New Roman"/>
          <w:sz w:val="24"/>
          <w:szCs w:val="24"/>
        </w:rPr>
        <w:t xml:space="preserve"> u iznosu 88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732">
        <w:rPr>
          <w:rFonts w:ascii="Times New Roman" w:hAnsi="Times New Roman" w:cs="Times New Roman"/>
          <w:sz w:val="24"/>
          <w:szCs w:val="24"/>
        </w:rPr>
        <w:t>2</w:t>
      </w:r>
      <w:r w:rsidR="00EC6D5B">
        <w:rPr>
          <w:rFonts w:ascii="Times New Roman" w:hAnsi="Times New Roman" w:cs="Times New Roman"/>
          <w:sz w:val="24"/>
          <w:szCs w:val="24"/>
        </w:rPr>
        <w:t>0</w:t>
      </w:r>
      <w:r w:rsidR="00D907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eura odnose se na isplatu Božićnica</w:t>
      </w:r>
      <w:r w:rsidR="00201A17">
        <w:rPr>
          <w:rFonts w:ascii="Times New Roman" w:hAnsi="Times New Roman" w:cs="Times New Roman"/>
          <w:sz w:val="24"/>
          <w:szCs w:val="24"/>
        </w:rPr>
        <w:t xml:space="preserve">  i regresa za 73</w:t>
      </w:r>
      <w:r w:rsidR="00F4327C">
        <w:rPr>
          <w:rFonts w:ascii="Times New Roman" w:hAnsi="Times New Roman" w:cs="Times New Roman"/>
          <w:sz w:val="24"/>
          <w:szCs w:val="24"/>
        </w:rPr>
        <w:t xml:space="preserve"> službenika</w:t>
      </w:r>
      <w:r w:rsidR="00201A17">
        <w:rPr>
          <w:rFonts w:ascii="Times New Roman" w:hAnsi="Times New Roman" w:cs="Times New Roman"/>
          <w:sz w:val="24"/>
          <w:szCs w:val="24"/>
        </w:rPr>
        <w:t xml:space="preserve"> i 9 namještenika, </w:t>
      </w:r>
      <w:r w:rsidR="00F4327C">
        <w:rPr>
          <w:rFonts w:ascii="Times New Roman" w:hAnsi="Times New Roman" w:cs="Times New Roman"/>
          <w:sz w:val="24"/>
          <w:szCs w:val="24"/>
        </w:rPr>
        <w:t>dara za djec</w:t>
      </w:r>
      <w:r w:rsidR="00201A17">
        <w:rPr>
          <w:rFonts w:ascii="Times New Roman" w:hAnsi="Times New Roman" w:cs="Times New Roman"/>
          <w:sz w:val="24"/>
          <w:szCs w:val="24"/>
        </w:rPr>
        <w:t>u</w:t>
      </w:r>
      <w:r w:rsidR="00F4327C">
        <w:rPr>
          <w:rFonts w:ascii="Times New Roman" w:hAnsi="Times New Roman" w:cs="Times New Roman"/>
          <w:sz w:val="24"/>
          <w:szCs w:val="24"/>
        </w:rPr>
        <w:t xml:space="preserve"> u iznosu od 2.700,00 eura, jubilarne nagrade</w:t>
      </w:r>
      <w:r w:rsidR="00201A17">
        <w:rPr>
          <w:rFonts w:ascii="Times New Roman" w:hAnsi="Times New Roman" w:cs="Times New Roman"/>
          <w:sz w:val="24"/>
          <w:szCs w:val="24"/>
        </w:rPr>
        <w:t>,</w:t>
      </w:r>
      <w:r w:rsidR="00F4327C">
        <w:rPr>
          <w:rFonts w:ascii="Times New Roman" w:hAnsi="Times New Roman" w:cs="Times New Roman"/>
          <w:sz w:val="24"/>
          <w:szCs w:val="24"/>
        </w:rPr>
        <w:t xml:space="preserve"> otpremnin</w:t>
      </w:r>
      <w:r w:rsidR="00201A17">
        <w:rPr>
          <w:rFonts w:ascii="Times New Roman" w:hAnsi="Times New Roman" w:cs="Times New Roman"/>
          <w:sz w:val="24"/>
          <w:szCs w:val="24"/>
        </w:rPr>
        <w:t>e</w:t>
      </w:r>
      <w:r w:rsidR="00F4327C">
        <w:rPr>
          <w:rFonts w:ascii="Times New Roman" w:hAnsi="Times New Roman" w:cs="Times New Roman"/>
          <w:sz w:val="24"/>
          <w:szCs w:val="24"/>
        </w:rPr>
        <w:t>, pomoć u slučaju smrti i bolovanja dužeg od 90 dana koje</w:t>
      </w:r>
      <w:r w:rsidR="003C1317">
        <w:rPr>
          <w:rFonts w:ascii="Times New Roman" w:hAnsi="Times New Roman" w:cs="Times New Roman"/>
          <w:sz w:val="24"/>
          <w:szCs w:val="24"/>
        </w:rPr>
        <w:t xml:space="preserve"> se</w:t>
      </w:r>
      <w:r w:rsidR="00F4327C">
        <w:rPr>
          <w:rFonts w:ascii="Times New Roman" w:hAnsi="Times New Roman" w:cs="Times New Roman"/>
          <w:sz w:val="24"/>
          <w:szCs w:val="24"/>
        </w:rPr>
        <w:t xml:space="preserve"> isplaćuju službenicima i namještenicima prema Kolektivnom ugovoru.</w:t>
      </w:r>
    </w:p>
    <w:p w:rsidR="00762967" w:rsidRDefault="00762967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Naknada za prijevoz na posao i s posla</w:t>
      </w:r>
      <w:r>
        <w:rPr>
          <w:rFonts w:ascii="Times New Roman" w:hAnsi="Times New Roman" w:cs="Times New Roman"/>
          <w:sz w:val="24"/>
          <w:szCs w:val="24"/>
        </w:rPr>
        <w:t xml:space="preserve"> obračunata je prema trenutnom broju zaposlenih službenika i namještenika, te dužnosnika koji ostvaruj</w:t>
      </w:r>
      <w:r w:rsidR="00201A17">
        <w:rPr>
          <w:rFonts w:ascii="Times New Roman" w:hAnsi="Times New Roman" w:cs="Times New Roman"/>
          <w:sz w:val="24"/>
          <w:szCs w:val="24"/>
        </w:rPr>
        <w:t>u pravo na tu naknadu i iznosi 87.000</w:t>
      </w:r>
      <w:r>
        <w:rPr>
          <w:rFonts w:ascii="Times New Roman" w:hAnsi="Times New Roman" w:cs="Times New Roman"/>
          <w:sz w:val="24"/>
          <w:szCs w:val="24"/>
        </w:rPr>
        <w:t>,00 eura.</w:t>
      </w:r>
    </w:p>
    <w:p w:rsidR="0065228E" w:rsidRDefault="00762967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Materijalni 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EC7">
        <w:rPr>
          <w:rFonts w:ascii="Times New Roman" w:hAnsi="Times New Roman" w:cs="Times New Roman"/>
          <w:sz w:val="24"/>
          <w:szCs w:val="24"/>
        </w:rPr>
        <w:t>realno su planirani na temelju utrošenih sredstava iz 202</w:t>
      </w:r>
      <w:r w:rsidR="00201A17">
        <w:rPr>
          <w:rFonts w:ascii="Times New Roman" w:hAnsi="Times New Roman" w:cs="Times New Roman"/>
          <w:sz w:val="24"/>
          <w:szCs w:val="24"/>
        </w:rPr>
        <w:t>3</w:t>
      </w:r>
      <w:r w:rsidRPr="00E46EC7">
        <w:rPr>
          <w:rFonts w:ascii="Times New Roman" w:hAnsi="Times New Roman" w:cs="Times New Roman"/>
          <w:sz w:val="24"/>
          <w:szCs w:val="24"/>
        </w:rPr>
        <w:t>. godine</w:t>
      </w:r>
      <w:r w:rsidR="00E46EC7">
        <w:rPr>
          <w:rFonts w:ascii="Times New Roman" w:hAnsi="Times New Roman" w:cs="Times New Roman"/>
          <w:sz w:val="24"/>
          <w:szCs w:val="24"/>
        </w:rPr>
        <w:t xml:space="preserve">  s obzirom na zadane</w:t>
      </w:r>
      <w:r w:rsidR="00EC6D5B">
        <w:rPr>
          <w:rFonts w:ascii="Times New Roman" w:hAnsi="Times New Roman" w:cs="Times New Roman"/>
          <w:sz w:val="24"/>
          <w:szCs w:val="24"/>
        </w:rPr>
        <w:t xml:space="preserve"> limite i iznose ukupno 605.338,00 eura.</w:t>
      </w:r>
    </w:p>
    <w:p w:rsidR="00E46EC7" w:rsidRDefault="0065228E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8E">
        <w:rPr>
          <w:rFonts w:ascii="Times New Roman" w:hAnsi="Times New Roman" w:cs="Times New Roman"/>
          <w:b/>
          <w:sz w:val="24"/>
          <w:szCs w:val="24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 xml:space="preserve"> u 2024. godini iznose 4.491,00 eura i obuhvaćaju  kamate za primljene zajmove (službeni automobili –otplata) i troškove bankarskih usluga.</w:t>
      </w:r>
    </w:p>
    <w:p w:rsidR="00610B4D" w:rsidRDefault="00610B4D" w:rsidP="00DF00D9">
      <w:pPr>
        <w:rPr>
          <w:rFonts w:ascii="Times New Roman" w:hAnsi="Times New Roman" w:cs="Times New Roman"/>
          <w:sz w:val="24"/>
          <w:szCs w:val="24"/>
        </w:rPr>
      </w:pPr>
      <w:r w:rsidRPr="00610B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Rashodi za nabavu nefinancijske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610B4D">
        <w:rPr>
          <w:rFonts w:ascii="Times New Roman" w:hAnsi="Times New Roman" w:cs="Times New Roman"/>
          <w:sz w:val="24"/>
          <w:szCs w:val="24"/>
        </w:rPr>
        <w:t>ukupni rashodi za nabavu nefinancijske imovine u 2024. godini planirani su u iznosu od  95.074,00 eura</w:t>
      </w:r>
      <w:r>
        <w:rPr>
          <w:rFonts w:ascii="Times New Roman" w:hAnsi="Times New Roman" w:cs="Times New Roman"/>
          <w:sz w:val="24"/>
          <w:szCs w:val="24"/>
        </w:rPr>
        <w:t xml:space="preserve">. Rashodi za nabavu proizvedene dugotrajne imovine u ukupnom iznosu od 11.874,00 eura odnose se na otplatu glavnice za službene automobile u iznosu od 6.874,00 eura, te kupovinu uredske opreme u iznosu od 5.000,00 eura. </w:t>
      </w:r>
    </w:p>
    <w:p w:rsidR="00610B4D" w:rsidRPr="00610B4D" w:rsidRDefault="00610B4D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 ulaganja za građevinske objekte u iznosu od  83.200,00 eura odnose se na </w:t>
      </w:r>
      <w:r w:rsidR="003419C7">
        <w:rPr>
          <w:rFonts w:ascii="Times New Roman" w:hAnsi="Times New Roman" w:cs="Times New Roman"/>
          <w:sz w:val="24"/>
          <w:szCs w:val="24"/>
        </w:rPr>
        <w:t>promjenu dotrajalih elektroinstalacija i komunalne infrastrukture u matičnom sudu i Stalnoj službi u Slatini, promjenu vrata – stolarije u matičnom sudu i sanaciju dijela zgrade od prokišnjavanja.</w:t>
      </w: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CE2524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:rsidR="00CE2524" w:rsidRP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A809000</w:t>
      </w:r>
    </w:p>
    <w:p w:rsidR="00C72E87" w:rsidRDefault="00C72E87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su prihodi ovoga suda od usluga fotokopiranja i planirana su u iznosu od 531,00 euro godišnje i utrošiti će se na stavci uredskog materijala.</w:t>
      </w: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29455A" w:rsidRDefault="0029455A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29455A">
        <w:rPr>
          <w:rFonts w:ascii="Times New Roman" w:hAnsi="Times New Roman" w:cs="Times New Roman"/>
          <w:b/>
          <w:sz w:val="24"/>
          <w:szCs w:val="24"/>
        </w:rPr>
        <w:t>202</w:t>
      </w:r>
      <w:r w:rsidR="00201A17">
        <w:rPr>
          <w:rFonts w:ascii="Times New Roman" w:hAnsi="Times New Roman" w:cs="Times New Roman"/>
          <w:b/>
          <w:sz w:val="24"/>
          <w:szCs w:val="24"/>
        </w:rPr>
        <w:t>5</w:t>
      </w:r>
      <w:r w:rsidRPr="00294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78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01A17">
        <w:rPr>
          <w:rFonts w:ascii="Times New Roman" w:hAnsi="Times New Roman" w:cs="Times New Roman"/>
          <w:b/>
          <w:sz w:val="24"/>
          <w:szCs w:val="24"/>
        </w:rPr>
        <w:t>6</w:t>
      </w:r>
      <w:r w:rsidR="00F247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455A">
        <w:rPr>
          <w:rFonts w:ascii="Times New Roman" w:hAnsi="Times New Roman" w:cs="Times New Roman"/>
          <w:b/>
          <w:sz w:val="24"/>
          <w:szCs w:val="24"/>
        </w:rPr>
        <w:t>godina</w:t>
      </w:r>
      <w:r w:rsidR="003419C7">
        <w:rPr>
          <w:rFonts w:ascii="Times New Roman" w:hAnsi="Times New Roman" w:cs="Times New Roman"/>
          <w:b/>
          <w:sz w:val="24"/>
          <w:szCs w:val="24"/>
        </w:rPr>
        <w:t xml:space="preserve">  - Projekcija </w:t>
      </w:r>
    </w:p>
    <w:p w:rsidR="0029455A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PRIHODI I PRIMICI (</w:t>
      </w:r>
      <w:r w:rsidR="0029455A">
        <w:rPr>
          <w:rFonts w:ascii="Times New Roman" w:hAnsi="Times New Roman" w:cs="Times New Roman"/>
          <w:b/>
          <w:sz w:val="24"/>
          <w:szCs w:val="24"/>
        </w:rPr>
        <w:t>izvor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9455A">
        <w:rPr>
          <w:rFonts w:ascii="Times New Roman" w:hAnsi="Times New Roman" w:cs="Times New Roman"/>
          <w:b/>
          <w:sz w:val="24"/>
          <w:szCs w:val="24"/>
        </w:rPr>
        <w:t xml:space="preserve"> 11)</w:t>
      </w: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Aktivnost:A641000</w:t>
      </w:r>
    </w:p>
    <w:p w:rsidR="001C24CF" w:rsidRDefault="001C24CF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Ukupni prihodi poslovanja iznose </w:t>
      </w:r>
      <w:r w:rsidR="00201A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19C7">
        <w:rPr>
          <w:rFonts w:ascii="Times New Roman" w:hAnsi="Times New Roman" w:cs="Times New Roman"/>
          <w:b/>
          <w:sz w:val="24"/>
          <w:szCs w:val="24"/>
        </w:rPr>
        <w:t>406.374</w:t>
      </w:r>
      <w:r w:rsidR="00201A17">
        <w:rPr>
          <w:rFonts w:ascii="Times New Roman" w:hAnsi="Times New Roman" w:cs="Times New Roman"/>
          <w:b/>
          <w:sz w:val="24"/>
          <w:szCs w:val="24"/>
        </w:rPr>
        <w:t>,00 eura za 2025. godinu i 3.3</w:t>
      </w:r>
      <w:r w:rsidR="003419C7">
        <w:rPr>
          <w:rFonts w:ascii="Times New Roman" w:hAnsi="Times New Roman" w:cs="Times New Roman"/>
          <w:b/>
          <w:sz w:val="24"/>
          <w:szCs w:val="24"/>
        </w:rPr>
        <w:t>94.074</w:t>
      </w:r>
      <w:r w:rsidR="00201A17">
        <w:rPr>
          <w:rFonts w:ascii="Times New Roman" w:hAnsi="Times New Roman" w:cs="Times New Roman"/>
          <w:b/>
          <w:sz w:val="24"/>
          <w:szCs w:val="24"/>
        </w:rPr>
        <w:t xml:space="preserve">,00  za 2026. godinu. </w:t>
      </w:r>
    </w:p>
    <w:p w:rsidR="00CE2524" w:rsidRDefault="001C24CF" w:rsidP="00DF00D9">
      <w:pPr>
        <w:rPr>
          <w:rFonts w:ascii="Times New Roman" w:hAnsi="Times New Roman" w:cs="Times New Roman"/>
          <w:sz w:val="24"/>
          <w:szCs w:val="24"/>
        </w:rPr>
      </w:pPr>
      <w:r w:rsidRPr="001C24CF">
        <w:rPr>
          <w:rFonts w:ascii="Times New Roman" w:hAnsi="Times New Roman" w:cs="Times New Roman"/>
          <w:b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CE2524" w:rsidRPr="00CE2524">
        <w:rPr>
          <w:rFonts w:ascii="Times New Roman" w:hAnsi="Times New Roman" w:cs="Times New Roman"/>
          <w:sz w:val="24"/>
          <w:szCs w:val="24"/>
        </w:rPr>
        <w:t xml:space="preserve">laće u bruto iznosu za zaposlenike bazirane su na izračunu bruto plaća i doprinosa na temelju izračuna  bruto plaće za 2023. godinu sa uključenim minulim radom, dodatkom na vjernost i prekovremenim radom za djelatnike Prekršajnog odjela. Plaće za redovni rad </w:t>
      </w:r>
      <w:r w:rsidR="003419C7">
        <w:rPr>
          <w:rFonts w:ascii="Times New Roman" w:hAnsi="Times New Roman" w:cs="Times New Roman"/>
          <w:sz w:val="24"/>
          <w:szCs w:val="24"/>
        </w:rPr>
        <w:t xml:space="preserve"> za 2025. godinu </w:t>
      </w:r>
      <w:r w:rsidR="00CE2524" w:rsidRPr="00CE2524">
        <w:rPr>
          <w:rFonts w:ascii="Times New Roman" w:hAnsi="Times New Roman" w:cs="Times New Roman"/>
          <w:sz w:val="24"/>
          <w:szCs w:val="24"/>
        </w:rPr>
        <w:t xml:space="preserve">iznose </w:t>
      </w:r>
      <w:r w:rsidR="007B58A2">
        <w:rPr>
          <w:rFonts w:ascii="Times New Roman" w:hAnsi="Times New Roman" w:cs="Times New Roman"/>
          <w:sz w:val="24"/>
          <w:szCs w:val="24"/>
        </w:rPr>
        <w:t>2</w:t>
      </w:r>
      <w:r w:rsidR="00CE2524" w:rsidRPr="00CE2524">
        <w:rPr>
          <w:rFonts w:ascii="Times New Roman" w:hAnsi="Times New Roman" w:cs="Times New Roman"/>
          <w:sz w:val="24"/>
          <w:szCs w:val="24"/>
        </w:rPr>
        <w:t>.</w:t>
      </w:r>
      <w:r w:rsidR="003419C7">
        <w:rPr>
          <w:rFonts w:ascii="Times New Roman" w:hAnsi="Times New Roman" w:cs="Times New Roman"/>
          <w:sz w:val="24"/>
          <w:szCs w:val="24"/>
        </w:rPr>
        <w:t>233</w:t>
      </w:r>
      <w:r w:rsidR="007B58A2">
        <w:rPr>
          <w:rFonts w:ascii="Times New Roman" w:hAnsi="Times New Roman" w:cs="Times New Roman"/>
          <w:sz w:val="24"/>
          <w:szCs w:val="24"/>
        </w:rPr>
        <w:t>.</w:t>
      </w:r>
      <w:r w:rsidR="003419C7">
        <w:rPr>
          <w:rFonts w:ascii="Times New Roman" w:hAnsi="Times New Roman" w:cs="Times New Roman"/>
          <w:sz w:val="24"/>
          <w:szCs w:val="24"/>
        </w:rPr>
        <w:t>1</w:t>
      </w:r>
      <w:r w:rsidR="007B58A2">
        <w:rPr>
          <w:rFonts w:ascii="Times New Roman" w:hAnsi="Times New Roman" w:cs="Times New Roman"/>
          <w:sz w:val="24"/>
          <w:szCs w:val="24"/>
        </w:rPr>
        <w:t>93</w:t>
      </w:r>
      <w:r w:rsidR="00CE2524" w:rsidRPr="00CE2524">
        <w:rPr>
          <w:rFonts w:ascii="Times New Roman" w:hAnsi="Times New Roman" w:cs="Times New Roman"/>
          <w:sz w:val="24"/>
          <w:szCs w:val="24"/>
        </w:rPr>
        <w:t xml:space="preserve">,00 eura, doprinosi na plaće za obavezno zdravstveno osiguranje iznose </w:t>
      </w:r>
      <w:r w:rsidR="007B58A2">
        <w:rPr>
          <w:rFonts w:ascii="Times New Roman" w:hAnsi="Times New Roman" w:cs="Times New Roman"/>
          <w:sz w:val="24"/>
          <w:szCs w:val="24"/>
        </w:rPr>
        <w:t>424.927</w:t>
      </w:r>
      <w:r w:rsidR="00CE2524" w:rsidRPr="00CE2524">
        <w:rPr>
          <w:rFonts w:ascii="Times New Roman" w:hAnsi="Times New Roman" w:cs="Times New Roman"/>
          <w:sz w:val="24"/>
          <w:szCs w:val="24"/>
        </w:rPr>
        <w:t xml:space="preserve">,00 eura i plaće za prekovremeni rad iznose </w:t>
      </w:r>
      <w:r w:rsidR="007B58A2">
        <w:rPr>
          <w:rFonts w:ascii="Times New Roman" w:hAnsi="Times New Roman" w:cs="Times New Roman"/>
          <w:sz w:val="24"/>
          <w:szCs w:val="24"/>
        </w:rPr>
        <w:t>16</w:t>
      </w:r>
      <w:r w:rsidR="00CE2524" w:rsidRPr="00CE2524">
        <w:rPr>
          <w:rFonts w:ascii="Times New Roman" w:hAnsi="Times New Roman" w:cs="Times New Roman"/>
          <w:sz w:val="24"/>
          <w:szCs w:val="24"/>
        </w:rPr>
        <w:t>.</w:t>
      </w:r>
      <w:r w:rsidR="007B58A2">
        <w:rPr>
          <w:rFonts w:ascii="Times New Roman" w:hAnsi="Times New Roman" w:cs="Times New Roman"/>
          <w:sz w:val="24"/>
          <w:szCs w:val="24"/>
        </w:rPr>
        <w:t>000</w:t>
      </w:r>
      <w:r w:rsidR="00CE2524" w:rsidRPr="00CE2524">
        <w:rPr>
          <w:rFonts w:ascii="Times New Roman" w:hAnsi="Times New Roman" w:cs="Times New Roman"/>
          <w:sz w:val="24"/>
          <w:szCs w:val="24"/>
        </w:rPr>
        <w:t>,00 eura</w:t>
      </w:r>
      <w:r w:rsidR="00F24789">
        <w:rPr>
          <w:rFonts w:ascii="Times New Roman" w:hAnsi="Times New Roman" w:cs="Times New Roman"/>
          <w:sz w:val="24"/>
          <w:szCs w:val="24"/>
        </w:rPr>
        <w:t xml:space="preserve">, ukupno </w:t>
      </w:r>
      <w:r w:rsidR="007B58A2">
        <w:rPr>
          <w:rFonts w:ascii="Times New Roman" w:hAnsi="Times New Roman" w:cs="Times New Roman"/>
          <w:sz w:val="24"/>
          <w:szCs w:val="24"/>
        </w:rPr>
        <w:t>2</w:t>
      </w:r>
      <w:r w:rsidR="00F24789">
        <w:rPr>
          <w:rFonts w:ascii="Times New Roman" w:hAnsi="Times New Roman" w:cs="Times New Roman"/>
          <w:sz w:val="24"/>
          <w:szCs w:val="24"/>
        </w:rPr>
        <w:t>.</w:t>
      </w:r>
      <w:r w:rsidR="003419C7">
        <w:rPr>
          <w:rFonts w:ascii="Times New Roman" w:hAnsi="Times New Roman" w:cs="Times New Roman"/>
          <w:sz w:val="24"/>
          <w:szCs w:val="24"/>
        </w:rPr>
        <w:t>674</w:t>
      </w:r>
      <w:r w:rsidR="00F24789">
        <w:rPr>
          <w:rFonts w:ascii="Times New Roman" w:hAnsi="Times New Roman" w:cs="Times New Roman"/>
          <w:sz w:val="24"/>
          <w:szCs w:val="24"/>
        </w:rPr>
        <w:t>.</w:t>
      </w:r>
      <w:r w:rsidR="003419C7">
        <w:rPr>
          <w:rFonts w:ascii="Times New Roman" w:hAnsi="Times New Roman" w:cs="Times New Roman"/>
          <w:sz w:val="24"/>
          <w:szCs w:val="24"/>
        </w:rPr>
        <w:t>12</w:t>
      </w:r>
      <w:r w:rsidR="007B58A2">
        <w:rPr>
          <w:rFonts w:ascii="Times New Roman" w:hAnsi="Times New Roman" w:cs="Times New Roman"/>
          <w:sz w:val="24"/>
          <w:szCs w:val="24"/>
        </w:rPr>
        <w:t>0</w:t>
      </w:r>
      <w:r w:rsidR="00F24789">
        <w:rPr>
          <w:rFonts w:ascii="Times New Roman" w:hAnsi="Times New Roman" w:cs="Times New Roman"/>
          <w:sz w:val="24"/>
          <w:szCs w:val="24"/>
        </w:rPr>
        <w:t>,00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DBD">
        <w:rPr>
          <w:rFonts w:ascii="Times New Roman" w:hAnsi="Times New Roman" w:cs="Times New Roman"/>
          <w:sz w:val="24"/>
          <w:szCs w:val="24"/>
        </w:rPr>
        <w:t>Projekcija sredstava vezanih za rashode za zaposlene za 2026. godinu identična je projekciji za 2025.</w:t>
      </w:r>
    </w:p>
    <w:p w:rsidR="003419C7" w:rsidRDefault="003419C7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Ostali rashodi za zaposlene</w:t>
      </w:r>
      <w:r w:rsidR="00E10DBD">
        <w:rPr>
          <w:rFonts w:ascii="Times New Roman" w:hAnsi="Times New Roman" w:cs="Times New Roman"/>
          <w:sz w:val="24"/>
          <w:szCs w:val="24"/>
        </w:rPr>
        <w:t xml:space="preserve"> iznose 88.200,00 eura i odnose se na regres, jubilarne nagrade i isplatu ostalih prava zaposlenicima prema Kolektivnom ugovoru.</w:t>
      </w:r>
    </w:p>
    <w:p w:rsidR="001C24CF" w:rsidRDefault="00F24789" w:rsidP="00DF00D9">
      <w:pPr>
        <w:rPr>
          <w:rFonts w:ascii="Times New Roman" w:hAnsi="Times New Roman" w:cs="Times New Roman"/>
          <w:sz w:val="24"/>
          <w:szCs w:val="24"/>
        </w:rPr>
      </w:pPr>
      <w:r w:rsidRPr="001C24CF">
        <w:rPr>
          <w:rFonts w:ascii="Times New Roman" w:hAnsi="Times New Roman" w:cs="Times New Roman"/>
          <w:b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 xml:space="preserve"> –rashodi za materijal i energiju realno su planirani na temelju utrošenih sredstava u prethodnoj godini, te povećani na pojedinim pozicijama s obzirom na povećanje cijena na koje sud ne može utjecati,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trošak energije ili intelektualnih usluga. Ukupna iznos na poziciji materijalnih rashoda iznosi </w:t>
      </w:r>
      <w:r w:rsidR="007B58A2">
        <w:rPr>
          <w:rFonts w:ascii="Times New Roman" w:hAnsi="Times New Roman" w:cs="Times New Roman"/>
          <w:sz w:val="24"/>
          <w:szCs w:val="24"/>
        </w:rPr>
        <w:t>za 2025. godinu 606.058,00 eura, a za 2026. godinu 614.858,00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8A2">
        <w:rPr>
          <w:rFonts w:ascii="Times New Roman" w:hAnsi="Times New Roman" w:cs="Times New Roman"/>
          <w:sz w:val="24"/>
          <w:szCs w:val="24"/>
        </w:rPr>
        <w:t xml:space="preserve"> Razlika od 8.800,00 eura planirana je kao povećanje na stavci </w:t>
      </w:r>
      <w:r w:rsidR="00E10DBD">
        <w:rPr>
          <w:rFonts w:ascii="Times New Roman" w:hAnsi="Times New Roman" w:cs="Times New Roman"/>
          <w:sz w:val="24"/>
          <w:szCs w:val="24"/>
        </w:rPr>
        <w:t>i</w:t>
      </w:r>
      <w:r w:rsidR="007B58A2">
        <w:rPr>
          <w:rFonts w:ascii="Times New Roman" w:hAnsi="Times New Roman" w:cs="Times New Roman"/>
          <w:sz w:val="24"/>
          <w:szCs w:val="24"/>
        </w:rPr>
        <w:t>ntelektualnih usluga.</w:t>
      </w:r>
    </w:p>
    <w:p w:rsidR="00E10DBD" w:rsidRDefault="00E10DBD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prema projekciji plana za 2025. godinu iznose 32.974,00 eura i odn</w:t>
      </w:r>
      <w:r w:rsidR="002F6546"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z w:val="24"/>
          <w:szCs w:val="24"/>
        </w:rPr>
        <w:t xml:space="preserve"> se na stavku uredske opreme i n</w:t>
      </w:r>
      <w:r w:rsidR="002F6546">
        <w:rPr>
          <w:rFonts w:ascii="Times New Roman" w:hAnsi="Times New Roman" w:cs="Times New Roman"/>
          <w:sz w:val="24"/>
          <w:szCs w:val="24"/>
        </w:rPr>
        <w:t xml:space="preserve">amještaja u iznosu od 5.000,00 </w:t>
      </w:r>
      <w:r>
        <w:rPr>
          <w:rFonts w:ascii="Times New Roman" w:hAnsi="Times New Roman" w:cs="Times New Roman"/>
          <w:sz w:val="24"/>
          <w:szCs w:val="24"/>
        </w:rPr>
        <w:t>eura i 6.874,00 eura otplate  glavnice za</w:t>
      </w:r>
      <w:r w:rsidR="002F6546">
        <w:rPr>
          <w:rFonts w:ascii="Times New Roman" w:hAnsi="Times New Roman" w:cs="Times New Roman"/>
          <w:sz w:val="24"/>
          <w:szCs w:val="24"/>
        </w:rPr>
        <w:t xml:space="preserve"> službene automobile kupljene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546">
        <w:rPr>
          <w:rFonts w:ascii="Times New Roman" w:hAnsi="Times New Roman" w:cs="Times New Roman"/>
          <w:sz w:val="24"/>
          <w:szCs w:val="24"/>
        </w:rPr>
        <w:t>.</w:t>
      </w:r>
    </w:p>
    <w:p w:rsidR="002F6546" w:rsidRDefault="002F6546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Rashodi za dodatna ulaganja na građevinskim objektima prema projekciji za 2025. godine iznose 21.000,00 eura i upotrijebiti će se za sanaciju podrumskih prostorija u matičnom sudu koji služe kao arhiv.</w:t>
      </w:r>
      <w:bookmarkStart w:id="0" w:name="_GoBack"/>
      <w:bookmarkEnd w:id="0"/>
    </w:p>
    <w:p w:rsidR="00F24789" w:rsidRDefault="001C24CF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C1493D">
        <w:rPr>
          <w:rFonts w:ascii="Times New Roman" w:hAnsi="Times New Roman" w:cs="Times New Roman"/>
          <w:b/>
          <w:sz w:val="24"/>
          <w:szCs w:val="24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iznose 531,00 euro.</w:t>
      </w:r>
    </w:p>
    <w:p w:rsidR="001C24CF" w:rsidRDefault="001C24CF" w:rsidP="00DF00D9">
      <w:pPr>
        <w:rPr>
          <w:rFonts w:ascii="Times New Roman" w:hAnsi="Times New Roman" w:cs="Times New Roman"/>
          <w:sz w:val="24"/>
          <w:szCs w:val="24"/>
        </w:rPr>
      </w:pPr>
    </w:p>
    <w:p w:rsidR="00F24789" w:rsidRPr="00CE2524" w:rsidRDefault="00F24789" w:rsidP="00DF00D9">
      <w:pPr>
        <w:rPr>
          <w:rFonts w:ascii="Times New Roman" w:hAnsi="Times New Roman" w:cs="Times New Roman"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CE2524" w:rsidRPr="0029455A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E46EC7" w:rsidRPr="00762967" w:rsidRDefault="00E46EC7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762967" w:rsidRPr="00A21391" w:rsidRDefault="00762967" w:rsidP="00DF00D9">
      <w:pPr>
        <w:rPr>
          <w:rFonts w:ascii="Times New Roman" w:hAnsi="Times New Roman" w:cs="Times New Roman"/>
          <w:sz w:val="24"/>
          <w:szCs w:val="24"/>
        </w:rPr>
      </w:pPr>
    </w:p>
    <w:p w:rsidR="00DF00D9" w:rsidRPr="00DF00D9" w:rsidRDefault="00DF00D9" w:rsidP="00DF00D9">
      <w:pPr>
        <w:rPr>
          <w:rFonts w:ascii="Times New Roman" w:hAnsi="Times New Roman" w:cs="Times New Roman"/>
          <w:b/>
          <w:sz w:val="24"/>
          <w:szCs w:val="24"/>
        </w:rPr>
      </w:pPr>
    </w:p>
    <w:sectPr w:rsidR="00DF00D9" w:rsidRPr="00DF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2"/>
    <w:rsid w:val="00123423"/>
    <w:rsid w:val="001C24CF"/>
    <w:rsid w:val="001E13F6"/>
    <w:rsid w:val="00201A17"/>
    <w:rsid w:val="0029455A"/>
    <w:rsid w:val="002F6546"/>
    <w:rsid w:val="00305802"/>
    <w:rsid w:val="003419C7"/>
    <w:rsid w:val="003C1317"/>
    <w:rsid w:val="0045357C"/>
    <w:rsid w:val="005B79A5"/>
    <w:rsid w:val="00610B4D"/>
    <w:rsid w:val="00637026"/>
    <w:rsid w:val="0065228E"/>
    <w:rsid w:val="00762967"/>
    <w:rsid w:val="007B58A2"/>
    <w:rsid w:val="00931C9E"/>
    <w:rsid w:val="00A21391"/>
    <w:rsid w:val="00C1493D"/>
    <w:rsid w:val="00C72E87"/>
    <w:rsid w:val="00CE2524"/>
    <w:rsid w:val="00D90732"/>
    <w:rsid w:val="00DF00D9"/>
    <w:rsid w:val="00E10DBD"/>
    <w:rsid w:val="00E37666"/>
    <w:rsid w:val="00E46EC7"/>
    <w:rsid w:val="00EC6D5B"/>
    <w:rsid w:val="00F24789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DAF1"/>
  <w15:chartTrackingRefBased/>
  <w15:docId w15:val="{0D8155A0-7BE4-46C7-BD85-6E8DC7E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Moslavac</dc:creator>
  <cp:keywords/>
  <dc:description/>
  <cp:lastModifiedBy>Andrea Moslavac</cp:lastModifiedBy>
  <cp:revision>10</cp:revision>
  <cp:lastPrinted>2022-12-29T12:37:00Z</cp:lastPrinted>
  <dcterms:created xsi:type="dcterms:W3CDTF">2023-10-14T09:28:00Z</dcterms:created>
  <dcterms:modified xsi:type="dcterms:W3CDTF">2023-12-29T10:28:00Z</dcterms:modified>
</cp:coreProperties>
</file>