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1" w:rsidRPr="00645183" w:rsidRDefault="00DF13DB" w:rsidP="00DF13DB">
      <w:pPr>
        <w:tabs>
          <w:tab w:val="left" w:pos="2700"/>
        </w:tabs>
        <w:ind w:left="-1080" w:right="5760"/>
        <w:rPr>
          <w:rFonts w:ascii="Arial" w:hAnsi="Arial" w:cs="Arial"/>
        </w:rPr>
      </w:pPr>
      <w:r>
        <w:rPr>
          <w:rFonts w:ascii="Arial" w:hAnsi="Arial" w:cs="Arial"/>
        </w:rPr>
        <w:t xml:space="preserve">                         </w:t>
      </w:r>
      <w:r w:rsidR="008F5411" w:rsidRPr="00645183">
        <w:rPr>
          <w:rFonts w:ascii="Arial" w:hAnsi="Arial" w:cs="Arial"/>
        </w:rPr>
        <w:t xml:space="preserve"> </w:t>
      </w:r>
      <w:bookmarkStart w:id="0" w:name="OLE_LINK1"/>
      <w:r w:rsidR="008F5411" w:rsidRPr="00645183">
        <w:rPr>
          <w:rFonts w:ascii="Arial" w:hAnsi="Arial" w:cs="Arial"/>
          <w:noProof/>
        </w:rPr>
        <w:drawing>
          <wp:inline distT="0" distB="0" distL="0" distR="0" wp14:anchorId="41BEC4B6" wp14:editId="4E8D487E">
            <wp:extent cx="571500" cy="7162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16280"/>
                    </a:xfrm>
                    <a:prstGeom prst="rect">
                      <a:avLst/>
                    </a:prstGeom>
                    <a:noFill/>
                    <a:ln>
                      <a:noFill/>
                    </a:ln>
                  </pic:spPr>
                </pic:pic>
              </a:graphicData>
            </a:graphic>
          </wp:inline>
        </w:drawing>
      </w:r>
    </w:p>
    <w:bookmarkEnd w:id="0"/>
    <w:p w:rsidR="008F5411" w:rsidRDefault="00DF13DB" w:rsidP="008F5411">
      <w:pPr>
        <w:tabs>
          <w:tab w:val="center" w:pos="4536"/>
          <w:tab w:val="right" w:pos="9072"/>
        </w:tabs>
        <w:rPr>
          <w:rFonts w:ascii="Arial" w:hAnsi="Arial" w:cs="Arial"/>
        </w:rPr>
      </w:pPr>
      <w:r>
        <w:rPr>
          <w:rFonts w:ascii="Arial" w:hAnsi="Arial" w:cs="Arial"/>
        </w:rPr>
        <w:t>Republika Hrvatska</w:t>
      </w:r>
    </w:p>
    <w:p w:rsidR="00DF13DB" w:rsidRDefault="00DF13DB" w:rsidP="008F5411">
      <w:pPr>
        <w:tabs>
          <w:tab w:val="center" w:pos="4536"/>
          <w:tab w:val="right" w:pos="9072"/>
        </w:tabs>
        <w:rPr>
          <w:rFonts w:ascii="Arial" w:hAnsi="Arial" w:cs="Arial"/>
        </w:rPr>
      </w:pPr>
      <w:r>
        <w:rPr>
          <w:rFonts w:ascii="Arial" w:hAnsi="Arial" w:cs="Arial"/>
        </w:rPr>
        <w:t>Općinski sud u Splitu</w:t>
      </w:r>
    </w:p>
    <w:p w:rsidR="00DF13DB" w:rsidRDefault="00DF13DB" w:rsidP="008F5411">
      <w:pPr>
        <w:tabs>
          <w:tab w:val="center" w:pos="4536"/>
          <w:tab w:val="right" w:pos="9072"/>
        </w:tabs>
        <w:rPr>
          <w:rFonts w:ascii="Arial" w:hAnsi="Arial" w:cs="Arial"/>
        </w:rPr>
      </w:pPr>
      <w:r>
        <w:rPr>
          <w:rFonts w:ascii="Arial" w:hAnsi="Arial" w:cs="Arial"/>
        </w:rPr>
        <w:t xml:space="preserve">          Split</w:t>
      </w:r>
    </w:p>
    <w:p w:rsidR="00DF13DB" w:rsidRPr="00DF13DB" w:rsidRDefault="00DF13DB" w:rsidP="008F5411">
      <w:pPr>
        <w:tabs>
          <w:tab w:val="center" w:pos="4536"/>
          <w:tab w:val="right" w:pos="9072"/>
        </w:tabs>
        <w:rPr>
          <w:rFonts w:ascii="Arial" w:hAnsi="Arial" w:cs="Arial"/>
        </w:rPr>
      </w:pPr>
      <w:r>
        <w:rPr>
          <w:rFonts w:ascii="Arial" w:hAnsi="Arial" w:cs="Arial"/>
        </w:rPr>
        <w:t>Ured predsjednika</w:t>
      </w:r>
    </w:p>
    <w:p w:rsidR="008F5411" w:rsidRPr="00645183" w:rsidRDefault="008F5411" w:rsidP="008F5411">
      <w:pPr>
        <w:tabs>
          <w:tab w:val="center" w:pos="4536"/>
          <w:tab w:val="right" w:pos="9072"/>
        </w:tabs>
        <w:rPr>
          <w:rFonts w:ascii="Arial" w:hAnsi="Arial" w:cs="Arial"/>
        </w:rPr>
      </w:pPr>
      <w:r w:rsidRPr="00645183">
        <w:rPr>
          <w:rFonts w:ascii="Arial" w:hAnsi="Arial" w:cs="Arial"/>
        </w:rPr>
        <w:t xml:space="preserve">Broj: </w:t>
      </w:r>
      <w:r w:rsidR="00645183" w:rsidRPr="00645183">
        <w:rPr>
          <w:rFonts w:ascii="Arial" w:hAnsi="Arial" w:cs="Arial"/>
        </w:rPr>
        <w:t>41</w:t>
      </w:r>
      <w:r w:rsidRPr="00645183">
        <w:rPr>
          <w:rFonts w:ascii="Arial" w:hAnsi="Arial" w:cs="Arial"/>
        </w:rPr>
        <w:t>-Su-</w:t>
      </w:r>
      <w:r w:rsidR="00645183" w:rsidRPr="00645183">
        <w:rPr>
          <w:rFonts w:ascii="Arial" w:hAnsi="Arial" w:cs="Arial"/>
        </w:rPr>
        <w:t>2150</w:t>
      </w:r>
      <w:r w:rsidR="0054384C" w:rsidRPr="00645183">
        <w:rPr>
          <w:rFonts w:ascii="Arial" w:hAnsi="Arial" w:cs="Arial"/>
        </w:rPr>
        <w:t>/</w:t>
      </w:r>
      <w:r w:rsidRPr="00645183">
        <w:rPr>
          <w:rFonts w:ascii="Arial" w:hAnsi="Arial" w:cs="Arial"/>
        </w:rPr>
        <w:t>202</w:t>
      </w:r>
      <w:r w:rsidR="00645183" w:rsidRPr="00645183">
        <w:rPr>
          <w:rFonts w:ascii="Arial" w:hAnsi="Arial" w:cs="Arial"/>
        </w:rPr>
        <w:t>3</w:t>
      </w:r>
    </w:p>
    <w:p w:rsidR="008F5411" w:rsidRPr="00645183" w:rsidRDefault="00C92C53" w:rsidP="008F5411">
      <w:pPr>
        <w:tabs>
          <w:tab w:val="center" w:pos="4536"/>
          <w:tab w:val="right" w:pos="9072"/>
        </w:tabs>
        <w:rPr>
          <w:rFonts w:ascii="Arial" w:hAnsi="Arial" w:cs="Arial"/>
        </w:rPr>
      </w:pPr>
      <w:r>
        <w:rPr>
          <w:rFonts w:ascii="Arial" w:hAnsi="Arial" w:cs="Arial"/>
        </w:rPr>
        <w:t>Split,</w:t>
      </w:r>
      <w:r w:rsidR="008F5411" w:rsidRPr="00645183">
        <w:rPr>
          <w:rFonts w:ascii="Arial" w:hAnsi="Arial" w:cs="Arial"/>
        </w:rPr>
        <w:t xml:space="preserve"> </w:t>
      </w:r>
      <w:r w:rsidR="00645183" w:rsidRPr="00645183">
        <w:rPr>
          <w:rFonts w:ascii="Arial" w:hAnsi="Arial" w:cs="Arial"/>
        </w:rPr>
        <w:t>28</w:t>
      </w:r>
      <w:r w:rsidR="0054384C" w:rsidRPr="00645183">
        <w:rPr>
          <w:rFonts w:ascii="Arial" w:hAnsi="Arial" w:cs="Arial"/>
        </w:rPr>
        <w:t>. prosinca</w:t>
      </w:r>
      <w:r w:rsidR="008F5411" w:rsidRPr="00645183">
        <w:rPr>
          <w:rFonts w:ascii="Arial" w:hAnsi="Arial" w:cs="Arial"/>
        </w:rPr>
        <w:t xml:space="preserve"> 202</w:t>
      </w:r>
      <w:r w:rsidR="00645183" w:rsidRPr="00645183">
        <w:rPr>
          <w:rFonts w:ascii="Arial" w:hAnsi="Arial" w:cs="Arial"/>
        </w:rPr>
        <w:t>3</w:t>
      </w:r>
      <w:r w:rsidR="008F5411" w:rsidRPr="00645183">
        <w:rPr>
          <w:rFonts w:ascii="Arial" w:hAnsi="Arial" w:cs="Arial"/>
        </w:rPr>
        <w:t>.</w:t>
      </w:r>
    </w:p>
    <w:p w:rsidR="008F5411" w:rsidRPr="00645183" w:rsidRDefault="008F5411" w:rsidP="008F5411">
      <w:pPr>
        <w:tabs>
          <w:tab w:val="center" w:pos="4536"/>
          <w:tab w:val="right" w:pos="9072"/>
        </w:tabs>
        <w:rPr>
          <w:rFonts w:ascii="Arial" w:hAnsi="Arial" w:cs="Arial"/>
          <w:b/>
        </w:rPr>
      </w:pPr>
      <w:r w:rsidRPr="00645183">
        <w:rPr>
          <w:rFonts w:ascii="Arial" w:hAnsi="Arial" w:cs="Arial"/>
          <w:b/>
        </w:rPr>
        <w:t xml:space="preserve"> </w:t>
      </w:r>
    </w:p>
    <w:p w:rsidR="0054384C" w:rsidRPr="00645183" w:rsidRDefault="00F02E6A" w:rsidP="004109FA">
      <w:pPr>
        <w:tabs>
          <w:tab w:val="center" w:pos="4536"/>
          <w:tab w:val="right" w:pos="9072"/>
        </w:tabs>
        <w:jc w:val="center"/>
        <w:rPr>
          <w:rFonts w:ascii="Arial" w:hAnsi="Arial" w:cs="Arial"/>
          <w:b/>
        </w:rPr>
      </w:pPr>
      <w:r w:rsidRPr="00645183">
        <w:rPr>
          <w:rFonts w:ascii="Arial" w:hAnsi="Arial" w:cs="Arial"/>
          <w:b/>
        </w:rPr>
        <w:t xml:space="preserve">POZIV ZA DOSTAVU PONUDA ZA NABAVU </w:t>
      </w:r>
    </w:p>
    <w:p w:rsidR="0054384C" w:rsidRPr="00645183" w:rsidRDefault="0054384C" w:rsidP="004109FA">
      <w:pPr>
        <w:tabs>
          <w:tab w:val="center" w:pos="4536"/>
          <w:tab w:val="right" w:pos="9072"/>
        </w:tabs>
        <w:jc w:val="center"/>
        <w:rPr>
          <w:rFonts w:ascii="Arial" w:hAnsi="Arial" w:cs="Arial"/>
          <w:b/>
        </w:rPr>
      </w:pPr>
      <w:r w:rsidRPr="00645183">
        <w:rPr>
          <w:rFonts w:ascii="Arial" w:hAnsi="Arial" w:cs="Arial"/>
          <w:b/>
        </w:rPr>
        <w:t>USLUGA PRIJENOSA I PRIJEVOZA UREDSKOG NAMJEŠTAJA, DOKUMENTACIJE, INFORMATIČKE I DRUGE OPREME</w:t>
      </w:r>
    </w:p>
    <w:p w:rsidR="00F02E6A" w:rsidRPr="00645183" w:rsidRDefault="00F02E6A" w:rsidP="004109FA">
      <w:pPr>
        <w:tabs>
          <w:tab w:val="center" w:pos="4536"/>
          <w:tab w:val="right" w:pos="9072"/>
        </w:tabs>
        <w:jc w:val="center"/>
        <w:rPr>
          <w:rFonts w:ascii="Arial" w:hAnsi="Arial" w:cs="Arial"/>
          <w:b/>
          <w:lang w:val="en-US" w:eastAsia="en-US"/>
        </w:rPr>
      </w:pPr>
      <w:r w:rsidRPr="00645183">
        <w:rPr>
          <w:rFonts w:ascii="Arial" w:hAnsi="Arial" w:cs="Arial"/>
          <w:b/>
          <w:lang w:val="en-US" w:eastAsia="en-US"/>
        </w:rPr>
        <w:t>(jednostavna nabava)</w:t>
      </w:r>
    </w:p>
    <w:p w:rsidR="00F02E6A" w:rsidRPr="00645183" w:rsidRDefault="00F02E6A" w:rsidP="004109FA">
      <w:pPr>
        <w:tabs>
          <w:tab w:val="center" w:pos="4536"/>
          <w:tab w:val="right" w:pos="9072"/>
        </w:tabs>
        <w:jc w:val="center"/>
        <w:rPr>
          <w:rFonts w:ascii="Arial" w:hAnsi="Arial" w:cs="Arial"/>
          <w:b/>
          <w:lang w:val="en-US" w:eastAsia="en-US"/>
        </w:rPr>
      </w:pPr>
    </w:p>
    <w:p w:rsidR="00F02E6A" w:rsidRPr="00645183" w:rsidRDefault="00F02E6A" w:rsidP="004109FA">
      <w:pPr>
        <w:tabs>
          <w:tab w:val="center" w:pos="4536"/>
          <w:tab w:val="right" w:pos="9072"/>
        </w:tabs>
        <w:jc w:val="center"/>
        <w:rPr>
          <w:rFonts w:ascii="Arial" w:hAnsi="Arial" w:cs="Arial"/>
          <w:lang w:val="en-US" w:eastAsia="en-US"/>
        </w:rPr>
      </w:pPr>
    </w:p>
    <w:p w:rsidR="00F02E6A" w:rsidRPr="00645183" w:rsidRDefault="00F02E6A" w:rsidP="00835B0D">
      <w:pPr>
        <w:jc w:val="both"/>
        <w:rPr>
          <w:rFonts w:ascii="Arial" w:hAnsi="Arial" w:cs="Arial"/>
          <w:b/>
        </w:rPr>
      </w:pPr>
      <w:r w:rsidRPr="00645183">
        <w:rPr>
          <w:rFonts w:ascii="Arial" w:hAnsi="Arial" w:cs="Arial"/>
          <w:b/>
        </w:rPr>
        <w:t xml:space="preserve">A. </w:t>
      </w:r>
      <w:r w:rsidRPr="00645183">
        <w:rPr>
          <w:rFonts w:ascii="Arial" w:hAnsi="Arial" w:cs="Arial"/>
          <w:b/>
        </w:rPr>
        <w:tab/>
        <w:t>OPĆI PODACI</w:t>
      </w:r>
    </w:p>
    <w:p w:rsidR="00645183" w:rsidRPr="00645183" w:rsidRDefault="00645183" w:rsidP="00835B0D">
      <w:pPr>
        <w:jc w:val="both"/>
        <w:rPr>
          <w:rFonts w:ascii="Arial" w:hAnsi="Arial" w:cs="Arial"/>
          <w:b/>
        </w:rPr>
      </w:pPr>
    </w:p>
    <w:p w:rsidR="00645183" w:rsidRPr="00645183" w:rsidRDefault="00645183" w:rsidP="00645183">
      <w:pPr>
        <w:pStyle w:val="Bezproreda"/>
        <w:rPr>
          <w:rFonts w:ascii="Arial" w:hAnsi="Arial" w:cs="Arial"/>
          <w:sz w:val="24"/>
          <w:szCs w:val="24"/>
          <w:u w:val="single"/>
        </w:rPr>
      </w:pPr>
      <w:r w:rsidRPr="00645183">
        <w:rPr>
          <w:rFonts w:ascii="Arial" w:hAnsi="Arial" w:cs="Arial"/>
          <w:sz w:val="24"/>
          <w:szCs w:val="24"/>
          <w:u w:val="single"/>
        </w:rPr>
        <w:t>1.1. Podaci o Naručitelju</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OPĆINSKI SUD U SPLITU</w:t>
      </w:r>
    </w:p>
    <w:p w:rsidR="00645183" w:rsidRPr="00645183" w:rsidRDefault="00645183" w:rsidP="00645183">
      <w:pPr>
        <w:pStyle w:val="Bezproreda"/>
        <w:rPr>
          <w:rFonts w:ascii="Arial" w:hAnsi="Arial" w:cs="Arial"/>
          <w:sz w:val="24"/>
          <w:szCs w:val="24"/>
        </w:rPr>
      </w:pP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Ex. Vojarna Sv. Križ Dračevac,</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21000 Split</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OIB: 61980608934</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MB: 03118665</w:t>
      </w:r>
    </w:p>
    <w:p w:rsidR="00645183" w:rsidRPr="00645183" w:rsidRDefault="00645183" w:rsidP="00645183">
      <w:pPr>
        <w:pStyle w:val="Bezproreda"/>
        <w:rPr>
          <w:rFonts w:ascii="Arial" w:hAnsi="Arial" w:cs="Arial"/>
          <w:sz w:val="24"/>
          <w:szCs w:val="24"/>
        </w:rPr>
      </w:pP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Poslovna banka: Hrvatska poštanska banka</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IBAN: HR3323900011100012160</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Broj telefona: 021-755-709</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Broj telefaksa: 021-755-768</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Internetska adresa: opcinski.sud@osst.pravosudje.hr</w:t>
      </w:r>
    </w:p>
    <w:p w:rsidR="00645183" w:rsidRPr="00645183" w:rsidRDefault="00645183" w:rsidP="00645183">
      <w:pPr>
        <w:pStyle w:val="Bezproreda"/>
        <w:rPr>
          <w:rFonts w:ascii="Arial" w:hAnsi="Arial" w:cs="Arial"/>
          <w:sz w:val="24"/>
          <w:szCs w:val="24"/>
        </w:rPr>
      </w:pPr>
    </w:p>
    <w:p w:rsidR="00645183" w:rsidRPr="00645183" w:rsidRDefault="00645183" w:rsidP="00645183">
      <w:pPr>
        <w:pStyle w:val="Bezproreda"/>
        <w:rPr>
          <w:rFonts w:ascii="Arial" w:hAnsi="Arial" w:cs="Arial"/>
          <w:sz w:val="24"/>
          <w:szCs w:val="24"/>
          <w:u w:val="single"/>
        </w:rPr>
      </w:pPr>
      <w:r w:rsidRPr="00645183">
        <w:rPr>
          <w:rFonts w:ascii="Arial" w:hAnsi="Arial" w:cs="Arial"/>
          <w:sz w:val="24"/>
          <w:szCs w:val="24"/>
          <w:u w:val="single"/>
        </w:rPr>
        <w:t>1.2.Predstavnici naručitelja za komunikaciju s ponuditeljima:</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 xml:space="preserve">Osobe ovlaštene za komunikaciju s ponuditeljima su: </w:t>
      </w:r>
    </w:p>
    <w:p w:rsidR="00645183" w:rsidRPr="00645183" w:rsidRDefault="00645183" w:rsidP="00645183">
      <w:pPr>
        <w:pStyle w:val="Bezproreda"/>
        <w:rPr>
          <w:rFonts w:ascii="Arial" w:hAnsi="Arial" w:cs="Arial"/>
          <w:sz w:val="24"/>
          <w:szCs w:val="24"/>
        </w:rPr>
      </w:pP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1. Sanja Tokić, tel: 021/755-709</w:t>
      </w:r>
    </w:p>
    <w:p w:rsidR="00645183" w:rsidRPr="00645183" w:rsidRDefault="00645183" w:rsidP="00645183">
      <w:pPr>
        <w:pStyle w:val="Bezproreda"/>
        <w:rPr>
          <w:rFonts w:ascii="Arial" w:hAnsi="Arial" w:cs="Arial"/>
          <w:sz w:val="24"/>
          <w:szCs w:val="24"/>
        </w:rPr>
      </w:pPr>
      <w:r w:rsidRPr="00645183">
        <w:rPr>
          <w:rFonts w:ascii="Arial" w:hAnsi="Arial" w:cs="Arial"/>
          <w:sz w:val="24"/>
          <w:szCs w:val="24"/>
        </w:rPr>
        <w:t>2.Tatjana Renić, tel: 0</w:t>
      </w:r>
      <w:r w:rsidR="009567B4">
        <w:rPr>
          <w:rFonts w:ascii="Arial" w:hAnsi="Arial" w:cs="Arial"/>
          <w:sz w:val="24"/>
          <w:szCs w:val="24"/>
        </w:rPr>
        <w:t>2</w:t>
      </w:r>
      <w:r w:rsidRPr="00645183">
        <w:rPr>
          <w:rFonts w:ascii="Arial" w:hAnsi="Arial" w:cs="Arial"/>
          <w:sz w:val="24"/>
          <w:szCs w:val="24"/>
        </w:rPr>
        <w:t>1/755-701</w:t>
      </w:r>
    </w:p>
    <w:p w:rsidR="00645183" w:rsidRPr="00645183" w:rsidRDefault="00645183" w:rsidP="00645183">
      <w:pPr>
        <w:pStyle w:val="Bezproreda"/>
        <w:rPr>
          <w:rFonts w:ascii="Arial" w:hAnsi="Arial" w:cs="Arial"/>
          <w:sz w:val="24"/>
          <w:szCs w:val="24"/>
        </w:rPr>
      </w:pPr>
    </w:p>
    <w:p w:rsidR="00645183" w:rsidRPr="00645183" w:rsidRDefault="00645183" w:rsidP="00645183">
      <w:pPr>
        <w:pStyle w:val="Bezproreda"/>
        <w:rPr>
          <w:rFonts w:ascii="Arial" w:hAnsi="Arial" w:cs="Arial"/>
          <w:sz w:val="24"/>
          <w:szCs w:val="24"/>
          <w:u w:val="single"/>
        </w:rPr>
      </w:pPr>
      <w:r w:rsidRPr="00645183">
        <w:rPr>
          <w:rFonts w:ascii="Arial" w:hAnsi="Arial" w:cs="Arial"/>
          <w:sz w:val="24"/>
          <w:szCs w:val="24"/>
        </w:rPr>
        <w:t xml:space="preserve">Zahtjev za pojašnjenje potrebno je poslati na e-mail </w:t>
      </w:r>
      <w:hyperlink r:id="rId10" w:history="1">
        <w:r w:rsidRPr="00645183">
          <w:rPr>
            <w:rStyle w:val="Hiperveza"/>
            <w:rFonts w:ascii="Arial" w:hAnsi="Arial" w:cs="Arial"/>
            <w:sz w:val="24"/>
            <w:szCs w:val="24"/>
          </w:rPr>
          <w:t>Sanja.Tokic@osst.pravosudje.hr</w:t>
        </w:r>
      </w:hyperlink>
    </w:p>
    <w:p w:rsidR="00645183" w:rsidRPr="00645183" w:rsidRDefault="00645183" w:rsidP="00645183">
      <w:pPr>
        <w:pStyle w:val="Bezproreda"/>
        <w:rPr>
          <w:rStyle w:val="Hiperveza"/>
          <w:rFonts w:ascii="Arial" w:hAnsi="Arial" w:cs="Arial"/>
          <w:sz w:val="24"/>
          <w:szCs w:val="24"/>
        </w:rPr>
      </w:pPr>
      <w:r w:rsidRPr="00645183">
        <w:rPr>
          <w:rFonts w:ascii="Arial" w:hAnsi="Arial" w:cs="Arial"/>
          <w:sz w:val="24"/>
          <w:szCs w:val="24"/>
        </w:rPr>
        <w:t xml:space="preserve">ili </w:t>
      </w:r>
      <w:hyperlink r:id="rId11" w:history="1">
        <w:r w:rsidRPr="00645183">
          <w:rPr>
            <w:rStyle w:val="Hiperveza"/>
            <w:rFonts w:ascii="Arial" w:hAnsi="Arial" w:cs="Arial"/>
            <w:sz w:val="24"/>
            <w:szCs w:val="24"/>
          </w:rPr>
          <w:t>Tatjana.Renic@osst.pravosudje.hr</w:t>
        </w:r>
      </w:hyperlink>
      <w:r w:rsidRPr="00645183">
        <w:rPr>
          <w:rFonts w:ascii="Arial" w:hAnsi="Arial" w:cs="Arial"/>
          <w:sz w:val="24"/>
          <w:szCs w:val="24"/>
        </w:rPr>
        <w:t xml:space="preserve"> </w:t>
      </w:r>
    </w:p>
    <w:p w:rsidR="00645183" w:rsidRPr="00645183" w:rsidRDefault="00645183" w:rsidP="00645183">
      <w:pPr>
        <w:pStyle w:val="Bezproreda"/>
        <w:rPr>
          <w:rStyle w:val="Hiperveza"/>
          <w:rFonts w:ascii="Arial" w:hAnsi="Arial" w:cs="Arial"/>
          <w:sz w:val="24"/>
          <w:szCs w:val="24"/>
        </w:rPr>
      </w:pPr>
    </w:p>
    <w:p w:rsidR="00645183" w:rsidRPr="00645183" w:rsidRDefault="00645183" w:rsidP="00645183">
      <w:pPr>
        <w:pStyle w:val="Bezproreda"/>
        <w:jc w:val="both"/>
        <w:rPr>
          <w:rStyle w:val="Hiperveza"/>
          <w:rFonts w:ascii="Arial" w:hAnsi="Arial" w:cs="Arial"/>
          <w:color w:val="auto"/>
          <w:sz w:val="24"/>
          <w:szCs w:val="24"/>
        </w:rPr>
      </w:pPr>
      <w:r w:rsidRPr="00645183">
        <w:rPr>
          <w:rStyle w:val="Hiperveza"/>
          <w:rFonts w:ascii="Arial" w:hAnsi="Arial" w:cs="Arial"/>
          <w:color w:val="auto"/>
          <w:sz w:val="24"/>
          <w:szCs w:val="24"/>
        </w:rPr>
        <w:t xml:space="preserve">Ovaj poziv za dostavu ponuda nalazi se i na internetskoj stranici naručitelja  </w:t>
      </w:r>
      <w:hyperlink r:id="rId12" w:history="1">
        <w:r w:rsidRPr="00645183">
          <w:rPr>
            <w:rStyle w:val="Hiperveza"/>
            <w:rFonts w:ascii="Arial" w:hAnsi="Arial" w:cs="Arial"/>
            <w:color w:val="auto"/>
            <w:sz w:val="24"/>
            <w:szCs w:val="24"/>
          </w:rPr>
          <w:t>http://sudovi.pravosudje.hr/osst/</w:t>
        </w:r>
      </w:hyperlink>
      <w:r w:rsidRPr="00645183">
        <w:rPr>
          <w:rStyle w:val="Hiperveza"/>
          <w:rFonts w:ascii="Arial" w:hAnsi="Arial" w:cs="Arial"/>
          <w:color w:val="auto"/>
          <w:sz w:val="24"/>
          <w:szCs w:val="24"/>
        </w:rPr>
        <w:t xml:space="preserve"> , gdje će biti objavljene i sve eventualne izmjene poziva.</w:t>
      </w:r>
    </w:p>
    <w:p w:rsidR="00645183" w:rsidRPr="00645183" w:rsidRDefault="00645183" w:rsidP="00645183">
      <w:pPr>
        <w:pStyle w:val="Bezproreda"/>
        <w:rPr>
          <w:rFonts w:ascii="Arial" w:hAnsi="Arial" w:cs="Arial"/>
          <w:sz w:val="24"/>
          <w:szCs w:val="24"/>
        </w:rPr>
      </w:pPr>
    </w:p>
    <w:p w:rsidR="00F02E6A" w:rsidRPr="00645183" w:rsidRDefault="00C71678" w:rsidP="00835B0D">
      <w:pPr>
        <w:jc w:val="both"/>
        <w:rPr>
          <w:rFonts w:ascii="Arial" w:hAnsi="Arial" w:cs="Arial"/>
        </w:rPr>
      </w:pPr>
      <w:r w:rsidRPr="00645183">
        <w:rPr>
          <w:rFonts w:ascii="Arial" w:hAnsi="Arial" w:cs="Arial"/>
        </w:rPr>
        <w:t>2</w:t>
      </w:r>
      <w:r w:rsidR="00F02E6A" w:rsidRPr="00645183">
        <w:rPr>
          <w:rFonts w:ascii="Arial" w:hAnsi="Arial" w:cs="Arial"/>
        </w:rPr>
        <w:t>.</w:t>
      </w:r>
      <w:r w:rsidR="00F02E6A" w:rsidRPr="00645183">
        <w:rPr>
          <w:rFonts w:ascii="Arial" w:hAnsi="Arial" w:cs="Arial"/>
        </w:rPr>
        <w:tab/>
        <w:t>Evidencijski broj nabave</w:t>
      </w:r>
      <w:r w:rsidR="00645183" w:rsidRPr="00645183">
        <w:rPr>
          <w:rFonts w:ascii="Arial" w:hAnsi="Arial" w:cs="Arial"/>
        </w:rPr>
        <w:t>: JN-16/23</w:t>
      </w:r>
    </w:p>
    <w:p w:rsidR="008B48BB" w:rsidRPr="00645183" w:rsidRDefault="008B48BB" w:rsidP="00835B0D">
      <w:pPr>
        <w:jc w:val="both"/>
        <w:rPr>
          <w:rFonts w:ascii="Arial" w:hAnsi="Arial" w:cs="Arial"/>
        </w:rPr>
      </w:pPr>
    </w:p>
    <w:p w:rsidR="007233FB" w:rsidRPr="00645183" w:rsidRDefault="007233FB" w:rsidP="00835B0D">
      <w:pPr>
        <w:jc w:val="both"/>
        <w:rPr>
          <w:rFonts w:ascii="Arial" w:hAnsi="Arial" w:cs="Arial"/>
        </w:rPr>
      </w:pPr>
    </w:p>
    <w:p w:rsidR="0054384C" w:rsidRPr="00645183" w:rsidRDefault="00C71678" w:rsidP="00645183">
      <w:pPr>
        <w:ind w:left="708" w:hanging="708"/>
        <w:jc w:val="both"/>
        <w:rPr>
          <w:rFonts w:ascii="Arial" w:hAnsi="Arial" w:cs="Arial"/>
        </w:rPr>
      </w:pPr>
      <w:r w:rsidRPr="00645183">
        <w:rPr>
          <w:rFonts w:ascii="Arial" w:hAnsi="Arial" w:cs="Arial"/>
        </w:rPr>
        <w:lastRenderedPageBreak/>
        <w:t>3</w:t>
      </w:r>
      <w:r w:rsidR="00F02E6A" w:rsidRPr="00645183">
        <w:rPr>
          <w:rFonts w:ascii="Arial" w:hAnsi="Arial" w:cs="Arial"/>
        </w:rPr>
        <w:t>.</w:t>
      </w:r>
      <w:r w:rsidR="00F02E6A" w:rsidRPr="00645183">
        <w:rPr>
          <w:rFonts w:ascii="Arial" w:hAnsi="Arial" w:cs="Arial"/>
        </w:rPr>
        <w:tab/>
        <w:t>Procijenjena vrijednost nabave</w:t>
      </w:r>
      <w:r w:rsidR="00645183" w:rsidRPr="00645183">
        <w:rPr>
          <w:rFonts w:ascii="Arial" w:hAnsi="Arial" w:cs="Arial"/>
        </w:rPr>
        <w:t>:</w:t>
      </w:r>
      <w:r w:rsidR="00F02E6A" w:rsidRPr="00645183">
        <w:rPr>
          <w:rFonts w:ascii="Arial" w:hAnsi="Arial" w:cs="Arial"/>
        </w:rPr>
        <w:t xml:space="preserve">Procijenjena vrijednost predmeta nabave iznosi </w:t>
      </w:r>
      <w:r w:rsidR="00645183" w:rsidRPr="00645183">
        <w:rPr>
          <w:rFonts w:ascii="Arial" w:hAnsi="Arial" w:cs="Arial"/>
        </w:rPr>
        <w:t>22.000,00 Eur-a</w:t>
      </w:r>
      <w:r w:rsidR="0035674F" w:rsidRPr="00645183">
        <w:rPr>
          <w:rFonts w:ascii="Arial" w:hAnsi="Arial" w:cs="Arial"/>
        </w:rPr>
        <w:t xml:space="preserve"> </w:t>
      </w:r>
      <w:r w:rsidR="00881DE2" w:rsidRPr="00645183">
        <w:rPr>
          <w:rFonts w:ascii="Arial" w:hAnsi="Arial" w:cs="Arial"/>
        </w:rPr>
        <w:t>bez PDV-a</w:t>
      </w:r>
      <w:r w:rsidR="00645183" w:rsidRPr="00645183">
        <w:rPr>
          <w:rFonts w:ascii="Arial" w:hAnsi="Arial" w:cs="Arial"/>
        </w:rPr>
        <w:t>.</w:t>
      </w:r>
    </w:p>
    <w:p w:rsidR="0054384C" w:rsidRPr="00645183" w:rsidRDefault="0054384C" w:rsidP="00835B0D">
      <w:pPr>
        <w:jc w:val="both"/>
        <w:rPr>
          <w:rFonts w:ascii="Arial" w:hAnsi="Arial" w:cs="Arial"/>
        </w:rPr>
      </w:pPr>
    </w:p>
    <w:p w:rsidR="00C71678" w:rsidRPr="00645183" w:rsidRDefault="00C71678" w:rsidP="00835B0D">
      <w:pPr>
        <w:jc w:val="both"/>
        <w:rPr>
          <w:rFonts w:ascii="Arial" w:hAnsi="Arial" w:cs="Arial"/>
        </w:rPr>
      </w:pPr>
      <w:r w:rsidRPr="00645183">
        <w:rPr>
          <w:rFonts w:ascii="Arial" w:hAnsi="Arial" w:cs="Arial"/>
        </w:rPr>
        <w:t>4</w:t>
      </w:r>
      <w:r w:rsidR="00F02E6A" w:rsidRPr="00645183">
        <w:rPr>
          <w:rFonts w:ascii="Arial" w:hAnsi="Arial" w:cs="Arial"/>
        </w:rPr>
        <w:t>.</w:t>
      </w:r>
      <w:r w:rsidR="00F02E6A" w:rsidRPr="00645183">
        <w:rPr>
          <w:rFonts w:ascii="Arial" w:hAnsi="Arial" w:cs="Arial"/>
        </w:rPr>
        <w:tab/>
        <w:t>Vrsta postupka nabave</w:t>
      </w:r>
      <w:r w:rsidR="00645183" w:rsidRPr="00645183">
        <w:rPr>
          <w:rFonts w:ascii="Arial" w:hAnsi="Arial" w:cs="Arial"/>
        </w:rPr>
        <w:t>:</w:t>
      </w:r>
      <w:r w:rsidR="00F02E6A" w:rsidRPr="00645183">
        <w:rPr>
          <w:rFonts w:ascii="Arial" w:hAnsi="Arial" w:cs="Arial"/>
        </w:rPr>
        <w:t xml:space="preserve">Jednostavna nabava </w:t>
      </w:r>
    </w:p>
    <w:p w:rsidR="0054384C" w:rsidRPr="00645183" w:rsidRDefault="0054384C" w:rsidP="00835B0D">
      <w:pPr>
        <w:jc w:val="both"/>
        <w:rPr>
          <w:rFonts w:ascii="Arial" w:hAnsi="Arial" w:cs="Arial"/>
          <w:b/>
          <w:u w:val="single"/>
        </w:rPr>
      </w:pPr>
    </w:p>
    <w:p w:rsidR="00F02E6A" w:rsidRPr="00645183" w:rsidRDefault="00F02E6A" w:rsidP="00835B0D">
      <w:pPr>
        <w:jc w:val="both"/>
        <w:rPr>
          <w:rFonts w:ascii="Arial" w:hAnsi="Arial" w:cs="Arial"/>
          <w:b/>
        </w:rPr>
      </w:pPr>
      <w:r w:rsidRPr="00645183">
        <w:rPr>
          <w:rFonts w:ascii="Arial" w:hAnsi="Arial" w:cs="Arial"/>
          <w:b/>
        </w:rPr>
        <w:t>B.</w:t>
      </w:r>
      <w:r w:rsidRPr="00645183">
        <w:rPr>
          <w:rFonts w:ascii="Arial" w:hAnsi="Arial" w:cs="Arial"/>
          <w:b/>
        </w:rPr>
        <w:tab/>
        <w:t>PODACI O PREDMETU NABAVE</w:t>
      </w:r>
    </w:p>
    <w:p w:rsidR="00F02E6A" w:rsidRPr="00645183" w:rsidRDefault="00F02E6A" w:rsidP="00835B0D">
      <w:pPr>
        <w:jc w:val="both"/>
        <w:rPr>
          <w:rFonts w:ascii="Arial" w:hAnsi="Arial" w:cs="Arial"/>
        </w:rPr>
      </w:pPr>
    </w:p>
    <w:p w:rsidR="00D44251" w:rsidRPr="00645183" w:rsidRDefault="00F02E6A" w:rsidP="00645183">
      <w:pPr>
        <w:pStyle w:val="Odlomakpopisa"/>
        <w:numPr>
          <w:ilvl w:val="0"/>
          <w:numId w:val="12"/>
        </w:numPr>
        <w:jc w:val="both"/>
        <w:rPr>
          <w:rFonts w:cs="Arial"/>
          <w:color w:val="000000"/>
          <w:sz w:val="24"/>
          <w:szCs w:val="24"/>
        </w:rPr>
      </w:pPr>
      <w:r w:rsidRPr="00645183">
        <w:rPr>
          <w:rFonts w:cs="Arial"/>
          <w:sz w:val="24"/>
          <w:szCs w:val="24"/>
        </w:rPr>
        <w:t>Naziv predmeta nabave</w:t>
      </w:r>
      <w:r w:rsidR="00645183" w:rsidRPr="00645183">
        <w:rPr>
          <w:rFonts w:cs="Arial"/>
          <w:sz w:val="24"/>
          <w:szCs w:val="24"/>
        </w:rPr>
        <w:t>:</w:t>
      </w:r>
      <w:bookmarkStart w:id="1" w:name="_Hlk525820254"/>
      <w:bookmarkStart w:id="2" w:name="_Hlk3901093"/>
      <w:r w:rsidR="00645183" w:rsidRPr="00645183">
        <w:rPr>
          <w:rFonts w:cs="Arial"/>
          <w:sz w:val="24"/>
          <w:szCs w:val="24"/>
        </w:rPr>
        <w:t xml:space="preserve"> </w:t>
      </w:r>
      <w:r w:rsidRPr="00645183">
        <w:rPr>
          <w:rFonts w:eastAsiaTheme="minorHAnsi" w:cs="Arial"/>
          <w:color w:val="000000"/>
          <w:sz w:val="24"/>
          <w:szCs w:val="24"/>
        </w:rPr>
        <w:t xml:space="preserve">Nabava </w:t>
      </w:r>
      <w:r w:rsidR="00645183" w:rsidRPr="00645183">
        <w:rPr>
          <w:rFonts w:eastAsiaTheme="minorHAnsi" w:cs="Arial"/>
          <w:color w:val="000000"/>
          <w:sz w:val="24"/>
          <w:szCs w:val="24"/>
        </w:rPr>
        <w:t>usluga prijenosa i prijevoza</w:t>
      </w:r>
      <w:r w:rsidR="00645183">
        <w:rPr>
          <w:rFonts w:eastAsiaTheme="minorHAnsi" w:cs="Arial"/>
          <w:color w:val="000000"/>
          <w:sz w:val="24"/>
          <w:szCs w:val="24"/>
        </w:rPr>
        <w:t xml:space="preserve"> </w:t>
      </w:r>
      <w:r w:rsidR="0054384C" w:rsidRPr="00645183">
        <w:rPr>
          <w:rFonts w:eastAsiaTheme="minorHAnsi" w:cs="Arial"/>
          <w:color w:val="000000"/>
          <w:sz w:val="24"/>
          <w:szCs w:val="24"/>
        </w:rPr>
        <w:t>dokumentacije, informatičke i druge opreme</w:t>
      </w:r>
      <w:r w:rsidR="00D44251" w:rsidRPr="00645183">
        <w:rPr>
          <w:rFonts w:eastAsiaTheme="minorHAnsi" w:cs="Arial"/>
          <w:color w:val="000000"/>
          <w:sz w:val="24"/>
          <w:szCs w:val="24"/>
        </w:rPr>
        <w:t xml:space="preserve"> i to:</w:t>
      </w:r>
      <w:r w:rsidR="00645183" w:rsidRPr="00645183">
        <w:rPr>
          <w:rFonts w:eastAsiaTheme="minorHAnsi" w:cs="Arial"/>
          <w:color w:val="000000"/>
          <w:sz w:val="24"/>
          <w:szCs w:val="24"/>
        </w:rPr>
        <w:t xml:space="preserve"> </w:t>
      </w:r>
      <w:r w:rsidR="00D44251" w:rsidRPr="00645183">
        <w:rPr>
          <w:rFonts w:cs="Arial"/>
          <w:color w:val="000000"/>
          <w:sz w:val="24"/>
          <w:szCs w:val="24"/>
        </w:rPr>
        <w:t xml:space="preserve">- prijenos i prijevoz </w:t>
      </w:r>
      <w:r w:rsidR="00645183" w:rsidRPr="00645183">
        <w:rPr>
          <w:rFonts w:cs="Arial"/>
          <w:color w:val="000000"/>
          <w:sz w:val="24"/>
          <w:szCs w:val="24"/>
        </w:rPr>
        <w:t xml:space="preserve">sudskih spisa, dokumenata, </w:t>
      </w:r>
      <w:r w:rsidR="00D44251" w:rsidRPr="00645183">
        <w:rPr>
          <w:rFonts w:cs="Arial"/>
          <w:color w:val="000000"/>
          <w:sz w:val="24"/>
          <w:szCs w:val="24"/>
        </w:rPr>
        <w:t xml:space="preserve">uredskog </w:t>
      </w:r>
      <w:r w:rsidR="00645183" w:rsidRPr="00645183">
        <w:rPr>
          <w:rFonts w:cs="Arial"/>
          <w:color w:val="000000"/>
          <w:sz w:val="24"/>
          <w:szCs w:val="24"/>
        </w:rPr>
        <w:t>materijala</w:t>
      </w:r>
      <w:r w:rsidR="00D44251" w:rsidRPr="00645183">
        <w:rPr>
          <w:rFonts w:cs="Arial"/>
          <w:color w:val="000000"/>
          <w:sz w:val="24"/>
          <w:szCs w:val="24"/>
        </w:rPr>
        <w:t>, informatičke i druge opreme</w:t>
      </w:r>
      <w:r w:rsidR="00645183" w:rsidRPr="00645183">
        <w:rPr>
          <w:rFonts w:cs="Arial"/>
          <w:color w:val="000000"/>
          <w:sz w:val="24"/>
          <w:szCs w:val="24"/>
        </w:rPr>
        <w:t>, te posebno: 6 komunikacijskih mrežnih ormara,12 sefova,</w:t>
      </w:r>
      <w:r w:rsidR="009567B4">
        <w:rPr>
          <w:rFonts w:cs="Arial"/>
          <w:color w:val="000000"/>
          <w:sz w:val="24"/>
          <w:szCs w:val="24"/>
        </w:rPr>
        <w:t xml:space="preserve"> </w:t>
      </w:r>
      <w:r w:rsidR="00645183" w:rsidRPr="00645183">
        <w:rPr>
          <w:rFonts w:cs="Arial"/>
          <w:color w:val="000000"/>
          <w:sz w:val="24"/>
          <w:szCs w:val="24"/>
        </w:rPr>
        <w:t>5 metalnih ormara,17 multifunkcionalnih fotokopirnih uređaja</w:t>
      </w:r>
      <w:r w:rsidR="009567B4">
        <w:rPr>
          <w:rFonts w:cs="Arial"/>
          <w:color w:val="000000"/>
          <w:sz w:val="24"/>
          <w:szCs w:val="24"/>
        </w:rPr>
        <w:t xml:space="preserve"> i </w:t>
      </w:r>
      <w:r w:rsidR="00645183" w:rsidRPr="00645183">
        <w:rPr>
          <w:rFonts w:cs="Arial"/>
          <w:color w:val="000000"/>
          <w:sz w:val="24"/>
          <w:szCs w:val="24"/>
        </w:rPr>
        <w:t>30 pisača većih dimenzija</w:t>
      </w:r>
      <w:r w:rsidR="00D44251" w:rsidRPr="00645183">
        <w:rPr>
          <w:rFonts w:cs="Arial"/>
          <w:color w:val="000000"/>
          <w:sz w:val="24"/>
          <w:szCs w:val="24"/>
        </w:rPr>
        <w:t xml:space="preserve"> iz </w:t>
      </w:r>
      <w:r w:rsidR="00645183" w:rsidRPr="00645183">
        <w:rPr>
          <w:rFonts w:cs="Arial"/>
          <w:color w:val="000000"/>
          <w:sz w:val="24"/>
          <w:szCs w:val="24"/>
        </w:rPr>
        <w:t>zgrade</w:t>
      </w:r>
      <w:r w:rsidR="00D44251" w:rsidRPr="00645183">
        <w:rPr>
          <w:rFonts w:cs="Arial"/>
          <w:color w:val="000000"/>
          <w:sz w:val="24"/>
          <w:szCs w:val="24"/>
        </w:rPr>
        <w:t xml:space="preserve"> </w:t>
      </w:r>
      <w:r w:rsidR="00645183" w:rsidRPr="00645183">
        <w:rPr>
          <w:rFonts w:cs="Arial"/>
          <w:color w:val="000000"/>
          <w:sz w:val="24"/>
          <w:szCs w:val="24"/>
        </w:rPr>
        <w:t>Općinskog</w:t>
      </w:r>
      <w:r w:rsidR="00D44251" w:rsidRPr="00645183">
        <w:rPr>
          <w:rFonts w:cs="Arial"/>
          <w:color w:val="000000"/>
          <w:sz w:val="24"/>
          <w:szCs w:val="24"/>
        </w:rPr>
        <w:t xml:space="preserve"> suda </w:t>
      </w:r>
      <w:r w:rsidR="00645183" w:rsidRPr="00645183">
        <w:rPr>
          <w:rFonts w:cs="Arial"/>
          <w:color w:val="000000"/>
          <w:sz w:val="24"/>
          <w:szCs w:val="24"/>
        </w:rPr>
        <w:t>u Splitu, ex. Vojarna sv. Križ Dračevac</w:t>
      </w:r>
      <w:r w:rsidR="00D44251" w:rsidRPr="00645183">
        <w:rPr>
          <w:rFonts w:cs="Arial"/>
          <w:color w:val="000000"/>
          <w:sz w:val="24"/>
          <w:szCs w:val="24"/>
        </w:rPr>
        <w:t xml:space="preserve"> (zgrade s podrumom, prizemljem i dva kata</w:t>
      </w:r>
      <w:r w:rsidR="00645183" w:rsidRPr="00645183">
        <w:rPr>
          <w:rFonts w:cs="Arial"/>
          <w:color w:val="000000"/>
          <w:sz w:val="24"/>
          <w:szCs w:val="24"/>
        </w:rPr>
        <w:t xml:space="preserve"> sa međukatovima</w:t>
      </w:r>
      <w:r w:rsidR="00D44251" w:rsidRPr="00645183">
        <w:rPr>
          <w:rFonts w:cs="Arial"/>
          <w:color w:val="000000"/>
          <w:sz w:val="24"/>
          <w:szCs w:val="24"/>
        </w:rPr>
        <w:t xml:space="preserve"> bez lifta) na</w:t>
      </w:r>
      <w:r w:rsidR="009567B4">
        <w:rPr>
          <w:rFonts w:cs="Arial"/>
          <w:color w:val="000000"/>
          <w:sz w:val="24"/>
          <w:szCs w:val="24"/>
        </w:rPr>
        <w:t xml:space="preserve"> adresu</w:t>
      </w:r>
      <w:r w:rsidR="00D44251" w:rsidRPr="00645183">
        <w:rPr>
          <w:rFonts w:cs="Arial"/>
          <w:color w:val="000000"/>
          <w:sz w:val="24"/>
          <w:szCs w:val="24"/>
        </w:rPr>
        <w:t xml:space="preserve"> </w:t>
      </w:r>
      <w:r w:rsidR="00645183" w:rsidRPr="00645183">
        <w:rPr>
          <w:rFonts w:cs="Arial"/>
          <w:color w:val="000000"/>
          <w:sz w:val="24"/>
          <w:szCs w:val="24"/>
        </w:rPr>
        <w:t>nov</w:t>
      </w:r>
      <w:r w:rsidR="009567B4">
        <w:rPr>
          <w:rFonts w:cs="Arial"/>
          <w:color w:val="000000"/>
          <w:sz w:val="24"/>
          <w:szCs w:val="24"/>
        </w:rPr>
        <w:t>e</w:t>
      </w:r>
      <w:r w:rsidR="00645183" w:rsidRPr="00645183">
        <w:rPr>
          <w:rFonts w:cs="Arial"/>
          <w:color w:val="000000"/>
          <w:sz w:val="24"/>
          <w:szCs w:val="24"/>
        </w:rPr>
        <w:t xml:space="preserve"> zgradu Općinskog suda u </w:t>
      </w:r>
      <w:r w:rsidR="00D44251" w:rsidRPr="00645183">
        <w:rPr>
          <w:rFonts w:cs="Arial"/>
          <w:color w:val="000000"/>
          <w:sz w:val="24"/>
          <w:szCs w:val="24"/>
        </w:rPr>
        <w:t xml:space="preserve"> </w:t>
      </w:r>
      <w:r w:rsidR="00645183" w:rsidRPr="00645183">
        <w:rPr>
          <w:rFonts w:cs="Arial"/>
          <w:color w:val="000000"/>
          <w:sz w:val="24"/>
          <w:szCs w:val="24"/>
        </w:rPr>
        <w:t>Splitu,</w:t>
      </w:r>
      <w:r w:rsidR="009567B4">
        <w:rPr>
          <w:rFonts w:cs="Arial"/>
          <w:color w:val="000000"/>
          <w:sz w:val="24"/>
          <w:szCs w:val="24"/>
        </w:rPr>
        <w:t xml:space="preserve"> Gundulićeva 27, 21000 Split, koja se sastoji od prizemlja i </w:t>
      </w:r>
      <w:r w:rsidR="00645183" w:rsidRPr="00645183">
        <w:rPr>
          <w:rFonts w:cs="Arial"/>
          <w:color w:val="000000"/>
          <w:sz w:val="24"/>
          <w:szCs w:val="24"/>
        </w:rPr>
        <w:t xml:space="preserve">3 kata </w:t>
      </w:r>
      <w:r w:rsidR="00EA48C7" w:rsidRPr="00645183">
        <w:rPr>
          <w:rFonts w:cs="Arial"/>
          <w:color w:val="000000"/>
          <w:sz w:val="24"/>
          <w:szCs w:val="24"/>
        </w:rPr>
        <w:t>s liftom</w:t>
      </w:r>
      <w:r w:rsidR="00645183" w:rsidRPr="00645183">
        <w:rPr>
          <w:rFonts w:cs="Arial"/>
          <w:color w:val="000000"/>
          <w:sz w:val="24"/>
          <w:szCs w:val="24"/>
        </w:rPr>
        <w:t>).</w:t>
      </w:r>
    </w:p>
    <w:p w:rsidR="00D44251" w:rsidRPr="00645183" w:rsidRDefault="00D44251" w:rsidP="00645183">
      <w:pPr>
        <w:autoSpaceDE w:val="0"/>
        <w:autoSpaceDN w:val="0"/>
        <w:adjustRightInd w:val="0"/>
        <w:jc w:val="both"/>
        <w:rPr>
          <w:rFonts w:ascii="Arial" w:eastAsiaTheme="minorHAnsi" w:hAnsi="Arial" w:cs="Arial"/>
          <w:color w:val="000000"/>
          <w:lang w:eastAsia="en-US"/>
        </w:rPr>
      </w:pPr>
    </w:p>
    <w:p w:rsidR="0054384C" w:rsidRPr="00645183" w:rsidRDefault="0054384C" w:rsidP="00645183">
      <w:pPr>
        <w:pStyle w:val="Odlomakpopisa"/>
        <w:numPr>
          <w:ilvl w:val="0"/>
          <w:numId w:val="12"/>
        </w:numPr>
        <w:jc w:val="both"/>
        <w:rPr>
          <w:rFonts w:eastAsiaTheme="minorHAnsi" w:cs="Arial"/>
          <w:color w:val="000000"/>
          <w:sz w:val="24"/>
          <w:szCs w:val="24"/>
        </w:rPr>
      </w:pPr>
      <w:r w:rsidRPr="00645183">
        <w:rPr>
          <w:rFonts w:eastAsiaTheme="minorHAnsi" w:cs="Arial"/>
          <w:color w:val="000000"/>
          <w:sz w:val="24"/>
          <w:szCs w:val="24"/>
        </w:rPr>
        <w:t>CPV: 98392000-7</w:t>
      </w:r>
    </w:p>
    <w:bookmarkEnd w:id="1"/>
    <w:bookmarkEnd w:id="2"/>
    <w:p w:rsidR="00F02E6A" w:rsidRPr="00645183" w:rsidRDefault="00F02E6A" w:rsidP="00835B0D">
      <w:pPr>
        <w:jc w:val="both"/>
        <w:rPr>
          <w:rFonts w:ascii="Arial" w:hAnsi="Arial" w:cs="Arial"/>
          <w:u w:val="single"/>
        </w:rPr>
      </w:pPr>
    </w:p>
    <w:p w:rsidR="0054384C" w:rsidRPr="00645183" w:rsidRDefault="0054384C" w:rsidP="00645183">
      <w:pPr>
        <w:pStyle w:val="Odlomakpopisa"/>
        <w:numPr>
          <w:ilvl w:val="0"/>
          <w:numId w:val="12"/>
        </w:numPr>
        <w:jc w:val="both"/>
        <w:rPr>
          <w:rFonts w:cs="Arial"/>
          <w:sz w:val="24"/>
          <w:szCs w:val="24"/>
        </w:rPr>
      </w:pPr>
      <w:r w:rsidRPr="00645183">
        <w:rPr>
          <w:rFonts w:cs="Arial"/>
          <w:sz w:val="24"/>
          <w:szCs w:val="24"/>
        </w:rPr>
        <w:t>Uvjeti nabave</w:t>
      </w:r>
      <w:r w:rsidR="00645183" w:rsidRPr="00645183">
        <w:rPr>
          <w:rFonts w:cs="Arial"/>
          <w:sz w:val="24"/>
          <w:szCs w:val="24"/>
        </w:rPr>
        <w:t xml:space="preserve">: </w:t>
      </w:r>
    </w:p>
    <w:p w:rsidR="00645183" w:rsidRPr="00645183" w:rsidRDefault="00645183" w:rsidP="00645183">
      <w:pPr>
        <w:pStyle w:val="Odlomakpopisa"/>
        <w:rPr>
          <w:rFonts w:cs="Arial"/>
          <w:sz w:val="24"/>
          <w:szCs w:val="24"/>
        </w:rPr>
      </w:pPr>
    </w:p>
    <w:p w:rsidR="00645183" w:rsidRPr="00645183" w:rsidRDefault="00645183" w:rsidP="00645183">
      <w:pPr>
        <w:pStyle w:val="Odlomakpopisa"/>
        <w:ind w:left="1068"/>
        <w:jc w:val="both"/>
        <w:rPr>
          <w:rFonts w:cs="Arial"/>
          <w:sz w:val="24"/>
          <w:szCs w:val="24"/>
        </w:rPr>
      </w:pPr>
    </w:p>
    <w:p w:rsidR="0054384C" w:rsidRPr="00645183" w:rsidRDefault="0054384C" w:rsidP="00BB3BC6">
      <w:pPr>
        <w:jc w:val="both"/>
        <w:rPr>
          <w:rFonts w:ascii="Arial" w:hAnsi="Arial" w:cs="Arial"/>
        </w:rPr>
      </w:pPr>
      <w:r w:rsidRPr="00645183">
        <w:rPr>
          <w:rFonts w:ascii="Arial" w:hAnsi="Arial" w:cs="Arial"/>
        </w:rPr>
        <w:t>Način izvršenja: narudžbenica</w:t>
      </w:r>
    </w:p>
    <w:p w:rsidR="0054384C" w:rsidRPr="00645183" w:rsidRDefault="0054384C" w:rsidP="00BB3BC6">
      <w:pPr>
        <w:jc w:val="both"/>
        <w:rPr>
          <w:rFonts w:ascii="Arial" w:hAnsi="Arial" w:cs="Arial"/>
        </w:rPr>
      </w:pPr>
      <w:r w:rsidRPr="00645183">
        <w:rPr>
          <w:rFonts w:ascii="Arial" w:hAnsi="Arial" w:cs="Arial"/>
        </w:rPr>
        <w:t>Početka izvršenja usluge: siječanj 202</w:t>
      </w:r>
      <w:r w:rsidR="00570F8A">
        <w:rPr>
          <w:rFonts w:ascii="Arial" w:hAnsi="Arial" w:cs="Arial"/>
        </w:rPr>
        <w:t>4</w:t>
      </w:r>
      <w:r w:rsidRPr="00645183">
        <w:rPr>
          <w:rFonts w:ascii="Arial" w:hAnsi="Arial" w:cs="Arial"/>
        </w:rPr>
        <w:t>.</w:t>
      </w:r>
    </w:p>
    <w:p w:rsidR="00D44251" w:rsidRPr="00645183" w:rsidRDefault="0054384C" w:rsidP="00BB3BC6">
      <w:pPr>
        <w:jc w:val="both"/>
        <w:rPr>
          <w:rFonts w:ascii="Arial" w:hAnsi="Arial" w:cs="Arial"/>
        </w:rPr>
      </w:pPr>
      <w:r w:rsidRPr="00645183">
        <w:rPr>
          <w:rFonts w:ascii="Arial" w:hAnsi="Arial" w:cs="Arial"/>
        </w:rPr>
        <w:t xml:space="preserve">Rok izvršenja: očekivano </w:t>
      </w:r>
      <w:r w:rsidR="00640B99">
        <w:rPr>
          <w:rFonts w:ascii="Arial" w:hAnsi="Arial" w:cs="Arial"/>
        </w:rPr>
        <w:t>7</w:t>
      </w:r>
      <w:r w:rsidR="000D4209" w:rsidRPr="00645183">
        <w:rPr>
          <w:rFonts w:ascii="Arial" w:hAnsi="Arial" w:cs="Arial"/>
        </w:rPr>
        <w:t xml:space="preserve"> dana</w:t>
      </w:r>
    </w:p>
    <w:p w:rsidR="0054384C" w:rsidRPr="00645183" w:rsidRDefault="0054384C" w:rsidP="00BB3BC6">
      <w:pPr>
        <w:jc w:val="both"/>
        <w:rPr>
          <w:rFonts w:ascii="Arial" w:hAnsi="Arial" w:cs="Arial"/>
        </w:rPr>
      </w:pPr>
      <w:r w:rsidRPr="00645183">
        <w:rPr>
          <w:rFonts w:ascii="Arial" w:hAnsi="Arial" w:cs="Arial"/>
        </w:rPr>
        <w:t>Rok valjanosti ponude: 30 dana od dana otvaranja ponuda</w:t>
      </w:r>
    </w:p>
    <w:p w:rsidR="0054384C" w:rsidRPr="00645183" w:rsidRDefault="0054384C" w:rsidP="00BB3BC6">
      <w:pPr>
        <w:jc w:val="both"/>
        <w:rPr>
          <w:rFonts w:ascii="Arial" w:hAnsi="Arial" w:cs="Arial"/>
        </w:rPr>
      </w:pPr>
      <w:r w:rsidRPr="00645183">
        <w:rPr>
          <w:rFonts w:ascii="Arial" w:hAnsi="Arial" w:cs="Arial"/>
        </w:rPr>
        <w:t xml:space="preserve">Rok, način i uvjeti plaćanja: plaćanje u roku od </w:t>
      </w:r>
      <w:r w:rsidR="00D44251" w:rsidRPr="00645183">
        <w:rPr>
          <w:rFonts w:ascii="Arial" w:hAnsi="Arial" w:cs="Arial"/>
        </w:rPr>
        <w:t>30</w:t>
      </w:r>
      <w:r w:rsidRPr="00645183">
        <w:rPr>
          <w:rFonts w:ascii="Arial" w:hAnsi="Arial" w:cs="Arial"/>
        </w:rPr>
        <w:t xml:space="preserve"> dana</w:t>
      </w:r>
      <w:r w:rsidR="003F2B02" w:rsidRPr="00645183">
        <w:rPr>
          <w:rFonts w:ascii="Arial" w:hAnsi="Arial" w:cs="Arial"/>
        </w:rPr>
        <w:t xml:space="preserve"> </w:t>
      </w:r>
      <w:r w:rsidRPr="00645183">
        <w:rPr>
          <w:rFonts w:ascii="Arial" w:hAnsi="Arial" w:cs="Arial"/>
        </w:rPr>
        <w:t>od dana zaprimanja e-ra</w:t>
      </w:r>
      <w:r w:rsidR="000D4209" w:rsidRPr="00645183">
        <w:rPr>
          <w:rFonts w:ascii="Arial" w:hAnsi="Arial" w:cs="Arial"/>
        </w:rPr>
        <w:t>č</w:t>
      </w:r>
      <w:r w:rsidRPr="00645183">
        <w:rPr>
          <w:rFonts w:ascii="Arial" w:hAnsi="Arial" w:cs="Arial"/>
        </w:rPr>
        <w:t xml:space="preserve">una za izvršenu uslugu </w:t>
      </w:r>
    </w:p>
    <w:p w:rsidR="0054384C" w:rsidRPr="00645183" w:rsidRDefault="0054384C" w:rsidP="00835B0D">
      <w:pPr>
        <w:autoSpaceDE w:val="0"/>
        <w:autoSpaceDN w:val="0"/>
        <w:adjustRightInd w:val="0"/>
        <w:jc w:val="both"/>
        <w:rPr>
          <w:rFonts w:ascii="Arial" w:eastAsiaTheme="minorHAnsi" w:hAnsi="Arial" w:cs="Arial"/>
          <w:bCs/>
          <w:color w:val="000000"/>
          <w:lang w:eastAsia="en-US"/>
        </w:rPr>
      </w:pPr>
    </w:p>
    <w:p w:rsidR="0054384C" w:rsidRPr="00645183" w:rsidRDefault="00645183" w:rsidP="00835B0D">
      <w:pPr>
        <w:autoSpaceDE w:val="0"/>
        <w:autoSpaceDN w:val="0"/>
        <w:adjustRightInd w:val="0"/>
        <w:jc w:val="both"/>
        <w:rPr>
          <w:rFonts w:ascii="Arial" w:eastAsiaTheme="minorHAnsi" w:hAnsi="Arial" w:cs="Arial"/>
          <w:bCs/>
          <w:color w:val="000000"/>
          <w:lang w:eastAsia="en-US"/>
        </w:rPr>
      </w:pPr>
      <w:r>
        <w:rPr>
          <w:rFonts w:ascii="Arial" w:eastAsiaTheme="minorHAnsi" w:hAnsi="Arial" w:cs="Arial"/>
          <w:bCs/>
          <w:color w:val="000000"/>
          <w:lang w:eastAsia="en-US"/>
        </w:rPr>
        <w:t>4</w:t>
      </w:r>
      <w:r w:rsidR="000D4209" w:rsidRPr="00645183">
        <w:rPr>
          <w:rFonts w:ascii="Arial" w:eastAsiaTheme="minorHAnsi" w:hAnsi="Arial" w:cs="Arial"/>
          <w:bCs/>
          <w:color w:val="000000"/>
          <w:lang w:eastAsia="en-US"/>
        </w:rPr>
        <w:t xml:space="preserve">. </w:t>
      </w:r>
      <w:r w:rsidR="000D4209" w:rsidRPr="00645183">
        <w:rPr>
          <w:rFonts w:ascii="Arial" w:eastAsiaTheme="minorHAnsi" w:hAnsi="Arial" w:cs="Arial"/>
          <w:bCs/>
          <w:color w:val="000000"/>
          <w:lang w:eastAsia="en-US"/>
        </w:rPr>
        <w:tab/>
        <w:t>C</w:t>
      </w:r>
      <w:r w:rsidR="003F2B02" w:rsidRPr="00645183">
        <w:rPr>
          <w:rFonts w:ascii="Arial" w:eastAsiaTheme="minorHAnsi" w:hAnsi="Arial" w:cs="Arial"/>
          <w:bCs/>
          <w:color w:val="000000"/>
          <w:lang w:eastAsia="en-US"/>
        </w:rPr>
        <w:t>ijena ponude:</w:t>
      </w:r>
    </w:p>
    <w:p w:rsidR="003F2B02" w:rsidRPr="00645183" w:rsidRDefault="003F2B02" w:rsidP="00835B0D">
      <w:pPr>
        <w:autoSpaceDE w:val="0"/>
        <w:autoSpaceDN w:val="0"/>
        <w:adjustRightInd w:val="0"/>
        <w:jc w:val="both"/>
        <w:rPr>
          <w:rFonts w:ascii="Arial" w:eastAsiaTheme="minorHAnsi" w:hAnsi="Arial" w:cs="Arial"/>
          <w:bCs/>
          <w:color w:val="000000"/>
          <w:lang w:eastAsia="en-US"/>
        </w:rPr>
      </w:pPr>
      <w:r w:rsidRPr="00645183">
        <w:rPr>
          <w:rFonts w:ascii="Arial" w:eastAsiaTheme="minorHAnsi" w:hAnsi="Arial" w:cs="Arial"/>
          <w:bCs/>
          <w:color w:val="000000"/>
          <w:lang w:eastAsia="en-US"/>
        </w:rPr>
        <w:t xml:space="preserve">U cijenu ponude bez PDV-a uračunavaju se svi troškovi </w:t>
      </w:r>
      <w:r w:rsidR="000D4209" w:rsidRPr="00645183">
        <w:rPr>
          <w:rFonts w:ascii="Arial" w:eastAsiaTheme="minorHAnsi" w:hAnsi="Arial" w:cs="Arial"/>
          <w:bCs/>
          <w:color w:val="000000"/>
          <w:lang w:eastAsia="en-US"/>
        </w:rPr>
        <w:t>navedeni u</w:t>
      </w:r>
      <w:r w:rsidRPr="00645183">
        <w:rPr>
          <w:rFonts w:ascii="Arial" w:eastAsiaTheme="minorHAnsi" w:hAnsi="Arial" w:cs="Arial"/>
          <w:bCs/>
          <w:color w:val="000000"/>
          <w:lang w:eastAsia="en-US"/>
        </w:rPr>
        <w:t xml:space="preserve"> t</w:t>
      </w:r>
      <w:r w:rsidR="000D4209" w:rsidRPr="00645183">
        <w:rPr>
          <w:rFonts w:ascii="Arial" w:eastAsiaTheme="minorHAnsi" w:hAnsi="Arial" w:cs="Arial"/>
          <w:bCs/>
          <w:color w:val="000000"/>
          <w:lang w:eastAsia="en-US"/>
        </w:rPr>
        <w:t>roškovniku .</w:t>
      </w:r>
    </w:p>
    <w:p w:rsidR="003F2B02" w:rsidRPr="00645183" w:rsidRDefault="003F2B02" w:rsidP="00835B0D">
      <w:pPr>
        <w:autoSpaceDE w:val="0"/>
        <w:autoSpaceDN w:val="0"/>
        <w:adjustRightInd w:val="0"/>
        <w:jc w:val="both"/>
        <w:rPr>
          <w:rFonts w:ascii="Arial" w:eastAsiaTheme="minorHAnsi" w:hAnsi="Arial" w:cs="Arial"/>
          <w:bCs/>
          <w:color w:val="000000"/>
          <w:lang w:eastAsia="en-US"/>
        </w:rPr>
      </w:pPr>
      <w:r w:rsidRPr="00645183">
        <w:rPr>
          <w:rFonts w:ascii="Arial" w:eastAsiaTheme="minorHAnsi" w:hAnsi="Arial" w:cs="Arial"/>
          <w:bCs/>
          <w:color w:val="000000"/>
          <w:lang w:eastAsia="en-US"/>
        </w:rPr>
        <w:t>U cijenu se uračunava sav rad kao i sva potrošna sredstva i pribor za rad.</w:t>
      </w:r>
    </w:p>
    <w:p w:rsidR="003F2B02" w:rsidRPr="00645183" w:rsidRDefault="000D4209" w:rsidP="00835B0D">
      <w:pPr>
        <w:autoSpaceDE w:val="0"/>
        <w:autoSpaceDN w:val="0"/>
        <w:adjustRightInd w:val="0"/>
        <w:jc w:val="both"/>
        <w:rPr>
          <w:rFonts w:ascii="Arial" w:eastAsiaTheme="minorHAnsi" w:hAnsi="Arial" w:cs="Arial"/>
          <w:bCs/>
          <w:color w:val="000000"/>
          <w:lang w:eastAsia="en-US"/>
        </w:rPr>
      </w:pPr>
      <w:r w:rsidRPr="00645183">
        <w:rPr>
          <w:rFonts w:ascii="Arial" w:eastAsiaTheme="minorHAnsi" w:hAnsi="Arial" w:cs="Arial"/>
          <w:bCs/>
          <w:color w:val="000000"/>
          <w:lang w:eastAsia="en-US"/>
        </w:rPr>
        <w:t>C</w:t>
      </w:r>
      <w:r w:rsidR="003F2B02" w:rsidRPr="00645183">
        <w:rPr>
          <w:rFonts w:ascii="Arial" w:eastAsiaTheme="minorHAnsi" w:hAnsi="Arial" w:cs="Arial"/>
          <w:bCs/>
          <w:color w:val="000000"/>
          <w:lang w:eastAsia="en-US"/>
        </w:rPr>
        <w:t>ijenu je pot</w:t>
      </w:r>
      <w:r w:rsidRPr="00645183">
        <w:rPr>
          <w:rFonts w:ascii="Arial" w:eastAsiaTheme="minorHAnsi" w:hAnsi="Arial" w:cs="Arial"/>
          <w:bCs/>
          <w:color w:val="000000"/>
          <w:lang w:eastAsia="en-US"/>
        </w:rPr>
        <w:t xml:space="preserve">rebno </w:t>
      </w:r>
      <w:r w:rsidR="003F2B02" w:rsidRPr="00645183">
        <w:rPr>
          <w:rFonts w:ascii="Arial" w:eastAsiaTheme="minorHAnsi" w:hAnsi="Arial" w:cs="Arial"/>
          <w:bCs/>
          <w:color w:val="000000"/>
          <w:lang w:eastAsia="en-US"/>
        </w:rPr>
        <w:t>prikazati na n</w:t>
      </w:r>
      <w:r w:rsidRPr="00645183">
        <w:rPr>
          <w:rFonts w:ascii="Arial" w:eastAsiaTheme="minorHAnsi" w:hAnsi="Arial" w:cs="Arial"/>
          <w:bCs/>
          <w:color w:val="000000"/>
          <w:lang w:eastAsia="en-US"/>
        </w:rPr>
        <w:t>ačin da</w:t>
      </w:r>
      <w:r w:rsidR="003F2B02" w:rsidRPr="00645183">
        <w:rPr>
          <w:rFonts w:ascii="Arial" w:eastAsiaTheme="minorHAnsi" w:hAnsi="Arial" w:cs="Arial"/>
          <w:bCs/>
          <w:color w:val="000000"/>
          <w:lang w:eastAsia="en-US"/>
        </w:rPr>
        <w:t xml:space="preserve"> sa se </w:t>
      </w:r>
      <w:r w:rsidRPr="00645183">
        <w:rPr>
          <w:rFonts w:ascii="Arial" w:eastAsiaTheme="minorHAnsi" w:hAnsi="Arial" w:cs="Arial"/>
          <w:bCs/>
          <w:color w:val="000000"/>
          <w:lang w:eastAsia="en-US"/>
        </w:rPr>
        <w:t>iskaže</w:t>
      </w:r>
      <w:r w:rsidR="003F2B02" w:rsidRPr="00645183">
        <w:rPr>
          <w:rFonts w:ascii="Arial" w:eastAsiaTheme="minorHAnsi" w:hAnsi="Arial" w:cs="Arial"/>
          <w:bCs/>
          <w:color w:val="000000"/>
          <w:lang w:eastAsia="en-US"/>
        </w:rPr>
        <w:t xml:space="preserve"> cijena ponude bez P</w:t>
      </w:r>
      <w:r w:rsidRPr="00645183">
        <w:rPr>
          <w:rFonts w:ascii="Arial" w:eastAsiaTheme="minorHAnsi" w:hAnsi="Arial" w:cs="Arial"/>
          <w:bCs/>
          <w:color w:val="000000"/>
          <w:lang w:eastAsia="en-US"/>
        </w:rPr>
        <w:t>D</w:t>
      </w:r>
      <w:r w:rsidR="003F2B02" w:rsidRPr="00645183">
        <w:rPr>
          <w:rFonts w:ascii="Arial" w:eastAsiaTheme="minorHAnsi" w:hAnsi="Arial" w:cs="Arial"/>
          <w:bCs/>
          <w:color w:val="000000"/>
          <w:lang w:eastAsia="en-US"/>
        </w:rPr>
        <w:t>V-a, iznos PDV</w:t>
      </w:r>
      <w:r w:rsidR="00645183">
        <w:rPr>
          <w:rFonts w:ascii="Arial" w:eastAsiaTheme="minorHAnsi" w:hAnsi="Arial" w:cs="Arial"/>
          <w:bCs/>
          <w:color w:val="000000"/>
          <w:lang w:eastAsia="en-US"/>
        </w:rPr>
        <w:t xml:space="preserve">-a te cijena ponude sa PDV-om </w:t>
      </w:r>
      <w:r w:rsidR="003F2B02" w:rsidRPr="00645183">
        <w:rPr>
          <w:rFonts w:ascii="Arial" w:eastAsiaTheme="minorHAnsi" w:hAnsi="Arial" w:cs="Arial"/>
          <w:bCs/>
          <w:color w:val="000000"/>
          <w:lang w:eastAsia="en-US"/>
        </w:rPr>
        <w:t>u eurima.</w:t>
      </w:r>
    </w:p>
    <w:p w:rsidR="000E3AF0" w:rsidRPr="00645183" w:rsidRDefault="000E3AF0" w:rsidP="00835B0D">
      <w:pPr>
        <w:autoSpaceDE w:val="0"/>
        <w:autoSpaceDN w:val="0"/>
        <w:adjustRightInd w:val="0"/>
        <w:jc w:val="both"/>
        <w:rPr>
          <w:rFonts w:ascii="Arial" w:eastAsiaTheme="minorHAnsi" w:hAnsi="Arial" w:cs="Arial"/>
          <w:bCs/>
          <w:color w:val="000000"/>
          <w:lang w:eastAsia="en-US"/>
        </w:rPr>
      </w:pPr>
    </w:p>
    <w:p w:rsidR="000E3AF0" w:rsidRPr="00645183" w:rsidRDefault="007961FD" w:rsidP="00835B0D">
      <w:pPr>
        <w:autoSpaceDE w:val="0"/>
        <w:autoSpaceDN w:val="0"/>
        <w:adjustRightInd w:val="0"/>
        <w:jc w:val="both"/>
        <w:rPr>
          <w:rFonts w:ascii="Arial" w:eastAsiaTheme="minorHAnsi" w:hAnsi="Arial" w:cs="Arial"/>
          <w:bCs/>
          <w:color w:val="000000"/>
          <w:lang w:eastAsia="en-US"/>
        </w:rPr>
      </w:pPr>
      <w:r w:rsidRPr="00645183">
        <w:rPr>
          <w:rFonts w:ascii="Arial" w:eastAsiaTheme="minorHAnsi" w:hAnsi="Arial" w:cs="Arial"/>
          <w:bCs/>
          <w:color w:val="000000"/>
          <w:lang w:eastAsia="en-US"/>
        </w:rPr>
        <w:t>J</w:t>
      </w:r>
      <w:r w:rsidR="000D4209" w:rsidRPr="00645183">
        <w:rPr>
          <w:rFonts w:ascii="Arial" w:eastAsiaTheme="minorHAnsi" w:hAnsi="Arial" w:cs="Arial"/>
          <w:bCs/>
          <w:color w:val="000000"/>
          <w:lang w:eastAsia="en-US"/>
        </w:rPr>
        <w:t xml:space="preserve">edinične </w:t>
      </w:r>
      <w:r w:rsidR="000E3AF0" w:rsidRPr="00645183">
        <w:rPr>
          <w:rFonts w:ascii="Arial" w:eastAsiaTheme="minorHAnsi" w:hAnsi="Arial" w:cs="Arial"/>
          <w:bCs/>
          <w:color w:val="000000"/>
          <w:lang w:eastAsia="en-US"/>
        </w:rPr>
        <w:t>cijen</w:t>
      </w:r>
      <w:r w:rsidR="000D4209" w:rsidRPr="00645183">
        <w:rPr>
          <w:rFonts w:ascii="Arial" w:eastAsiaTheme="minorHAnsi" w:hAnsi="Arial" w:cs="Arial"/>
          <w:bCs/>
          <w:color w:val="000000"/>
          <w:lang w:eastAsia="en-US"/>
        </w:rPr>
        <w:t>e</w:t>
      </w:r>
      <w:r w:rsidR="000E3AF0" w:rsidRPr="00645183">
        <w:rPr>
          <w:rFonts w:ascii="Arial" w:eastAsiaTheme="minorHAnsi" w:hAnsi="Arial" w:cs="Arial"/>
          <w:bCs/>
          <w:color w:val="000000"/>
          <w:lang w:eastAsia="en-US"/>
        </w:rPr>
        <w:t xml:space="preserve"> u Troškovniku su nepromjenjive za sve vrijeme trajanja </w:t>
      </w:r>
      <w:r w:rsidR="000D4209" w:rsidRPr="00645183">
        <w:rPr>
          <w:rFonts w:ascii="Arial" w:eastAsiaTheme="minorHAnsi" w:hAnsi="Arial" w:cs="Arial"/>
          <w:bCs/>
          <w:color w:val="000000"/>
          <w:lang w:eastAsia="en-US"/>
        </w:rPr>
        <w:t>ugovora.</w:t>
      </w:r>
    </w:p>
    <w:p w:rsidR="000E3AF0" w:rsidRPr="00645183" w:rsidRDefault="000E3AF0" w:rsidP="00835B0D">
      <w:pPr>
        <w:autoSpaceDE w:val="0"/>
        <w:autoSpaceDN w:val="0"/>
        <w:adjustRightInd w:val="0"/>
        <w:jc w:val="both"/>
        <w:rPr>
          <w:rFonts w:ascii="Arial" w:eastAsiaTheme="minorHAnsi" w:hAnsi="Arial" w:cs="Arial"/>
          <w:bCs/>
          <w:color w:val="000000"/>
          <w:lang w:eastAsia="en-US"/>
        </w:rPr>
      </w:pPr>
    </w:p>
    <w:p w:rsidR="000E3AF0" w:rsidRPr="00645183" w:rsidRDefault="000E3AF0" w:rsidP="00835B0D">
      <w:pPr>
        <w:autoSpaceDE w:val="0"/>
        <w:autoSpaceDN w:val="0"/>
        <w:adjustRightInd w:val="0"/>
        <w:jc w:val="both"/>
        <w:rPr>
          <w:rFonts w:ascii="Arial" w:eastAsiaTheme="minorHAnsi" w:hAnsi="Arial" w:cs="Arial"/>
          <w:bCs/>
          <w:color w:val="000000"/>
          <w:lang w:eastAsia="en-US"/>
        </w:rPr>
      </w:pPr>
      <w:r w:rsidRPr="00645183">
        <w:rPr>
          <w:rFonts w:ascii="Arial" w:eastAsiaTheme="minorHAnsi" w:hAnsi="Arial" w:cs="Arial"/>
          <w:bCs/>
          <w:color w:val="000000"/>
          <w:lang w:eastAsia="en-US"/>
        </w:rPr>
        <w:t>Kriterij odabira ponude: Najniža cijena.</w:t>
      </w:r>
    </w:p>
    <w:p w:rsidR="000E3AF0" w:rsidRPr="00645183" w:rsidRDefault="000E3AF0" w:rsidP="00835B0D">
      <w:pPr>
        <w:autoSpaceDE w:val="0"/>
        <w:autoSpaceDN w:val="0"/>
        <w:adjustRightInd w:val="0"/>
        <w:jc w:val="both"/>
        <w:rPr>
          <w:rFonts w:ascii="Arial" w:eastAsiaTheme="minorHAnsi" w:hAnsi="Arial" w:cs="Arial"/>
          <w:bCs/>
          <w:color w:val="000000"/>
          <w:lang w:eastAsia="en-US"/>
        </w:rPr>
      </w:pPr>
    </w:p>
    <w:p w:rsidR="000E3AF0" w:rsidRPr="00645183" w:rsidRDefault="000D4209" w:rsidP="00835B0D">
      <w:pPr>
        <w:autoSpaceDE w:val="0"/>
        <w:autoSpaceDN w:val="0"/>
        <w:adjustRightInd w:val="0"/>
        <w:jc w:val="both"/>
        <w:rPr>
          <w:rFonts w:ascii="Arial" w:eastAsiaTheme="minorHAnsi" w:hAnsi="Arial" w:cs="Arial"/>
          <w:bCs/>
          <w:color w:val="000000"/>
          <w:lang w:eastAsia="en-US"/>
        </w:rPr>
      </w:pPr>
      <w:r w:rsidRPr="00645183">
        <w:rPr>
          <w:rFonts w:ascii="Arial" w:eastAsiaTheme="minorHAnsi" w:hAnsi="Arial" w:cs="Arial"/>
          <w:bCs/>
          <w:color w:val="000000"/>
          <w:lang w:eastAsia="en-US"/>
        </w:rPr>
        <w:t>Z</w:t>
      </w:r>
      <w:r w:rsidR="000E3AF0" w:rsidRPr="00645183">
        <w:rPr>
          <w:rFonts w:ascii="Arial" w:eastAsiaTheme="minorHAnsi" w:hAnsi="Arial" w:cs="Arial"/>
          <w:bCs/>
          <w:color w:val="000000"/>
          <w:lang w:eastAsia="en-US"/>
        </w:rPr>
        <w:t>a od</w:t>
      </w:r>
      <w:r w:rsidRPr="00645183">
        <w:rPr>
          <w:rFonts w:ascii="Arial" w:eastAsiaTheme="minorHAnsi" w:hAnsi="Arial" w:cs="Arial"/>
          <w:bCs/>
          <w:color w:val="000000"/>
          <w:lang w:eastAsia="en-US"/>
        </w:rPr>
        <w:t>abir</w:t>
      </w:r>
      <w:r w:rsidR="000E3AF0" w:rsidRPr="00645183">
        <w:rPr>
          <w:rFonts w:ascii="Arial" w:eastAsiaTheme="minorHAnsi" w:hAnsi="Arial" w:cs="Arial"/>
          <w:bCs/>
          <w:color w:val="000000"/>
          <w:lang w:eastAsia="en-US"/>
        </w:rPr>
        <w:t xml:space="preserve"> je dovolj</w:t>
      </w:r>
      <w:r w:rsidRPr="00645183">
        <w:rPr>
          <w:rFonts w:ascii="Arial" w:eastAsiaTheme="minorHAnsi" w:hAnsi="Arial" w:cs="Arial"/>
          <w:bCs/>
          <w:color w:val="000000"/>
          <w:lang w:eastAsia="en-US"/>
        </w:rPr>
        <w:t>na</w:t>
      </w:r>
      <w:r w:rsidR="000E3AF0" w:rsidRPr="00645183">
        <w:rPr>
          <w:rFonts w:ascii="Arial" w:eastAsiaTheme="minorHAnsi" w:hAnsi="Arial" w:cs="Arial"/>
          <w:bCs/>
          <w:color w:val="000000"/>
          <w:lang w:eastAsia="en-US"/>
        </w:rPr>
        <w:t xml:space="preserve"> jedna prihvatljiva ponuda.</w:t>
      </w:r>
    </w:p>
    <w:p w:rsidR="0054384C" w:rsidRPr="00645183" w:rsidRDefault="0054384C" w:rsidP="00835B0D">
      <w:pPr>
        <w:autoSpaceDE w:val="0"/>
        <w:autoSpaceDN w:val="0"/>
        <w:adjustRightInd w:val="0"/>
        <w:jc w:val="both"/>
        <w:rPr>
          <w:rFonts w:ascii="Arial" w:eastAsiaTheme="minorHAnsi" w:hAnsi="Arial" w:cs="Arial"/>
          <w:bCs/>
          <w:color w:val="000000"/>
          <w:lang w:eastAsia="en-US"/>
        </w:rPr>
      </w:pPr>
    </w:p>
    <w:p w:rsidR="00F02E6A" w:rsidRPr="00645183" w:rsidRDefault="00C30621" w:rsidP="00835B0D">
      <w:pPr>
        <w:jc w:val="both"/>
        <w:rPr>
          <w:rFonts w:ascii="Arial" w:hAnsi="Arial" w:cs="Arial"/>
          <w:b/>
        </w:rPr>
      </w:pPr>
      <w:r w:rsidRPr="00645183">
        <w:rPr>
          <w:rFonts w:ascii="Arial" w:hAnsi="Arial" w:cs="Arial"/>
          <w:b/>
        </w:rPr>
        <w:t>C.</w:t>
      </w:r>
      <w:r w:rsidRPr="00645183">
        <w:rPr>
          <w:rFonts w:ascii="Arial" w:hAnsi="Arial" w:cs="Arial"/>
          <w:b/>
        </w:rPr>
        <w:tab/>
        <w:t>PONUDA</w:t>
      </w:r>
    </w:p>
    <w:p w:rsidR="00C30621" w:rsidRPr="00645183" w:rsidRDefault="00C30621" w:rsidP="00835B0D">
      <w:pPr>
        <w:jc w:val="both"/>
        <w:rPr>
          <w:rFonts w:ascii="Arial" w:hAnsi="Arial" w:cs="Arial"/>
        </w:rPr>
      </w:pPr>
    </w:p>
    <w:p w:rsidR="00F02E6A" w:rsidRPr="00645183" w:rsidRDefault="00F02E6A" w:rsidP="00835B0D">
      <w:pPr>
        <w:jc w:val="both"/>
        <w:rPr>
          <w:rFonts w:ascii="Arial" w:hAnsi="Arial" w:cs="Arial"/>
        </w:rPr>
      </w:pPr>
      <w:r w:rsidRPr="00645183">
        <w:rPr>
          <w:rFonts w:ascii="Arial" w:hAnsi="Arial" w:cs="Arial"/>
        </w:rPr>
        <w:t>1.</w:t>
      </w:r>
      <w:r w:rsidRPr="00645183">
        <w:rPr>
          <w:rFonts w:ascii="Arial" w:hAnsi="Arial" w:cs="Arial"/>
        </w:rPr>
        <w:tab/>
        <w:t>Sadržaj ponude</w:t>
      </w:r>
    </w:p>
    <w:p w:rsidR="00F02E6A" w:rsidRPr="00645183" w:rsidRDefault="00F02E6A" w:rsidP="00835B0D">
      <w:pPr>
        <w:jc w:val="both"/>
        <w:rPr>
          <w:rFonts w:ascii="Arial" w:hAnsi="Arial" w:cs="Arial"/>
        </w:rPr>
      </w:pPr>
      <w:r w:rsidRPr="00645183">
        <w:rPr>
          <w:rFonts w:ascii="Arial" w:hAnsi="Arial" w:cs="Arial"/>
        </w:rPr>
        <w:t>Ponuda mora sadržavati:</w:t>
      </w:r>
    </w:p>
    <w:p w:rsidR="000D4209" w:rsidRPr="00645183" w:rsidRDefault="00F02E6A" w:rsidP="000D4209">
      <w:pPr>
        <w:jc w:val="both"/>
        <w:rPr>
          <w:rFonts w:ascii="Arial" w:hAnsi="Arial" w:cs="Arial"/>
        </w:rPr>
      </w:pPr>
      <w:r w:rsidRPr="00645183">
        <w:rPr>
          <w:rFonts w:ascii="Arial" w:hAnsi="Arial" w:cs="Arial"/>
        </w:rPr>
        <w:t xml:space="preserve">a) popunjen, potpisan i ovjeren ponudbeni list (Prilog </w:t>
      </w:r>
      <w:r w:rsidR="000D4209" w:rsidRPr="00645183">
        <w:rPr>
          <w:rFonts w:ascii="Arial" w:hAnsi="Arial" w:cs="Arial"/>
        </w:rPr>
        <w:t>1.</w:t>
      </w:r>
      <w:r w:rsidRPr="00645183">
        <w:rPr>
          <w:rFonts w:ascii="Arial" w:hAnsi="Arial" w:cs="Arial"/>
        </w:rPr>
        <w:t>)</w:t>
      </w:r>
    </w:p>
    <w:p w:rsidR="00881DE2" w:rsidRPr="00645183" w:rsidRDefault="009828B8" w:rsidP="00835B0D">
      <w:pPr>
        <w:ind w:left="284" w:hanging="284"/>
        <w:jc w:val="both"/>
        <w:rPr>
          <w:rFonts w:ascii="Arial" w:hAnsi="Arial" w:cs="Arial"/>
        </w:rPr>
      </w:pPr>
      <w:r w:rsidRPr="00645183">
        <w:rPr>
          <w:rFonts w:ascii="Arial" w:hAnsi="Arial" w:cs="Arial"/>
        </w:rPr>
        <w:t>b</w:t>
      </w:r>
      <w:r w:rsidR="00881DE2" w:rsidRPr="00645183">
        <w:rPr>
          <w:rFonts w:ascii="Arial" w:hAnsi="Arial" w:cs="Arial"/>
        </w:rPr>
        <w:t xml:space="preserve">) popunjenu, potpisanu i ovjerenu Izjavu o </w:t>
      </w:r>
      <w:r w:rsidR="000D4209" w:rsidRPr="00645183">
        <w:rPr>
          <w:rFonts w:ascii="Arial" w:hAnsi="Arial" w:cs="Arial"/>
        </w:rPr>
        <w:t>jamstvu za uredno ispunjenje</w:t>
      </w:r>
      <w:r w:rsidR="00881DE2" w:rsidRPr="00645183">
        <w:rPr>
          <w:rFonts w:ascii="Arial" w:hAnsi="Arial" w:cs="Arial"/>
        </w:rPr>
        <w:t xml:space="preserve"> (Prilog </w:t>
      </w:r>
      <w:r w:rsidRPr="00645183">
        <w:rPr>
          <w:rFonts w:ascii="Arial" w:hAnsi="Arial" w:cs="Arial"/>
        </w:rPr>
        <w:t>2</w:t>
      </w:r>
      <w:r w:rsidR="00881DE2" w:rsidRPr="00645183">
        <w:rPr>
          <w:rFonts w:ascii="Arial" w:hAnsi="Arial" w:cs="Arial"/>
        </w:rPr>
        <w:t>)</w:t>
      </w:r>
      <w:r w:rsidR="00EF492D" w:rsidRPr="00645183">
        <w:rPr>
          <w:rFonts w:ascii="Arial" w:hAnsi="Arial" w:cs="Arial"/>
        </w:rPr>
        <w:t>,</w:t>
      </w:r>
    </w:p>
    <w:p w:rsidR="00AC45D5" w:rsidRPr="00645183" w:rsidRDefault="00AC45D5" w:rsidP="00835B0D">
      <w:pPr>
        <w:jc w:val="both"/>
        <w:rPr>
          <w:rFonts w:ascii="Arial" w:hAnsi="Arial" w:cs="Arial"/>
        </w:rPr>
      </w:pPr>
    </w:p>
    <w:p w:rsidR="00F02E6A" w:rsidRDefault="00F02E6A" w:rsidP="00835B0D">
      <w:pPr>
        <w:jc w:val="both"/>
        <w:rPr>
          <w:rFonts w:ascii="Arial" w:hAnsi="Arial" w:cs="Arial"/>
        </w:rPr>
      </w:pPr>
      <w:r w:rsidRPr="00645183">
        <w:rPr>
          <w:rFonts w:ascii="Arial" w:hAnsi="Arial" w:cs="Arial"/>
        </w:rPr>
        <w:t>2.</w:t>
      </w:r>
      <w:r w:rsidRPr="00645183">
        <w:rPr>
          <w:rFonts w:ascii="Arial" w:hAnsi="Arial" w:cs="Arial"/>
        </w:rPr>
        <w:tab/>
        <w:t>Način dostave ponude</w:t>
      </w:r>
      <w:r w:rsidR="00570F8A">
        <w:rPr>
          <w:rFonts w:ascii="Arial" w:hAnsi="Arial" w:cs="Arial"/>
        </w:rPr>
        <w:t>:</w:t>
      </w:r>
    </w:p>
    <w:p w:rsidR="00570F8A" w:rsidRPr="00E8012A" w:rsidRDefault="00570F8A" w:rsidP="00570F8A">
      <w:pPr>
        <w:pStyle w:val="Bezproreda"/>
        <w:jc w:val="both"/>
        <w:rPr>
          <w:rFonts w:ascii="Arial" w:hAnsi="Arial" w:cs="Arial"/>
          <w:sz w:val="24"/>
          <w:szCs w:val="24"/>
        </w:rPr>
      </w:pPr>
      <w:r w:rsidRPr="00E8012A">
        <w:rPr>
          <w:rFonts w:ascii="Arial" w:hAnsi="Arial" w:cs="Arial"/>
          <w:sz w:val="24"/>
          <w:szCs w:val="24"/>
        </w:rPr>
        <w:lastRenderedPageBreak/>
        <w:t>Ponuda se predaje neposredno u prijemni ured naručitelja ili preporučenom poštanskom pošiljkom na  adresu naručitelja, u zatvorenoj omotnici na kojoj mora biti naznačeno:</w:t>
      </w:r>
    </w:p>
    <w:p w:rsidR="00570F8A" w:rsidRPr="00E8012A" w:rsidRDefault="00570F8A" w:rsidP="00570F8A">
      <w:pPr>
        <w:pStyle w:val="Bezproreda"/>
        <w:jc w:val="both"/>
        <w:rPr>
          <w:rFonts w:ascii="Arial" w:hAnsi="Arial" w:cs="Arial"/>
          <w:sz w:val="24"/>
          <w:szCs w:val="24"/>
        </w:rPr>
      </w:pPr>
    </w:p>
    <w:p w:rsidR="00570F8A" w:rsidRPr="00E8012A" w:rsidRDefault="00570F8A" w:rsidP="00570F8A">
      <w:pPr>
        <w:pStyle w:val="Bezproreda"/>
        <w:rPr>
          <w:rFonts w:ascii="Arial" w:hAnsi="Arial" w:cs="Arial"/>
          <w:sz w:val="24"/>
          <w:szCs w:val="24"/>
        </w:rPr>
      </w:pPr>
      <w:r w:rsidRPr="00E8012A">
        <w:rPr>
          <w:rFonts w:ascii="Arial" w:hAnsi="Arial" w:cs="Arial"/>
          <w:sz w:val="24"/>
          <w:szCs w:val="24"/>
        </w:rPr>
        <w:t>OPĆINSKI SUD U SPLITU</w:t>
      </w:r>
    </w:p>
    <w:p w:rsidR="00570F8A" w:rsidRPr="00E8012A" w:rsidRDefault="00570F8A" w:rsidP="00570F8A">
      <w:pPr>
        <w:pStyle w:val="Bezproreda"/>
        <w:rPr>
          <w:rFonts w:ascii="Arial" w:hAnsi="Arial" w:cs="Arial"/>
          <w:sz w:val="24"/>
          <w:szCs w:val="24"/>
        </w:rPr>
      </w:pPr>
      <w:r w:rsidRPr="00E8012A">
        <w:rPr>
          <w:rFonts w:ascii="Arial" w:hAnsi="Arial" w:cs="Arial"/>
          <w:sz w:val="24"/>
          <w:szCs w:val="24"/>
        </w:rPr>
        <w:t>Ured predsjednika suda</w:t>
      </w:r>
    </w:p>
    <w:p w:rsidR="00570F8A" w:rsidRPr="00E8012A" w:rsidRDefault="00570F8A" w:rsidP="00570F8A">
      <w:pPr>
        <w:pStyle w:val="Bezproreda"/>
        <w:rPr>
          <w:rFonts w:ascii="Arial" w:hAnsi="Arial" w:cs="Arial"/>
          <w:sz w:val="24"/>
          <w:szCs w:val="24"/>
        </w:rPr>
      </w:pPr>
      <w:r w:rsidRPr="00E8012A">
        <w:rPr>
          <w:rFonts w:ascii="Arial" w:hAnsi="Arial" w:cs="Arial"/>
          <w:sz w:val="24"/>
          <w:szCs w:val="24"/>
        </w:rPr>
        <w:t>Ex. vojarna sv. Križ Dračevac</w:t>
      </w:r>
    </w:p>
    <w:p w:rsidR="00570F8A" w:rsidRPr="00E8012A" w:rsidRDefault="00570F8A" w:rsidP="00570F8A">
      <w:pPr>
        <w:pStyle w:val="Bezproreda"/>
        <w:rPr>
          <w:rFonts w:ascii="Arial" w:hAnsi="Arial" w:cs="Arial"/>
          <w:sz w:val="24"/>
          <w:szCs w:val="24"/>
        </w:rPr>
      </w:pPr>
      <w:r w:rsidRPr="00E8012A">
        <w:rPr>
          <w:rFonts w:ascii="Arial" w:hAnsi="Arial" w:cs="Arial"/>
          <w:sz w:val="24"/>
          <w:szCs w:val="24"/>
        </w:rPr>
        <w:t>21000 Split</w:t>
      </w:r>
    </w:p>
    <w:p w:rsidR="00570F8A" w:rsidRPr="00E8012A" w:rsidRDefault="00570F8A" w:rsidP="00570F8A">
      <w:pPr>
        <w:pStyle w:val="Bezproreda"/>
        <w:rPr>
          <w:rFonts w:ascii="Arial" w:hAnsi="Arial" w:cs="Arial"/>
          <w:sz w:val="24"/>
          <w:szCs w:val="24"/>
        </w:rPr>
      </w:pPr>
      <w:r w:rsidRPr="00E8012A">
        <w:rPr>
          <w:rFonts w:ascii="Arial" w:hAnsi="Arial" w:cs="Arial"/>
          <w:sz w:val="24"/>
          <w:szCs w:val="24"/>
        </w:rPr>
        <w:t xml:space="preserve">Evidencijski broj nabave </w:t>
      </w:r>
      <w:r>
        <w:rPr>
          <w:rFonts w:ascii="Arial" w:hAnsi="Arial" w:cs="Arial"/>
          <w:sz w:val="24"/>
          <w:szCs w:val="24"/>
        </w:rPr>
        <w:t>JN-16/23</w:t>
      </w:r>
    </w:p>
    <w:p w:rsidR="00570F8A" w:rsidRPr="00E8012A" w:rsidRDefault="00570F8A" w:rsidP="00570F8A">
      <w:pPr>
        <w:pStyle w:val="Bezproreda"/>
        <w:rPr>
          <w:rFonts w:ascii="Arial" w:hAnsi="Arial" w:cs="Arial"/>
          <w:sz w:val="24"/>
          <w:szCs w:val="24"/>
        </w:rPr>
      </w:pPr>
      <w:r w:rsidRPr="00E8012A">
        <w:rPr>
          <w:rFonts w:ascii="Arial" w:hAnsi="Arial" w:cs="Arial"/>
          <w:sz w:val="24"/>
          <w:szCs w:val="24"/>
        </w:rPr>
        <w:t xml:space="preserve">Predmet nabave : </w:t>
      </w:r>
      <w:r>
        <w:rPr>
          <w:rFonts w:ascii="Arial" w:hAnsi="Arial" w:cs="Arial"/>
          <w:sz w:val="24"/>
          <w:szCs w:val="24"/>
        </w:rPr>
        <w:t>Nabava usluga preseljenja</w:t>
      </w:r>
    </w:p>
    <w:p w:rsidR="00570F8A" w:rsidRPr="00E8012A" w:rsidRDefault="00570F8A" w:rsidP="00570F8A">
      <w:pPr>
        <w:pStyle w:val="Bezproreda"/>
        <w:rPr>
          <w:rFonts w:ascii="Arial" w:hAnsi="Arial" w:cs="Arial"/>
          <w:sz w:val="24"/>
          <w:szCs w:val="24"/>
        </w:rPr>
      </w:pPr>
      <w:r w:rsidRPr="00E8012A">
        <w:rPr>
          <w:rFonts w:ascii="Arial" w:hAnsi="Arial" w:cs="Arial"/>
          <w:sz w:val="24"/>
          <w:szCs w:val="24"/>
        </w:rPr>
        <w:t>„PONUDA-NE OTVARAJ“</w:t>
      </w:r>
    </w:p>
    <w:p w:rsidR="00570F8A" w:rsidRPr="00E8012A" w:rsidRDefault="00570F8A" w:rsidP="00570F8A">
      <w:pPr>
        <w:pStyle w:val="Bezproreda"/>
        <w:rPr>
          <w:rFonts w:ascii="Arial" w:hAnsi="Arial" w:cs="Arial"/>
          <w:sz w:val="24"/>
          <w:szCs w:val="24"/>
        </w:rPr>
      </w:pPr>
    </w:p>
    <w:p w:rsidR="00570F8A" w:rsidRPr="00E8012A" w:rsidRDefault="00570F8A" w:rsidP="00570F8A">
      <w:pPr>
        <w:pStyle w:val="Bezproreda"/>
        <w:jc w:val="both"/>
        <w:rPr>
          <w:rFonts w:ascii="Arial" w:hAnsi="Arial" w:cs="Arial"/>
          <w:sz w:val="24"/>
          <w:szCs w:val="24"/>
        </w:rPr>
      </w:pPr>
      <w:r w:rsidRPr="00E8012A">
        <w:rPr>
          <w:rFonts w:ascii="Arial" w:hAnsi="Arial" w:cs="Arial"/>
          <w:sz w:val="24"/>
          <w:szCs w:val="24"/>
        </w:rPr>
        <w:t>Na omotnici je potrebno naznačiti naziv i adresu ponuditelja.</w:t>
      </w:r>
    </w:p>
    <w:p w:rsidR="00570F8A" w:rsidRDefault="00570F8A" w:rsidP="00570F8A">
      <w:pPr>
        <w:pStyle w:val="Bezproreda"/>
        <w:jc w:val="both"/>
        <w:rPr>
          <w:rFonts w:ascii="Arial" w:hAnsi="Arial" w:cs="Arial"/>
          <w:sz w:val="24"/>
          <w:szCs w:val="24"/>
        </w:rPr>
      </w:pPr>
      <w:r w:rsidRPr="00E8012A">
        <w:rPr>
          <w:rFonts w:ascii="Arial" w:hAnsi="Arial" w:cs="Arial"/>
          <w:sz w:val="24"/>
          <w:szCs w:val="24"/>
        </w:rPr>
        <w:t xml:space="preserve">Ponuda bez obzira na način dostave mora biti dostavljena naručitelju do </w:t>
      </w:r>
      <w:r>
        <w:rPr>
          <w:rFonts w:ascii="Arial" w:hAnsi="Arial" w:cs="Arial"/>
          <w:sz w:val="24"/>
          <w:szCs w:val="24"/>
        </w:rPr>
        <w:t>10</w:t>
      </w:r>
      <w:r w:rsidRPr="00E8012A">
        <w:rPr>
          <w:rFonts w:ascii="Arial" w:hAnsi="Arial" w:cs="Arial"/>
          <w:sz w:val="24"/>
          <w:szCs w:val="24"/>
        </w:rPr>
        <w:t xml:space="preserve">. </w:t>
      </w:r>
      <w:r>
        <w:rPr>
          <w:rFonts w:ascii="Arial" w:hAnsi="Arial" w:cs="Arial"/>
          <w:sz w:val="24"/>
          <w:szCs w:val="24"/>
        </w:rPr>
        <w:t>siječnja</w:t>
      </w:r>
      <w:r w:rsidRPr="00E8012A">
        <w:rPr>
          <w:rFonts w:ascii="Arial" w:hAnsi="Arial" w:cs="Arial"/>
          <w:sz w:val="24"/>
          <w:szCs w:val="24"/>
        </w:rPr>
        <w:t xml:space="preserve"> 202</w:t>
      </w:r>
      <w:r>
        <w:rPr>
          <w:rFonts w:ascii="Arial" w:hAnsi="Arial" w:cs="Arial"/>
          <w:sz w:val="24"/>
          <w:szCs w:val="24"/>
        </w:rPr>
        <w:t>4</w:t>
      </w:r>
      <w:r w:rsidRPr="00E8012A">
        <w:rPr>
          <w:rFonts w:ascii="Arial" w:hAnsi="Arial" w:cs="Arial"/>
          <w:sz w:val="24"/>
          <w:szCs w:val="24"/>
        </w:rPr>
        <w:t>. u 12:00 sati.</w:t>
      </w:r>
    </w:p>
    <w:p w:rsidR="00D86F13" w:rsidRPr="00E8012A" w:rsidRDefault="00D86F13" w:rsidP="00570F8A">
      <w:pPr>
        <w:pStyle w:val="Bezproreda"/>
        <w:jc w:val="both"/>
        <w:rPr>
          <w:rFonts w:ascii="Arial" w:hAnsi="Arial" w:cs="Arial"/>
          <w:sz w:val="24"/>
          <w:szCs w:val="24"/>
        </w:rPr>
      </w:pPr>
    </w:p>
    <w:p w:rsidR="00B47B68" w:rsidRPr="00645183" w:rsidRDefault="00B47B68" w:rsidP="00835B0D">
      <w:pPr>
        <w:tabs>
          <w:tab w:val="left" w:pos="720"/>
        </w:tabs>
        <w:jc w:val="both"/>
        <w:rPr>
          <w:rFonts w:ascii="Arial" w:hAnsi="Arial" w:cs="Arial"/>
        </w:rPr>
      </w:pPr>
      <w:r w:rsidRPr="00645183">
        <w:rPr>
          <w:rFonts w:ascii="Arial" w:hAnsi="Arial" w:cs="Arial"/>
        </w:rPr>
        <w:t xml:space="preserve">3. </w:t>
      </w:r>
      <w:r w:rsidRPr="00645183">
        <w:rPr>
          <w:rFonts w:ascii="Arial" w:hAnsi="Arial" w:cs="Arial"/>
        </w:rPr>
        <w:tab/>
      </w:r>
      <w:r w:rsidR="002C1DC8" w:rsidRPr="00645183">
        <w:rPr>
          <w:rFonts w:ascii="Arial" w:hAnsi="Arial" w:cs="Arial"/>
        </w:rPr>
        <w:t xml:space="preserve">Rok za dostavu ponude: </w:t>
      </w:r>
    </w:p>
    <w:p w:rsidR="00B47B68" w:rsidRPr="00645183" w:rsidRDefault="00B47B68" w:rsidP="00835B0D">
      <w:pPr>
        <w:tabs>
          <w:tab w:val="left" w:pos="720"/>
        </w:tabs>
        <w:jc w:val="both"/>
        <w:rPr>
          <w:rFonts w:ascii="Arial" w:hAnsi="Arial" w:cs="Arial"/>
        </w:rPr>
      </w:pPr>
    </w:p>
    <w:p w:rsidR="00F02E6A" w:rsidRPr="00645183" w:rsidRDefault="00B47B68" w:rsidP="00835B0D">
      <w:pPr>
        <w:tabs>
          <w:tab w:val="left" w:pos="720"/>
        </w:tabs>
        <w:jc w:val="both"/>
        <w:rPr>
          <w:rFonts w:ascii="Arial" w:hAnsi="Arial" w:cs="Arial"/>
          <w:b/>
        </w:rPr>
      </w:pPr>
      <w:r w:rsidRPr="00645183">
        <w:rPr>
          <w:rFonts w:ascii="Arial" w:hAnsi="Arial" w:cs="Arial"/>
        </w:rPr>
        <w:tab/>
      </w:r>
      <w:r w:rsidR="00F02E6A" w:rsidRPr="00645183">
        <w:rPr>
          <w:rFonts w:ascii="Arial" w:hAnsi="Arial" w:cs="Arial"/>
        </w:rPr>
        <w:t xml:space="preserve">Ponuda mora biti dostavljena </w:t>
      </w:r>
      <w:r w:rsidR="00EF492D" w:rsidRPr="00645183">
        <w:rPr>
          <w:rFonts w:ascii="Arial" w:hAnsi="Arial" w:cs="Arial"/>
        </w:rPr>
        <w:t>N</w:t>
      </w:r>
      <w:r w:rsidR="00F02E6A" w:rsidRPr="00645183">
        <w:rPr>
          <w:rFonts w:ascii="Arial" w:hAnsi="Arial" w:cs="Arial"/>
        </w:rPr>
        <w:t xml:space="preserve">aručitelju isključivo na navedenu adresu najkasnije </w:t>
      </w:r>
      <w:r w:rsidR="00F02E6A" w:rsidRPr="00645183">
        <w:rPr>
          <w:rFonts w:ascii="Arial" w:hAnsi="Arial" w:cs="Arial"/>
          <w:b/>
        </w:rPr>
        <w:t xml:space="preserve">do </w:t>
      </w:r>
      <w:r w:rsidR="00645183">
        <w:rPr>
          <w:rFonts w:ascii="Arial" w:hAnsi="Arial" w:cs="Arial"/>
          <w:b/>
        </w:rPr>
        <w:t>10.</w:t>
      </w:r>
      <w:r w:rsidR="000E3AF0" w:rsidRPr="00645183">
        <w:rPr>
          <w:rFonts w:ascii="Arial" w:hAnsi="Arial" w:cs="Arial"/>
          <w:b/>
        </w:rPr>
        <w:t xml:space="preserve"> </w:t>
      </w:r>
      <w:r w:rsidR="00645183">
        <w:rPr>
          <w:rFonts w:ascii="Arial" w:hAnsi="Arial" w:cs="Arial"/>
          <w:b/>
        </w:rPr>
        <w:t>siječnja</w:t>
      </w:r>
      <w:r w:rsidR="005B4236" w:rsidRPr="00645183">
        <w:rPr>
          <w:rFonts w:ascii="Arial" w:hAnsi="Arial" w:cs="Arial"/>
          <w:b/>
        </w:rPr>
        <w:t xml:space="preserve"> 202</w:t>
      </w:r>
      <w:r w:rsidR="00BE201E">
        <w:rPr>
          <w:rFonts w:ascii="Arial" w:hAnsi="Arial" w:cs="Arial"/>
          <w:b/>
        </w:rPr>
        <w:t>4</w:t>
      </w:r>
      <w:r w:rsidR="005B4236" w:rsidRPr="00645183">
        <w:rPr>
          <w:rFonts w:ascii="Arial" w:hAnsi="Arial" w:cs="Arial"/>
          <w:b/>
        </w:rPr>
        <w:t xml:space="preserve">., </w:t>
      </w:r>
      <w:r w:rsidR="00F02E6A" w:rsidRPr="00645183">
        <w:rPr>
          <w:rFonts w:ascii="Arial" w:hAnsi="Arial" w:cs="Arial"/>
          <w:b/>
        </w:rPr>
        <w:t xml:space="preserve">do </w:t>
      </w:r>
      <w:r w:rsidR="001E4F5A" w:rsidRPr="00645183">
        <w:rPr>
          <w:rFonts w:ascii="Arial" w:hAnsi="Arial" w:cs="Arial"/>
          <w:b/>
        </w:rPr>
        <w:t>12</w:t>
      </w:r>
      <w:r w:rsidR="00F02E6A" w:rsidRPr="00645183">
        <w:rPr>
          <w:rFonts w:ascii="Arial" w:hAnsi="Arial" w:cs="Arial"/>
          <w:b/>
        </w:rPr>
        <w:t xml:space="preserve"> sati.</w:t>
      </w:r>
    </w:p>
    <w:p w:rsidR="00F02E6A" w:rsidRPr="00645183" w:rsidRDefault="00F02E6A" w:rsidP="00835B0D">
      <w:pPr>
        <w:tabs>
          <w:tab w:val="left" w:pos="720"/>
        </w:tabs>
        <w:jc w:val="both"/>
        <w:rPr>
          <w:rFonts w:ascii="Arial" w:hAnsi="Arial" w:cs="Arial"/>
        </w:rPr>
      </w:pPr>
    </w:p>
    <w:p w:rsidR="00F02E6A" w:rsidRPr="00645183" w:rsidRDefault="00F02E6A" w:rsidP="00835B0D">
      <w:pPr>
        <w:autoSpaceDE w:val="0"/>
        <w:autoSpaceDN w:val="0"/>
        <w:adjustRightInd w:val="0"/>
        <w:jc w:val="both"/>
        <w:rPr>
          <w:rFonts w:ascii="Arial" w:hAnsi="Arial" w:cs="Arial"/>
        </w:rPr>
      </w:pPr>
      <w:r w:rsidRPr="00645183">
        <w:rPr>
          <w:rFonts w:ascii="Arial" w:hAnsi="Arial" w:cs="Arial"/>
        </w:rPr>
        <w:t>Ponude se neće javno otvarati.</w:t>
      </w:r>
    </w:p>
    <w:p w:rsidR="00F02E6A" w:rsidRPr="00645183" w:rsidRDefault="00F02E6A" w:rsidP="00835B0D">
      <w:pPr>
        <w:autoSpaceDE w:val="0"/>
        <w:autoSpaceDN w:val="0"/>
        <w:adjustRightInd w:val="0"/>
        <w:jc w:val="both"/>
        <w:rPr>
          <w:rFonts w:ascii="Arial" w:hAnsi="Arial" w:cs="Arial"/>
        </w:rPr>
      </w:pPr>
    </w:p>
    <w:p w:rsidR="00F02E6A" w:rsidRPr="00645183" w:rsidRDefault="00F02E6A" w:rsidP="00835B0D">
      <w:pPr>
        <w:autoSpaceDE w:val="0"/>
        <w:autoSpaceDN w:val="0"/>
        <w:adjustRightInd w:val="0"/>
        <w:jc w:val="both"/>
        <w:rPr>
          <w:rFonts w:ascii="Arial" w:hAnsi="Arial" w:cs="Arial"/>
        </w:rPr>
      </w:pPr>
      <w:r w:rsidRPr="00645183">
        <w:rPr>
          <w:rFonts w:ascii="Arial" w:hAnsi="Arial" w:cs="Arial"/>
        </w:rPr>
        <w:t xml:space="preserve">Ponude dostavljene nakon isteka roka za dostavu ponuda evidentiraju se kod </w:t>
      </w:r>
      <w:r w:rsidR="00EF492D" w:rsidRPr="00645183">
        <w:rPr>
          <w:rFonts w:ascii="Arial" w:hAnsi="Arial" w:cs="Arial"/>
        </w:rPr>
        <w:t>N</w:t>
      </w:r>
      <w:r w:rsidRPr="00645183">
        <w:rPr>
          <w:rFonts w:ascii="Arial" w:hAnsi="Arial" w:cs="Arial"/>
        </w:rPr>
        <w:t xml:space="preserve">aručitelja kao zakašnjele ponude, obilježavaju se kao zakašnjele te </w:t>
      </w:r>
      <w:r w:rsidR="002C1DC8" w:rsidRPr="00645183">
        <w:rPr>
          <w:rFonts w:ascii="Arial" w:hAnsi="Arial" w:cs="Arial"/>
        </w:rPr>
        <w:t>se neće razmatrati.</w:t>
      </w:r>
    </w:p>
    <w:p w:rsidR="008D5A27" w:rsidRPr="00645183" w:rsidRDefault="008D5A27" w:rsidP="00835B0D">
      <w:pPr>
        <w:autoSpaceDE w:val="0"/>
        <w:autoSpaceDN w:val="0"/>
        <w:adjustRightInd w:val="0"/>
        <w:jc w:val="both"/>
        <w:rPr>
          <w:rFonts w:ascii="Arial" w:hAnsi="Arial" w:cs="Arial"/>
        </w:rPr>
      </w:pPr>
    </w:p>
    <w:p w:rsidR="00F02E6A" w:rsidRPr="00645183" w:rsidRDefault="00B00EF3" w:rsidP="00835B0D">
      <w:pPr>
        <w:autoSpaceDE w:val="0"/>
        <w:autoSpaceDN w:val="0"/>
        <w:adjustRightInd w:val="0"/>
        <w:jc w:val="both"/>
        <w:rPr>
          <w:rFonts w:ascii="Arial" w:hAnsi="Arial" w:cs="Arial"/>
        </w:rPr>
      </w:pPr>
      <w:r w:rsidRPr="00645183">
        <w:rPr>
          <w:rFonts w:ascii="Arial" w:hAnsi="Arial" w:cs="Arial"/>
        </w:rPr>
        <w:t>4</w:t>
      </w:r>
      <w:r w:rsidR="00BB3BC6" w:rsidRPr="00645183">
        <w:rPr>
          <w:rFonts w:ascii="Arial" w:hAnsi="Arial" w:cs="Arial"/>
        </w:rPr>
        <w:t>.</w:t>
      </w:r>
      <w:r w:rsidR="00BB3BC6" w:rsidRPr="00645183">
        <w:rPr>
          <w:rFonts w:ascii="Arial" w:hAnsi="Arial" w:cs="Arial"/>
        </w:rPr>
        <w:tab/>
      </w:r>
      <w:r w:rsidR="00F02E6A" w:rsidRPr="00645183">
        <w:rPr>
          <w:rFonts w:ascii="Arial" w:hAnsi="Arial" w:cs="Arial"/>
        </w:rPr>
        <w:t>Način izrade ponude</w:t>
      </w:r>
    </w:p>
    <w:p w:rsidR="00F02E6A" w:rsidRPr="00645183" w:rsidRDefault="00F02E6A" w:rsidP="00835B0D">
      <w:pPr>
        <w:tabs>
          <w:tab w:val="left" w:pos="720"/>
        </w:tabs>
        <w:jc w:val="both"/>
        <w:rPr>
          <w:rFonts w:ascii="Arial" w:hAnsi="Arial" w:cs="Arial"/>
        </w:rPr>
      </w:pPr>
      <w:r w:rsidRPr="00645183">
        <w:rPr>
          <w:rFonts w:ascii="Arial" w:hAnsi="Arial" w:cs="Arial"/>
        </w:rPr>
        <w:t>Ponuda se zajedno s pripadajućom dokumentacijom izrađuje na hrvatskom jeziku i latiničnom pismu.</w:t>
      </w:r>
    </w:p>
    <w:p w:rsidR="000E3AF0" w:rsidRPr="008A721C" w:rsidRDefault="000E3AF0" w:rsidP="003F2222">
      <w:pPr>
        <w:tabs>
          <w:tab w:val="left" w:pos="720"/>
        </w:tabs>
        <w:jc w:val="both"/>
        <w:rPr>
          <w:rFonts w:ascii="Arial" w:eastAsiaTheme="minorHAnsi" w:hAnsi="Arial" w:cs="Arial"/>
          <w:b/>
          <w:bCs/>
          <w:color w:val="000000"/>
          <w:lang w:eastAsia="en-US"/>
        </w:rPr>
      </w:pPr>
    </w:p>
    <w:p w:rsidR="008A3316" w:rsidRPr="008A721C" w:rsidRDefault="000D4209" w:rsidP="008A721C">
      <w:pPr>
        <w:tabs>
          <w:tab w:val="left" w:pos="720"/>
        </w:tabs>
        <w:jc w:val="both"/>
        <w:rPr>
          <w:rFonts w:ascii="Arial" w:hAnsi="Arial" w:cs="Arial"/>
          <w:b/>
        </w:rPr>
      </w:pPr>
      <w:r w:rsidRPr="008A721C">
        <w:rPr>
          <w:rFonts w:ascii="Arial" w:hAnsi="Arial" w:cs="Arial"/>
          <w:b/>
        </w:rPr>
        <w:t>D)</w:t>
      </w:r>
      <w:r w:rsidR="008A3316" w:rsidRPr="008A721C">
        <w:rPr>
          <w:rFonts w:ascii="Arial" w:hAnsi="Arial" w:cs="Arial"/>
          <w:b/>
        </w:rPr>
        <w:t xml:space="preserve"> KRITERIJ ZA KVALITATIVNI ODABIR GOSPODARSKOG SUBJEKTA</w:t>
      </w:r>
    </w:p>
    <w:p w:rsidR="008A3316" w:rsidRPr="008A721C" w:rsidRDefault="008A3316" w:rsidP="008A3316">
      <w:pPr>
        <w:pStyle w:val="Bezproreda"/>
        <w:jc w:val="both"/>
        <w:rPr>
          <w:rFonts w:ascii="Arial" w:hAnsi="Arial" w:cs="Arial"/>
          <w:b/>
          <w:sz w:val="24"/>
          <w:szCs w:val="24"/>
        </w:rPr>
      </w:pPr>
      <w:r w:rsidRPr="008A721C">
        <w:rPr>
          <w:rFonts w:ascii="Arial" w:hAnsi="Arial" w:cs="Arial"/>
          <w:b/>
          <w:sz w:val="24"/>
          <w:szCs w:val="24"/>
        </w:rPr>
        <w:t>OSNOVE ZA ISKLJUČENJE GOSPODARSKOG SUBJEKTA</w:t>
      </w:r>
    </w:p>
    <w:p w:rsidR="008A3316" w:rsidRPr="009F38AC" w:rsidRDefault="008A3316" w:rsidP="008A3316">
      <w:pPr>
        <w:pStyle w:val="Bezproreda"/>
        <w:jc w:val="both"/>
        <w:rPr>
          <w:rFonts w:ascii="Arial" w:hAnsi="Arial" w:cs="Arial"/>
          <w:sz w:val="24"/>
          <w:szCs w:val="24"/>
        </w:rPr>
      </w:pP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1. Obvezni razlozi isključenja  ponuditelja te dokumenti na temelju kojih se utvrđuju</w:t>
      </w:r>
    </w:p>
    <w:p w:rsidR="008A3316" w:rsidRPr="009F38AC" w:rsidRDefault="008A3316" w:rsidP="008A3316">
      <w:pPr>
        <w:pStyle w:val="Bezproreda"/>
        <w:jc w:val="both"/>
        <w:rPr>
          <w:rFonts w:ascii="Arial" w:hAnsi="Arial" w:cs="Arial"/>
          <w:sz w:val="24"/>
          <w:szCs w:val="24"/>
        </w:rPr>
      </w:pPr>
    </w:p>
    <w:p w:rsidR="008A3316" w:rsidRPr="009F38AC" w:rsidRDefault="008A3316" w:rsidP="008A3316">
      <w:pPr>
        <w:pStyle w:val="Bezproreda"/>
        <w:jc w:val="both"/>
        <w:rPr>
          <w:rFonts w:ascii="Arial" w:hAnsi="Arial" w:cs="Arial"/>
          <w:sz w:val="24"/>
          <w:szCs w:val="24"/>
        </w:rPr>
      </w:pPr>
      <w:r>
        <w:rPr>
          <w:rFonts w:ascii="Arial" w:hAnsi="Arial" w:cs="Arial"/>
          <w:sz w:val="24"/>
          <w:szCs w:val="24"/>
        </w:rPr>
        <w:t xml:space="preserve">2. </w:t>
      </w:r>
      <w:r w:rsidRPr="009F38AC">
        <w:rPr>
          <w:rFonts w:ascii="Arial" w:hAnsi="Arial" w:cs="Arial"/>
          <w:sz w:val="24"/>
          <w:szCs w:val="24"/>
        </w:rPr>
        <w:t>Javni naručitelj obvezan je isključiti gospodarskog subjekta iz postupka javne nabave ako utvrdi da:</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8A3316" w:rsidRPr="009F38AC" w:rsidRDefault="008A3316" w:rsidP="008A3316">
      <w:pPr>
        <w:pStyle w:val="Bezproreda"/>
        <w:jc w:val="both"/>
        <w:rPr>
          <w:rFonts w:ascii="Arial" w:hAnsi="Arial" w:cs="Arial"/>
          <w:sz w:val="24"/>
          <w:szCs w:val="24"/>
        </w:rPr>
      </w:pPr>
    </w:p>
    <w:p w:rsidR="008A3316" w:rsidRPr="009F38AC" w:rsidRDefault="008A3316" w:rsidP="008A3316">
      <w:pPr>
        <w:pStyle w:val="Bezproreda"/>
        <w:jc w:val="both"/>
        <w:rPr>
          <w:rFonts w:ascii="Arial" w:hAnsi="Arial" w:cs="Arial"/>
          <w:sz w:val="24"/>
          <w:szCs w:val="24"/>
        </w:rPr>
      </w:pP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a)sudjelovanje u zločinačkoj organizaciji, na temelju</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328.(zločinačko udruženje) i članka 329. (počinjenje kaznenog djela u sustavu zločinačkog udruženja) Kaznenog zakona</w:t>
      </w:r>
    </w:p>
    <w:p w:rsidR="008A3316" w:rsidRDefault="008A3316" w:rsidP="008A3316">
      <w:pPr>
        <w:pStyle w:val="Bezproreda"/>
        <w:jc w:val="both"/>
        <w:rPr>
          <w:rFonts w:ascii="Arial" w:hAnsi="Arial" w:cs="Arial"/>
          <w:sz w:val="24"/>
          <w:szCs w:val="24"/>
        </w:rPr>
      </w:pPr>
      <w:r w:rsidRPr="009F38AC">
        <w:rPr>
          <w:rFonts w:ascii="Arial" w:hAnsi="Arial" w:cs="Arial"/>
          <w:sz w:val="24"/>
          <w:szCs w:val="24"/>
        </w:rPr>
        <w:t>-članka 333. (udruženje za počinjenje kaznenih djela), iz Kaznenog zakona („Narodne novine“, br.110/97.,27/98.,50/00.,129/00.,51/01.,</w:t>
      </w:r>
      <w:r w:rsidRPr="00236617">
        <w:rPr>
          <w:rFonts w:ascii="Arial" w:hAnsi="Arial" w:cs="Arial"/>
          <w:sz w:val="24"/>
          <w:szCs w:val="24"/>
        </w:rPr>
        <w:t xml:space="preserve"> </w:t>
      </w:r>
      <w:r w:rsidRPr="009F38AC">
        <w:rPr>
          <w:rFonts w:ascii="Arial" w:hAnsi="Arial" w:cs="Arial"/>
          <w:sz w:val="24"/>
          <w:szCs w:val="24"/>
        </w:rPr>
        <w:t>111/03.,190/03.,105/04.,</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lastRenderedPageBreak/>
        <w:t>84/05.,71/06.,110/07.,152/08.,57/11.,77/11. i 143/12.)</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b) korupciju, na temelju</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252.(primanje mita u gospodarskom poslovanju), članka 253. (davanje mita u gospodarskom poslovanju), članka 254.(zlouporaba u postupku javne nabave, )članka 291.(zlouporab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c)prijevaru, na temelju</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236.(prijevara), članka 247.(prijevara u gospodarskom poslovanju). članka 256.(utaja poreza ili carine) i članka 258. (subvencijska prijevara) Kaznenog zakona</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224. 8prijevara), članka 293. (prijevara u gospodarskom poslovanju) članka 286.(utaja poreza i drugih davanja) iz Kaznenog zakona („Narodne novine“br.110/97.,27/98.,50/00.,129/00.,51/01.,111/03.,190/03.,105/04.,84/05.,71/06.,110/07.,152/08.,57/11.,77/11.i 143/12.)</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d)terorizam ili kaznena djela povezana s terorističkim aktivnostima, na temelju</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169.(terorizam), članka 169.a (javno poticanje na terorizam) i članka 169.b (novačenje i obuka za terorizam) iz Kaznenog zakona („Narodne novine“ br. 110/97.,27/98.,50/00.,129/00.,51/01.,111/03.,190/03.,105/04.,84/05.,71/06.,110/07.,152/08.,57/11.,77/11. i 143/12)</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e) pranje novca ili financiranje terorizma, na temelju</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98.(financiranje terorizma) i članka 265. (pranje novca) Kaznenog zakona</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279. (pranje novca) iz Kaznenog zakona („Narodne novine“ br.110/97.,27/98.,50/00.,129/00.,51/01.,111/03.,190/03.,105/04.,84/05.,71/06.,110/07.,152/08.,57/11.,77/11. i 143/12)</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f) dječji rad ili druge oblike trgovanja ljudima, na temelju</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106.(trgovanje ljudima) Kaznenog zakona</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-članka 175. (trgovanje ljudima i ropstvo) iz Kaznenog zakona („Narodne novine“br. br.110/97.,27/98.,50/00.,129/00.,51/01.,111/03.,190/03.,105/04.,84/05.,71/06.,110/07.,152/08.,57/11.,77/11. i 143/12),</w:t>
      </w:r>
    </w:p>
    <w:p w:rsidR="008A3316" w:rsidRPr="009F38AC" w:rsidRDefault="008A3316" w:rsidP="008A3316">
      <w:pPr>
        <w:pStyle w:val="Bezproreda"/>
        <w:jc w:val="both"/>
        <w:rPr>
          <w:rFonts w:ascii="Arial" w:hAnsi="Arial" w:cs="Arial"/>
          <w:sz w:val="24"/>
          <w:szCs w:val="24"/>
        </w:rPr>
      </w:pP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Za potrebe utvrđivanja okolnosti iz točke 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Izjava može biti dana na prilogu  (Obrazac 2) koji je sastavni dio ovog Poziva na dostavu ponuda.</w:t>
      </w:r>
    </w:p>
    <w:p w:rsidR="008A3316" w:rsidRPr="009F38AC" w:rsidRDefault="008A3316" w:rsidP="008A3316">
      <w:pPr>
        <w:pStyle w:val="Bezproreda"/>
        <w:jc w:val="both"/>
        <w:rPr>
          <w:rFonts w:ascii="Arial" w:hAnsi="Arial" w:cs="Arial"/>
          <w:sz w:val="24"/>
          <w:szCs w:val="24"/>
        </w:rPr>
      </w:pPr>
    </w:p>
    <w:p w:rsidR="008A3316" w:rsidRPr="009F38AC" w:rsidRDefault="008A3316" w:rsidP="008A3316">
      <w:pPr>
        <w:pStyle w:val="Bezproreda"/>
        <w:jc w:val="both"/>
        <w:rPr>
          <w:rFonts w:ascii="Arial" w:hAnsi="Arial" w:cs="Arial"/>
          <w:sz w:val="24"/>
          <w:szCs w:val="24"/>
        </w:rPr>
      </w:pP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lastRenderedPageBreak/>
        <w:t>3</w:t>
      </w:r>
      <w:r>
        <w:rPr>
          <w:rFonts w:ascii="Arial" w:hAnsi="Arial" w:cs="Arial"/>
          <w:sz w:val="24"/>
          <w:szCs w:val="24"/>
        </w:rPr>
        <w:t xml:space="preserve">. </w:t>
      </w:r>
      <w:r w:rsidRPr="009F38AC">
        <w:rPr>
          <w:rFonts w:ascii="Arial" w:hAnsi="Arial" w:cs="Arial"/>
          <w:sz w:val="24"/>
          <w:szCs w:val="24"/>
        </w:rPr>
        <w:t>Javni naručitelj obvezan je isključiti  gospodarskog  subjekta ako utvrdi da nije ispunio obvezu plaćanja dospjelih obveza i obveza za mirovinsko i zdravstveno osiguranje u Republici Hrvatskoj ako ima gospodarski subjekt poslovni nastan u Republici Hrvatskoj , ili u državi poslovnog nastana. Iznimno, javni naručitelj neće isključiti gospodarskog subjekta iz postupka javne nabave ako mu sukladno posebnom propisu plaćanje obveza nije dopušteno ili mu je odobrena odgoda plaćanja.</w:t>
      </w:r>
    </w:p>
    <w:p w:rsidR="008A3316" w:rsidRPr="009F38AC" w:rsidRDefault="008A3316" w:rsidP="008A3316">
      <w:pPr>
        <w:pStyle w:val="Bezproreda"/>
        <w:jc w:val="both"/>
        <w:rPr>
          <w:rFonts w:ascii="Arial" w:hAnsi="Arial" w:cs="Arial"/>
          <w:sz w:val="24"/>
          <w:szCs w:val="24"/>
        </w:rPr>
      </w:pPr>
    </w:p>
    <w:p w:rsidR="008A3316" w:rsidRPr="009F38AC" w:rsidRDefault="008A3316" w:rsidP="008A3316">
      <w:pPr>
        <w:pStyle w:val="Bezproreda"/>
        <w:jc w:val="both"/>
        <w:rPr>
          <w:rFonts w:ascii="Arial" w:hAnsi="Arial" w:cs="Arial"/>
          <w:sz w:val="24"/>
          <w:szCs w:val="24"/>
        </w:rPr>
      </w:pPr>
      <w:r w:rsidRPr="009F38AC">
        <w:rPr>
          <w:rFonts w:ascii="Arial" w:hAnsi="Arial" w:cs="Arial"/>
          <w:sz w:val="24"/>
          <w:szCs w:val="24"/>
        </w:rPr>
        <w:t>Za potrebe utvrđivanja okolnosti iz točke 3.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Izjava može biti dana na obrascu (Obrazac 3) koji je sastavni dio ovog Poziva na dostavu ponuda.</w:t>
      </w:r>
    </w:p>
    <w:p w:rsidR="008A3316" w:rsidRPr="009F38AC" w:rsidRDefault="008A3316" w:rsidP="008A3316">
      <w:pPr>
        <w:pStyle w:val="Bezproreda"/>
        <w:jc w:val="both"/>
        <w:rPr>
          <w:rFonts w:ascii="Arial" w:hAnsi="Arial" w:cs="Arial"/>
          <w:sz w:val="24"/>
          <w:szCs w:val="24"/>
        </w:rPr>
      </w:pPr>
    </w:p>
    <w:p w:rsidR="008A721C" w:rsidRDefault="008A721C" w:rsidP="003F2222">
      <w:pPr>
        <w:tabs>
          <w:tab w:val="left" w:pos="720"/>
        </w:tabs>
        <w:jc w:val="both"/>
        <w:rPr>
          <w:rFonts w:ascii="Arial" w:hAnsi="Arial" w:cs="Arial"/>
          <w:b/>
        </w:rPr>
      </w:pPr>
      <w:r w:rsidRPr="008A721C">
        <w:rPr>
          <w:rFonts w:ascii="Arial" w:hAnsi="Arial" w:cs="Arial"/>
          <w:b/>
        </w:rPr>
        <w:t>E</w:t>
      </w:r>
      <w:r>
        <w:rPr>
          <w:rFonts w:ascii="Arial" w:hAnsi="Arial" w:cs="Arial"/>
          <w:b/>
        </w:rPr>
        <w:t>)</w:t>
      </w:r>
      <w:bookmarkStart w:id="3" w:name="_GoBack"/>
      <w:bookmarkEnd w:id="3"/>
      <w:r w:rsidRPr="008A721C">
        <w:rPr>
          <w:rFonts w:ascii="Arial" w:hAnsi="Arial" w:cs="Arial"/>
          <w:b/>
        </w:rPr>
        <w:t xml:space="preserve"> </w:t>
      </w:r>
      <w:r w:rsidRPr="00645183">
        <w:rPr>
          <w:rFonts w:ascii="Arial" w:hAnsi="Arial" w:cs="Arial"/>
          <w:b/>
        </w:rPr>
        <w:t>OSTALE NAPOMENE</w:t>
      </w:r>
    </w:p>
    <w:p w:rsidR="008A721C" w:rsidRDefault="008A721C" w:rsidP="003F2222">
      <w:pPr>
        <w:tabs>
          <w:tab w:val="left" w:pos="720"/>
        </w:tabs>
        <w:jc w:val="both"/>
        <w:rPr>
          <w:rFonts w:ascii="Arial" w:hAnsi="Arial" w:cs="Arial"/>
        </w:rPr>
      </w:pPr>
    </w:p>
    <w:p w:rsidR="00F02E6A" w:rsidRPr="00645183" w:rsidRDefault="00F02E6A" w:rsidP="003F2222">
      <w:pPr>
        <w:tabs>
          <w:tab w:val="left" w:pos="720"/>
        </w:tabs>
        <w:jc w:val="both"/>
        <w:rPr>
          <w:rFonts w:ascii="Arial" w:hAnsi="Arial" w:cs="Arial"/>
        </w:rPr>
      </w:pPr>
      <w:r w:rsidRPr="00645183">
        <w:rPr>
          <w:rFonts w:ascii="Arial" w:hAnsi="Arial" w:cs="Arial"/>
        </w:rPr>
        <w:t>Naručitelj će nakon pregleda i ocjena ponuda obavijestiti sve ponuditelje čija ponuda je odabrana. Na postupak provedbe nabave kao i na odabir najpovoljnijeg ponuditelja</w:t>
      </w:r>
      <w:r w:rsidR="005B4236" w:rsidRPr="00645183">
        <w:rPr>
          <w:rFonts w:ascii="Arial" w:hAnsi="Arial" w:cs="Arial"/>
        </w:rPr>
        <w:t>, ponudi</w:t>
      </w:r>
      <w:r w:rsidR="008A250F" w:rsidRPr="00645183">
        <w:rPr>
          <w:rFonts w:ascii="Arial" w:hAnsi="Arial" w:cs="Arial"/>
        </w:rPr>
        <w:t>telji</w:t>
      </w:r>
      <w:r w:rsidR="005B4236" w:rsidRPr="00645183">
        <w:rPr>
          <w:rFonts w:ascii="Arial" w:hAnsi="Arial" w:cs="Arial"/>
        </w:rPr>
        <w:t xml:space="preserve"> nemaju pr</w:t>
      </w:r>
      <w:r w:rsidR="00CA1F01" w:rsidRPr="00645183">
        <w:rPr>
          <w:rFonts w:ascii="Arial" w:hAnsi="Arial" w:cs="Arial"/>
        </w:rPr>
        <w:t>a</w:t>
      </w:r>
      <w:r w:rsidR="005B4236" w:rsidRPr="00645183">
        <w:rPr>
          <w:rFonts w:ascii="Arial" w:hAnsi="Arial" w:cs="Arial"/>
        </w:rPr>
        <w:t>vo na pravni lijek</w:t>
      </w:r>
      <w:r w:rsidRPr="00645183">
        <w:rPr>
          <w:rFonts w:ascii="Arial" w:hAnsi="Arial" w:cs="Arial"/>
        </w:rPr>
        <w:t>. Naručitelj zadržava pravo poništiti ovaj postupak nabave u bilo kojem trenutku, odnosno ne odabrati niti jednu ponudu, a sve bez ikakvih obveza ili naknada bilo koje vrste prema ponuditeljima.</w:t>
      </w:r>
    </w:p>
    <w:p w:rsidR="00B840A1" w:rsidRPr="00645183" w:rsidRDefault="00B840A1" w:rsidP="003F2222">
      <w:pPr>
        <w:tabs>
          <w:tab w:val="left" w:pos="720"/>
        </w:tabs>
        <w:jc w:val="both"/>
        <w:rPr>
          <w:rFonts w:ascii="Arial" w:hAnsi="Arial" w:cs="Arial"/>
        </w:rPr>
      </w:pPr>
    </w:p>
    <w:p w:rsidR="000E3AF0" w:rsidRPr="00645183" w:rsidRDefault="000E3AF0" w:rsidP="003F2222">
      <w:pPr>
        <w:tabs>
          <w:tab w:val="left" w:pos="720"/>
        </w:tabs>
        <w:jc w:val="both"/>
        <w:rPr>
          <w:rFonts w:ascii="Arial" w:hAnsi="Arial" w:cs="Arial"/>
        </w:rPr>
      </w:pPr>
    </w:p>
    <w:p w:rsidR="000D4209" w:rsidRPr="00645183" w:rsidRDefault="00BB3BC6" w:rsidP="00645183">
      <w:pPr>
        <w:tabs>
          <w:tab w:val="left" w:pos="720"/>
        </w:tabs>
        <w:jc w:val="right"/>
        <w:rPr>
          <w:rFonts w:ascii="Arial" w:hAnsi="Arial" w:cs="Arial"/>
        </w:rPr>
      </w:pPr>
      <w:r w:rsidRPr="00645183">
        <w:rPr>
          <w:rFonts w:ascii="Arial" w:hAnsi="Arial" w:cs="Arial"/>
          <w:b/>
        </w:rPr>
        <w:tab/>
      </w:r>
      <w:r w:rsidRPr="00645183">
        <w:rPr>
          <w:rFonts w:ascii="Arial" w:hAnsi="Arial" w:cs="Arial"/>
          <w:b/>
        </w:rPr>
        <w:tab/>
      </w:r>
      <w:r w:rsidRPr="00645183">
        <w:rPr>
          <w:rFonts w:ascii="Arial" w:hAnsi="Arial" w:cs="Arial"/>
          <w:b/>
        </w:rPr>
        <w:tab/>
      </w:r>
      <w:r w:rsidRPr="00645183">
        <w:rPr>
          <w:rFonts w:ascii="Arial" w:hAnsi="Arial" w:cs="Arial"/>
          <w:b/>
        </w:rPr>
        <w:tab/>
      </w:r>
      <w:r w:rsidR="00645183">
        <w:rPr>
          <w:rFonts w:ascii="Arial" w:hAnsi="Arial" w:cs="Arial"/>
          <w:b/>
        </w:rPr>
        <w:t>KOMISIJA ZA PROVEDBU POSTUPKA NABAVE</w:t>
      </w:r>
    </w:p>
    <w:p w:rsidR="00645183" w:rsidRPr="00645183" w:rsidRDefault="00645183">
      <w:pPr>
        <w:jc w:val="both"/>
        <w:rPr>
          <w:rFonts w:ascii="Arial" w:hAnsi="Arial" w:cs="Arial"/>
        </w:rPr>
      </w:pPr>
    </w:p>
    <w:sectPr w:rsidR="00645183" w:rsidRPr="00645183" w:rsidSect="008F5411">
      <w:headerReference w:type="defaul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BC" w:rsidRDefault="007D38BC">
      <w:r>
        <w:separator/>
      </w:r>
    </w:p>
  </w:endnote>
  <w:endnote w:type="continuationSeparator" w:id="0">
    <w:p w:rsidR="007D38BC" w:rsidRDefault="007D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BC" w:rsidRDefault="007D38BC">
      <w:r>
        <w:separator/>
      </w:r>
    </w:p>
  </w:footnote>
  <w:footnote w:type="continuationSeparator" w:id="0">
    <w:p w:rsidR="007D38BC" w:rsidRDefault="007D3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84798"/>
      <w:docPartObj>
        <w:docPartGallery w:val="Page Numbers (Top of Page)"/>
        <w:docPartUnique/>
      </w:docPartObj>
    </w:sdtPr>
    <w:sdtEndPr/>
    <w:sdtContent>
      <w:p w:rsidR="00BB3BC6" w:rsidRDefault="00BB3BC6">
        <w:pPr>
          <w:pStyle w:val="Zaglavlje"/>
          <w:jc w:val="center"/>
        </w:pPr>
        <w:r>
          <w:fldChar w:fldCharType="begin"/>
        </w:r>
        <w:r>
          <w:instrText>PAGE   \* MERGEFORMAT</w:instrText>
        </w:r>
        <w:r>
          <w:fldChar w:fldCharType="separate"/>
        </w:r>
        <w:r w:rsidR="008A721C">
          <w:rPr>
            <w:noProof/>
          </w:rPr>
          <w:t>5</w:t>
        </w:r>
        <w:r>
          <w:fldChar w:fldCharType="end"/>
        </w:r>
      </w:p>
    </w:sdtContent>
  </w:sdt>
  <w:p w:rsidR="008F5411" w:rsidRDefault="008F541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BB18B4"/>
    <w:multiLevelType w:val="hybridMultilevel"/>
    <w:tmpl w:val="CA9F03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D56E8"/>
    <w:multiLevelType w:val="hybridMultilevel"/>
    <w:tmpl w:val="1812C0E6"/>
    <w:lvl w:ilvl="0" w:tplc="0EC29ED0">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F0E1C80"/>
    <w:multiLevelType w:val="hybridMultilevel"/>
    <w:tmpl w:val="B6FA47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3687E2A"/>
    <w:multiLevelType w:val="hybridMultilevel"/>
    <w:tmpl w:val="B8D0AE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A9846D0"/>
    <w:multiLevelType w:val="hybridMultilevel"/>
    <w:tmpl w:val="D0DACBD4"/>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3266315E"/>
    <w:multiLevelType w:val="hybridMultilevel"/>
    <w:tmpl w:val="00FC2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3201582"/>
    <w:multiLevelType w:val="hybridMultilevel"/>
    <w:tmpl w:val="49BAD1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7E02C29"/>
    <w:multiLevelType w:val="hybridMultilevel"/>
    <w:tmpl w:val="0D086294"/>
    <w:lvl w:ilvl="0" w:tplc="77068028">
      <w:start w:val="1"/>
      <w:numFmt w:val="decimal"/>
      <w:lvlText w:val="%1."/>
      <w:lvlJc w:val="left"/>
      <w:pPr>
        <w:ind w:left="1068" w:hanging="708"/>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94F6582"/>
    <w:multiLevelType w:val="hybridMultilevel"/>
    <w:tmpl w:val="A6DCF4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5EF81DAC"/>
    <w:multiLevelType w:val="hybridMultilevel"/>
    <w:tmpl w:val="63F2B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3003792"/>
    <w:multiLevelType w:val="hybridMultilevel"/>
    <w:tmpl w:val="25126872"/>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68C2814B"/>
    <w:multiLevelType w:val="hybridMultilevel"/>
    <w:tmpl w:val="7AD72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1"/>
  </w:num>
  <w:num w:numId="4">
    <w:abstractNumId w:val="9"/>
  </w:num>
  <w:num w:numId="5">
    <w:abstractNumId w:val="1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6A"/>
    <w:rsid w:val="000103B0"/>
    <w:rsid w:val="0007437B"/>
    <w:rsid w:val="00081F96"/>
    <w:rsid w:val="000842F2"/>
    <w:rsid w:val="000D4209"/>
    <w:rsid w:val="000E3AF0"/>
    <w:rsid w:val="000F45B5"/>
    <w:rsid w:val="00103C57"/>
    <w:rsid w:val="001270FE"/>
    <w:rsid w:val="001329D5"/>
    <w:rsid w:val="0015023D"/>
    <w:rsid w:val="001738F3"/>
    <w:rsid w:val="001D12C7"/>
    <w:rsid w:val="001D35A5"/>
    <w:rsid w:val="001E0735"/>
    <w:rsid w:val="001E4F5A"/>
    <w:rsid w:val="001F2F40"/>
    <w:rsid w:val="0023242B"/>
    <w:rsid w:val="00274926"/>
    <w:rsid w:val="002A6E81"/>
    <w:rsid w:val="002B0C8E"/>
    <w:rsid w:val="002C1DC8"/>
    <w:rsid w:val="002D1886"/>
    <w:rsid w:val="002E1FE1"/>
    <w:rsid w:val="002F0176"/>
    <w:rsid w:val="003333B2"/>
    <w:rsid w:val="0033702A"/>
    <w:rsid w:val="0035674F"/>
    <w:rsid w:val="0037282A"/>
    <w:rsid w:val="003B18FB"/>
    <w:rsid w:val="003B58E1"/>
    <w:rsid w:val="003F2222"/>
    <w:rsid w:val="003F2B02"/>
    <w:rsid w:val="004109FA"/>
    <w:rsid w:val="00440900"/>
    <w:rsid w:val="00442AC6"/>
    <w:rsid w:val="00463DD1"/>
    <w:rsid w:val="004C2183"/>
    <w:rsid w:val="004D42CF"/>
    <w:rsid w:val="0054384C"/>
    <w:rsid w:val="00570F8A"/>
    <w:rsid w:val="00572C55"/>
    <w:rsid w:val="005B4236"/>
    <w:rsid w:val="005D1313"/>
    <w:rsid w:val="005D57C1"/>
    <w:rsid w:val="005E00DA"/>
    <w:rsid w:val="005F7406"/>
    <w:rsid w:val="006122A9"/>
    <w:rsid w:val="00640B99"/>
    <w:rsid w:val="00644F7A"/>
    <w:rsid w:val="00645183"/>
    <w:rsid w:val="006B003E"/>
    <w:rsid w:val="006C407D"/>
    <w:rsid w:val="006D1DC5"/>
    <w:rsid w:val="006F4506"/>
    <w:rsid w:val="006F57E0"/>
    <w:rsid w:val="00721FEE"/>
    <w:rsid w:val="007233FB"/>
    <w:rsid w:val="00734502"/>
    <w:rsid w:val="0073515A"/>
    <w:rsid w:val="00793837"/>
    <w:rsid w:val="007961FD"/>
    <w:rsid w:val="007B13C2"/>
    <w:rsid w:val="007D38BC"/>
    <w:rsid w:val="00835B0D"/>
    <w:rsid w:val="0084298A"/>
    <w:rsid w:val="00881DE2"/>
    <w:rsid w:val="00893C98"/>
    <w:rsid w:val="00897441"/>
    <w:rsid w:val="008A0789"/>
    <w:rsid w:val="008A250F"/>
    <w:rsid w:val="008A3316"/>
    <w:rsid w:val="008A721C"/>
    <w:rsid w:val="008B48BB"/>
    <w:rsid w:val="008D5A27"/>
    <w:rsid w:val="008F5411"/>
    <w:rsid w:val="009212DD"/>
    <w:rsid w:val="00930E2B"/>
    <w:rsid w:val="00943514"/>
    <w:rsid w:val="009567B4"/>
    <w:rsid w:val="009828B8"/>
    <w:rsid w:val="009B562C"/>
    <w:rsid w:val="009D290C"/>
    <w:rsid w:val="00A1541E"/>
    <w:rsid w:val="00A60A87"/>
    <w:rsid w:val="00A60EA5"/>
    <w:rsid w:val="00A610DC"/>
    <w:rsid w:val="00A866BD"/>
    <w:rsid w:val="00A972B4"/>
    <w:rsid w:val="00A972C1"/>
    <w:rsid w:val="00AC45D5"/>
    <w:rsid w:val="00B00EF3"/>
    <w:rsid w:val="00B14BFB"/>
    <w:rsid w:val="00B47B68"/>
    <w:rsid w:val="00B70ECB"/>
    <w:rsid w:val="00B8008A"/>
    <w:rsid w:val="00B840A1"/>
    <w:rsid w:val="00BB2824"/>
    <w:rsid w:val="00BB3BC6"/>
    <w:rsid w:val="00BE201E"/>
    <w:rsid w:val="00BE5607"/>
    <w:rsid w:val="00BF56B7"/>
    <w:rsid w:val="00C30621"/>
    <w:rsid w:val="00C44D7F"/>
    <w:rsid w:val="00C71678"/>
    <w:rsid w:val="00C74780"/>
    <w:rsid w:val="00C92C53"/>
    <w:rsid w:val="00CA1F01"/>
    <w:rsid w:val="00CB1FF6"/>
    <w:rsid w:val="00CF2E1D"/>
    <w:rsid w:val="00D00CD2"/>
    <w:rsid w:val="00D20AA6"/>
    <w:rsid w:val="00D44251"/>
    <w:rsid w:val="00D5187F"/>
    <w:rsid w:val="00D52E37"/>
    <w:rsid w:val="00D539C2"/>
    <w:rsid w:val="00D76DA3"/>
    <w:rsid w:val="00D86F13"/>
    <w:rsid w:val="00DA3D7B"/>
    <w:rsid w:val="00DF13DB"/>
    <w:rsid w:val="00DF1ECB"/>
    <w:rsid w:val="00E41C76"/>
    <w:rsid w:val="00E641CE"/>
    <w:rsid w:val="00E92419"/>
    <w:rsid w:val="00EA48C7"/>
    <w:rsid w:val="00EB42D2"/>
    <w:rsid w:val="00EC3E72"/>
    <w:rsid w:val="00EE5D5E"/>
    <w:rsid w:val="00EF492D"/>
    <w:rsid w:val="00EF6FE0"/>
    <w:rsid w:val="00F02E6A"/>
    <w:rsid w:val="00F444D7"/>
    <w:rsid w:val="00F55D88"/>
    <w:rsid w:val="00F62FD6"/>
    <w:rsid w:val="00F673A0"/>
    <w:rsid w:val="00F702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6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F02E6A"/>
    <w:pPr>
      <w:tabs>
        <w:tab w:val="center" w:pos="4536"/>
        <w:tab w:val="right" w:pos="9072"/>
      </w:tabs>
    </w:pPr>
    <w:rPr>
      <w:lang w:val="en-US" w:eastAsia="en-US"/>
    </w:rPr>
  </w:style>
  <w:style w:type="character" w:customStyle="1" w:styleId="PodnojeChar">
    <w:name w:val="Podnožje Char"/>
    <w:basedOn w:val="Zadanifontodlomka"/>
    <w:link w:val="Podnoje"/>
    <w:uiPriority w:val="99"/>
    <w:rsid w:val="00F02E6A"/>
    <w:rPr>
      <w:rFonts w:ascii="Times New Roman" w:eastAsia="Times New Roman" w:hAnsi="Times New Roman" w:cs="Times New Roman"/>
      <w:sz w:val="24"/>
      <w:szCs w:val="24"/>
      <w:lang w:val="en-US"/>
    </w:rPr>
  </w:style>
  <w:style w:type="paragraph" w:customStyle="1" w:styleId="Default">
    <w:name w:val="Default"/>
    <w:basedOn w:val="Normal"/>
    <w:rsid w:val="00F02E6A"/>
    <w:pPr>
      <w:autoSpaceDE w:val="0"/>
      <w:autoSpaceDN w:val="0"/>
    </w:pPr>
    <w:rPr>
      <w:rFonts w:ascii="Arial" w:eastAsia="Calibri" w:hAnsi="Arial" w:cs="Arial"/>
      <w:color w:val="000000"/>
    </w:rPr>
  </w:style>
  <w:style w:type="paragraph" w:styleId="Tekstbalonia">
    <w:name w:val="Balloon Text"/>
    <w:basedOn w:val="Normal"/>
    <w:link w:val="TekstbaloniaChar"/>
    <w:uiPriority w:val="99"/>
    <w:semiHidden/>
    <w:unhideWhenUsed/>
    <w:rsid w:val="00B840A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40A1"/>
    <w:rPr>
      <w:rFonts w:ascii="Segoe UI" w:eastAsia="Times New Roman" w:hAnsi="Segoe UI" w:cs="Segoe UI"/>
      <w:sz w:val="18"/>
      <w:szCs w:val="18"/>
      <w:lang w:eastAsia="hr-HR"/>
    </w:rPr>
  </w:style>
  <w:style w:type="character" w:styleId="Hiperveza">
    <w:name w:val="Hyperlink"/>
    <w:basedOn w:val="Zadanifontodlomka"/>
    <w:unhideWhenUsed/>
    <w:rsid w:val="003333B2"/>
    <w:rPr>
      <w:color w:val="0000FF"/>
      <w:u w:val="single"/>
    </w:rPr>
  </w:style>
  <w:style w:type="paragraph" w:styleId="Zaglavlje">
    <w:name w:val="header"/>
    <w:basedOn w:val="Normal"/>
    <w:link w:val="ZaglavljeChar"/>
    <w:uiPriority w:val="99"/>
    <w:unhideWhenUsed/>
    <w:rsid w:val="00572C55"/>
    <w:pPr>
      <w:tabs>
        <w:tab w:val="center" w:pos="4536"/>
        <w:tab w:val="right" w:pos="9072"/>
      </w:tabs>
    </w:pPr>
  </w:style>
  <w:style w:type="character" w:customStyle="1" w:styleId="ZaglavljeChar">
    <w:name w:val="Zaglavlje Char"/>
    <w:basedOn w:val="Zadanifontodlomka"/>
    <w:link w:val="Zaglavlje"/>
    <w:uiPriority w:val="99"/>
    <w:rsid w:val="00572C55"/>
    <w:rPr>
      <w:rFonts w:ascii="Times New Roman" w:eastAsia="Times New Roman" w:hAnsi="Times New Roman" w:cs="Times New Roman"/>
      <w:sz w:val="24"/>
      <w:szCs w:val="24"/>
      <w:lang w:eastAsia="hr-HR"/>
    </w:rPr>
  </w:style>
  <w:style w:type="table" w:styleId="Reetkatablice">
    <w:name w:val="Table Grid"/>
    <w:basedOn w:val="Obinatablica"/>
    <w:uiPriority w:val="59"/>
    <w:rsid w:val="00D7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835B0D"/>
    <w:pPr>
      <w:spacing w:after="0" w:line="240" w:lineRule="auto"/>
    </w:pPr>
  </w:style>
  <w:style w:type="paragraph" w:styleId="Odlomakpopisa">
    <w:name w:val="List Paragraph"/>
    <w:basedOn w:val="Normal"/>
    <w:uiPriority w:val="34"/>
    <w:qFormat/>
    <w:rsid w:val="007233FB"/>
    <w:pPr>
      <w:overflowPunct w:val="0"/>
      <w:autoSpaceDE w:val="0"/>
      <w:autoSpaceDN w:val="0"/>
      <w:adjustRightInd w:val="0"/>
      <w:ind w:left="708"/>
    </w:pPr>
    <w:rPr>
      <w:rFonts w:ascii="Arial" w:hAnsi="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6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F02E6A"/>
    <w:pPr>
      <w:tabs>
        <w:tab w:val="center" w:pos="4536"/>
        <w:tab w:val="right" w:pos="9072"/>
      </w:tabs>
    </w:pPr>
    <w:rPr>
      <w:lang w:val="en-US" w:eastAsia="en-US"/>
    </w:rPr>
  </w:style>
  <w:style w:type="character" w:customStyle="1" w:styleId="PodnojeChar">
    <w:name w:val="Podnožje Char"/>
    <w:basedOn w:val="Zadanifontodlomka"/>
    <w:link w:val="Podnoje"/>
    <w:uiPriority w:val="99"/>
    <w:rsid w:val="00F02E6A"/>
    <w:rPr>
      <w:rFonts w:ascii="Times New Roman" w:eastAsia="Times New Roman" w:hAnsi="Times New Roman" w:cs="Times New Roman"/>
      <w:sz w:val="24"/>
      <w:szCs w:val="24"/>
      <w:lang w:val="en-US"/>
    </w:rPr>
  </w:style>
  <w:style w:type="paragraph" w:customStyle="1" w:styleId="Default">
    <w:name w:val="Default"/>
    <w:basedOn w:val="Normal"/>
    <w:rsid w:val="00F02E6A"/>
    <w:pPr>
      <w:autoSpaceDE w:val="0"/>
      <w:autoSpaceDN w:val="0"/>
    </w:pPr>
    <w:rPr>
      <w:rFonts w:ascii="Arial" w:eastAsia="Calibri" w:hAnsi="Arial" w:cs="Arial"/>
      <w:color w:val="000000"/>
    </w:rPr>
  </w:style>
  <w:style w:type="paragraph" w:styleId="Tekstbalonia">
    <w:name w:val="Balloon Text"/>
    <w:basedOn w:val="Normal"/>
    <w:link w:val="TekstbaloniaChar"/>
    <w:uiPriority w:val="99"/>
    <w:semiHidden/>
    <w:unhideWhenUsed/>
    <w:rsid w:val="00B840A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40A1"/>
    <w:rPr>
      <w:rFonts w:ascii="Segoe UI" w:eastAsia="Times New Roman" w:hAnsi="Segoe UI" w:cs="Segoe UI"/>
      <w:sz w:val="18"/>
      <w:szCs w:val="18"/>
      <w:lang w:eastAsia="hr-HR"/>
    </w:rPr>
  </w:style>
  <w:style w:type="character" w:styleId="Hiperveza">
    <w:name w:val="Hyperlink"/>
    <w:basedOn w:val="Zadanifontodlomka"/>
    <w:unhideWhenUsed/>
    <w:rsid w:val="003333B2"/>
    <w:rPr>
      <w:color w:val="0000FF"/>
      <w:u w:val="single"/>
    </w:rPr>
  </w:style>
  <w:style w:type="paragraph" w:styleId="Zaglavlje">
    <w:name w:val="header"/>
    <w:basedOn w:val="Normal"/>
    <w:link w:val="ZaglavljeChar"/>
    <w:uiPriority w:val="99"/>
    <w:unhideWhenUsed/>
    <w:rsid w:val="00572C55"/>
    <w:pPr>
      <w:tabs>
        <w:tab w:val="center" w:pos="4536"/>
        <w:tab w:val="right" w:pos="9072"/>
      </w:tabs>
    </w:pPr>
  </w:style>
  <w:style w:type="character" w:customStyle="1" w:styleId="ZaglavljeChar">
    <w:name w:val="Zaglavlje Char"/>
    <w:basedOn w:val="Zadanifontodlomka"/>
    <w:link w:val="Zaglavlje"/>
    <w:uiPriority w:val="99"/>
    <w:rsid w:val="00572C55"/>
    <w:rPr>
      <w:rFonts w:ascii="Times New Roman" w:eastAsia="Times New Roman" w:hAnsi="Times New Roman" w:cs="Times New Roman"/>
      <w:sz w:val="24"/>
      <w:szCs w:val="24"/>
      <w:lang w:eastAsia="hr-HR"/>
    </w:rPr>
  </w:style>
  <w:style w:type="table" w:styleId="Reetkatablice">
    <w:name w:val="Table Grid"/>
    <w:basedOn w:val="Obinatablica"/>
    <w:uiPriority w:val="59"/>
    <w:rsid w:val="00D7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835B0D"/>
    <w:pPr>
      <w:spacing w:after="0" w:line="240" w:lineRule="auto"/>
    </w:pPr>
  </w:style>
  <w:style w:type="paragraph" w:styleId="Odlomakpopisa">
    <w:name w:val="List Paragraph"/>
    <w:basedOn w:val="Normal"/>
    <w:uiPriority w:val="34"/>
    <w:qFormat/>
    <w:rsid w:val="007233FB"/>
    <w:pPr>
      <w:overflowPunct w:val="0"/>
      <w:autoSpaceDE w:val="0"/>
      <w:autoSpaceDN w:val="0"/>
      <w:adjustRightInd w:val="0"/>
      <w:ind w:left="708"/>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1265">
      <w:bodyDiv w:val="1"/>
      <w:marLeft w:val="0"/>
      <w:marRight w:val="0"/>
      <w:marTop w:val="0"/>
      <w:marBottom w:val="0"/>
      <w:divBdr>
        <w:top w:val="none" w:sz="0" w:space="0" w:color="auto"/>
        <w:left w:val="none" w:sz="0" w:space="0" w:color="auto"/>
        <w:bottom w:val="none" w:sz="0" w:space="0" w:color="auto"/>
        <w:right w:val="none" w:sz="0" w:space="0" w:color="auto"/>
      </w:divBdr>
    </w:div>
    <w:div w:id="4071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jana.Renic@osst.pravosudje.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ja.Tokic@osst.pravosudje.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D4FC-34B3-41AB-BCEC-186E8073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1416</Words>
  <Characters>8073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Ćevid</dc:creator>
  <cp:lastModifiedBy>Sanja Tokić</cp:lastModifiedBy>
  <cp:revision>13</cp:revision>
  <cp:lastPrinted>2023-12-28T12:09:00Z</cp:lastPrinted>
  <dcterms:created xsi:type="dcterms:W3CDTF">2023-12-28T11:29:00Z</dcterms:created>
  <dcterms:modified xsi:type="dcterms:W3CDTF">2023-12-29T07:29:00Z</dcterms:modified>
</cp:coreProperties>
</file>