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50571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03389014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OPĆINSKI SUD U SESVETAMA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i mjesto: 10 360 SESVETE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INDUSTRIJSKA CESTA 15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11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8423 – Sudske i pravosudne djelatnosti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 133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Sesvete, 16. Listopada 2023.</w:t>
      </w: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6BE" w:rsidRDefault="004236BE" w:rsidP="0042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9C6" w:rsidRDefault="004236BE" w:rsidP="004236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6BE">
        <w:rPr>
          <w:rFonts w:ascii="Times New Roman" w:hAnsi="Times New Roman" w:cs="Times New Roman"/>
          <w:b/>
          <w:sz w:val="24"/>
          <w:szCs w:val="24"/>
          <w:u w:val="single"/>
        </w:rPr>
        <w:t>OBRAZLOŽENJE OPĆEG DIJELA FINANCIJSKOG PLANA 2024.-2026</w:t>
      </w:r>
    </w:p>
    <w:p w:rsidR="004236BE" w:rsidRDefault="004236BE" w:rsidP="004236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4236BE" w:rsidRDefault="002F1C22" w:rsidP="008B2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2024. g</w:t>
      </w:r>
      <w:r w:rsidR="004236BE">
        <w:rPr>
          <w:rFonts w:ascii="Times New Roman" w:hAnsi="Times New Roman" w:cs="Times New Roman"/>
          <w:sz w:val="24"/>
          <w:szCs w:val="24"/>
        </w:rPr>
        <w:t xml:space="preserve">odine Općinski sud u Sesvetama planira uprihoditi </w:t>
      </w:r>
      <w:r w:rsidR="0079193B">
        <w:rPr>
          <w:rFonts w:ascii="Times New Roman" w:hAnsi="Times New Roman" w:cs="Times New Roman"/>
          <w:sz w:val="24"/>
          <w:szCs w:val="24"/>
        </w:rPr>
        <w:t>3.</w:t>
      </w:r>
      <w:r w:rsidR="00CC2902">
        <w:rPr>
          <w:rFonts w:ascii="Times New Roman" w:hAnsi="Times New Roman" w:cs="Times New Roman"/>
          <w:sz w:val="24"/>
          <w:szCs w:val="24"/>
        </w:rPr>
        <w:t xml:space="preserve">938.812 </w:t>
      </w:r>
      <w:proofErr w:type="spellStart"/>
      <w:r w:rsidR="00CC290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9193B">
        <w:rPr>
          <w:rFonts w:ascii="Times New Roman" w:hAnsi="Times New Roman" w:cs="Times New Roman"/>
          <w:sz w:val="24"/>
          <w:szCs w:val="24"/>
        </w:rPr>
        <w:t xml:space="preserve"> i to će iznos od</w:t>
      </w:r>
      <w:r w:rsidR="001E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 od 3.</w:t>
      </w:r>
      <w:r w:rsidR="00CC2902">
        <w:rPr>
          <w:rFonts w:ascii="Times New Roman" w:hAnsi="Times New Roman" w:cs="Times New Roman"/>
          <w:sz w:val="24"/>
          <w:szCs w:val="24"/>
        </w:rPr>
        <w:t>936.312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uprihodit će sa osnove izvora financiran</w:t>
      </w:r>
      <w:r w:rsidR="00E87933">
        <w:rPr>
          <w:rFonts w:ascii="Times New Roman" w:hAnsi="Times New Roman" w:cs="Times New Roman"/>
          <w:sz w:val="24"/>
          <w:szCs w:val="24"/>
        </w:rPr>
        <w:t>ja 11 – Opći prihodi i primici i 2.500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izvora fin</w:t>
      </w:r>
      <w:r w:rsidR="00A81430">
        <w:rPr>
          <w:rFonts w:ascii="Times New Roman" w:hAnsi="Times New Roman" w:cs="Times New Roman"/>
          <w:sz w:val="24"/>
          <w:szCs w:val="24"/>
        </w:rPr>
        <w:t>anciranja 31 – Vlastiti prihodi</w:t>
      </w:r>
    </w:p>
    <w:p w:rsidR="002F1C22" w:rsidRDefault="002F1C22" w:rsidP="002F1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2025. godine Općinski sud u Sesvetama planira uprihoditi </w:t>
      </w:r>
      <w:r w:rsidR="00E87933">
        <w:rPr>
          <w:rFonts w:ascii="Times New Roman" w:hAnsi="Times New Roman" w:cs="Times New Roman"/>
          <w:sz w:val="24"/>
          <w:szCs w:val="24"/>
        </w:rPr>
        <w:t xml:space="preserve">3.924.975 </w:t>
      </w:r>
      <w:proofErr w:type="spellStart"/>
      <w:r w:rsidR="00E87933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 će iznos od iznos od 3.</w:t>
      </w:r>
      <w:r w:rsidR="00E87933">
        <w:rPr>
          <w:rFonts w:ascii="Times New Roman" w:hAnsi="Times New Roman" w:cs="Times New Roman"/>
          <w:sz w:val="24"/>
          <w:szCs w:val="24"/>
        </w:rPr>
        <w:t>922.475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uprihodit će sa osnove izvora financiran</w:t>
      </w:r>
      <w:r w:rsidR="00E87933">
        <w:rPr>
          <w:rFonts w:ascii="Times New Roman" w:hAnsi="Times New Roman" w:cs="Times New Roman"/>
          <w:sz w:val="24"/>
          <w:szCs w:val="24"/>
        </w:rPr>
        <w:t>ja 11 – Opći prihodi i primici i 2.500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izvora fin</w:t>
      </w:r>
      <w:r w:rsidR="00E87933">
        <w:rPr>
          <w:rFonts w:ascii="Times New Roman" w:hAnsi="Times New Roman" w:cs="Times New Roman"/>
          <w:sz w:val="24"/>
          <w:szCs w:val="24"/>
        </w:rPr>
        <w:t>anciranja 31 – Vlastiti prihodi.</w:t>
      </w:r>
    </w:p>
    <w:p w:rsidR="002F1C22" w:rsidRPr="004236BE" w:rsidRDefault="002F1C22" w:rsidP="002F1C2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Tijekom 2026. godine Općinski sud u Sesvetama planira uprihoditi </w:t>
      </w:r>
      <w:r w:rsidR="00270928">
        <w:rPr>
          <w:rFonts w:ascii="Times New Roman" w:hAnsi="Times New Roman" w:cs="Times New Roman"/>
          <w:sz w:val="24"/>
          <w:szCs w:val="24"/>
        </w:rPr>
        <w:t xml:space="preserve">9.936.593 </w:t>
      </w:r>
      <w:proofErr w:type="spellStart"/>
      <w:r w:rsidR="0027092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14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to će iznos od iznos od 3.</w:t>
      </w:r>
      <w:r w:rsidR="0041401D">
        <w:rPr>
          <w:rFonts w:ascii="Times New Roman" w:hAnsi="Times New Roman" w:cs="Times New Roman"/>
          <w:sz w:val="24"/>
          <w:szCs w:val="24"/>
        </w:rPr>
        <w:t>934.093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uprihodit će sa osnove izvora financiran</w:t>
      </w:r>
      <w:r w:rsidR="0041401D">
        <w:rPr>
          <w:rFonts w:ascii="Times New Roman" w:hAnsi="Times New Roman" w:cs="Times New Roman"/>
          <w:sz w:val="24"/>
          <w:szCs w:val="24"/>
        </w:rPr>
        <w:t>ja 11 – Opći prihodi i primici i 2.500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izvora financiranja 31 – Vlastiti prihodi</w:t>
      </w:r>
      <w:r w:rsidR="0041401D">
        <w:rPr>
          <w:rFonts w:ascii="Times New Roman" w:hAnsi="Times New Roman" w:cs="Times New Roman"/>
          <w:sz w:val="24"/>
          <w:szCs w:val="24"/>
        </w:rPr>
        <w:t>.</w:t>
      </w:r>
    </w:p>
    <w:p w:rsidR="00A439AE" w:rsidRDefault="00A439AE" w:rsidP="00A439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ostvaruju se od kopiranja i zakupa poslovnog prostora temeljem sklopljenog ugovora sa Dobra Kava d.o.o.</w:t>
      </w:r>
    </w:p>
    <w:p w:rsidR="00A439AE" w:rsidRDefault="00A439AE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39AE" w:rsidRDefault="00A439AE" w:rsidP="00A439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9AE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I IZDACI  </w:t>
      </w:r>
    </w:p>
    <w:p w:rsidR="00A439AE" w:rsidRDefault="00A439AE" w:rsidP="00A439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9AE" w:rsidRDefault="00390C99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sud u S</w:t>
      </w:r>
      <w:r w:rsidR="00A439AE">
        <w:rPr>
          <w:rFonts w:ascii="Times New Roman" w:hAnsi="Times New Roman" w:cs="Times New Roman"/>
          <w:sz w:val="24"/>
          <w:szCs w:val="24"/>
        </w:rPr>
        <w:t xml:space="preserve">esvetama u </w:t>
      </w:r>
      <w:r w:rsidR="0041401D">
        <w:rPr>
          <w:rFonts w:ascii="Times New Roman" w:hAnsi="Times New Roman" w:cs="Times New Roman"/>
          <w:sz w:val="24"/>
          <w:szCs w:val="24"/>
        </w:rPr>
        <w:t>razdoblju od 2024. Do 2026. g</w:t>
      </w:r>
      <w:bookmarkStart w:id="0" w:name="_GoBack"/>
      <w:bookmarkEnd w:id="0"/>
      <w:r w:rsidR="00A439AE">
        <w:rPr>
          <w:rFonts w:ascii="Times New Roman" w:hAnsi="Times New Roman" w:cs="Times New Roman"/>
          <w:sz w:val="24"/>
          <w:szCs w:val="24"/>
        </w:rPr>
        <w:t>odine planira rashode u visini odobrenih limita. Najveći rashodi poslovanja su na skupini 31 Rashodi za zaposlene te na skupini 32 Materijalni rashodi.</w:t>
      </w:r>
    </w:p>
    <w:p w:rsidR="00A439AE" w:rsidRDefault="00A439AE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računati su prema trenutno važećem Kolektivnom ugovoru te zbog ograničenosti limitima na skupinama postoji mogućnost za nedostatnim sredstvima. </w:t>
      </w:r>
    </w:p>
    <w:p w:rsidR="00A439AE" w:rsidRDefault="00A439AE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planirani su prema trenutno sklopljenim ugovorima sa dobavljačima.</w:t>
      </w:r>
    </w:p>
    <w:p w:rsidR="00A439AE" w:rsidRDefault="00A439AE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povećani su zbog kupnje novog službenog vozila te su računati prema otplatnim planovima.</w:t>
      </w:r>
    </w:p>
    <w:p w:rsidR="00A439AE" w:rsidRDefault="00A439AE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planiraju se novi izdaci tijekom navedenog razdoblja.</w:t>
      </w:r>
    </w:p>
    <w:p w:rsidR="00A439AE" w:rsidRDefault="00A439AE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planiraju se utrošiti za nabavu nefinancijske imovine (uredska i komunikacijska oprema).</w:t>
      </w:r>
    </w:p>
    <w:p w:rsidR="00D30D14" w:rsidRPr="00390C99" w:rsidRDefault="00D30D14" w:rsidP="00A439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C99">
        <w:rPr>
          <w:rFonts w:ascii="Times New Roman" w:hAnsi="Times New Roman" w:cs="Times New Roman"/>
          <w:b/>
          <w:sz w:val="24"/>
          <w:szCs w:val="24"/>
          <w:u w:val="single"/>
        </w:rPr>
        <w:t>PRIJENOS SREDSTAVA IZ PRETHODNE U SLJEDEĆU GODINU</w:t>
      </w:r>
    </w:p>
    <w:p w:rsidR="00D30D14" w:rsidRDefault="00D30D14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D14" w:rsidRDefault="00D30D14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sud ne planira prijenos sredstava iz prethodne u sljedeću godinu.</w:t>
      </w:r>
    </w:p>
    <w:p w:rsidR="00D30D14" w:rsidRDefault="00D30D14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se odnose s osnove izvora financiranja 31 Vlastiti prihodi, odnosno najmom prostora i kopiranjem.</w:t>
      </w:r>
    </w:p>
    <w:p w:rsidR="00D30D14" w:rsidRDefault="00D30D14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prihodi planiraju se utrošiti u istoj godini za nabavu nefinancijske imovine – uredska i komunikacijska oprema zbog dotrajalosti iste (pisaći).</w:t>
      </w:r>
    </w:p>
    <w:p w:rsidR="00D30D14" w:rsidRDefault="00D30D14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D14" w:rsidRPr="00390C99" w:rsidRDefault="00D30D14" w:rsidP="00A439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C99">
        <w:rPr>
          <w:rFonts w:ascii="Times New Roman" w:hAnsi="Times New Roman" w:cs="Times New Roman"/>
          <w:b/>
          <w:sz w:val="24"/>
          <w:szCs w:val="24"/>
          <w:u w:val="single"/>
        </w:rPr>
        <w:t>UKUPNE I DOSPJELE OBVEZE</w:t>
      </w:r>
    </w:p>
    <w:p w:rsidR="00D30D14" w:rsidRDefault="00D30D14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D30D14" w:rsidTr="00496A69">
        <w:tc>
          <w:tcPr>
            <w:tcW w:w="1838" w:type="dxa"/>
          </w:tcPr>
          <w:p w:rsidR="00D30D14" w:rsidRDefault="00D30D14" w:rsidP="0049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0D14" w:rsidRDefault="00D30D14" w:rsidP="0049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D30D14" w:rsidRDefault="00D30D14" w:rsidP="0049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D14" w:rsidTr="00496A69">
        <w:tc>
          <w:tcPr>
            <w:tcW w:w="1838" w:type="dxa"/>
          </w:tcPr>
          <w:p w:rsidR="00D30D14" w:rsidRDefault="00D30D14" w:rsidP="0049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D30D14" w:rsidRDefault="00D30D14" w:rsidP="0049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1.612.263,85 EUR</w:t>
            </w:r>
          </w:p>
        </w:tc>
        <w:tc>
          <w:tcPr>
            <w:tcW w:w="3680" w:type="dxa"/>
          </w:tcPr>
          <w:p w:rsidR="00D30D14" w:rsidRDefault="00D30D14" w:rsidP="0049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1.587.032,85 EUR</w:t>
            </w:r>
          </w:p>
        </w:tc>
      </w:tr>
      <w:tr w:rsidR="00D30D14" w:rsidTr="00496A69">
        <w:tc>
          <w:tcPr>
            <w:tcW w:w="1838" w:type="dxa"/>
          </w:tcPr>
          <w:p w:rsidR="00D30D14" w:rsidRDefault="00D30D14" w:rsidP="0049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D30D14" w:rsidRDefault="00D30D14" w:rsidP="0049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3680" w:type="dxa"/>
          </w:tcPr>
          <w:p w:rsidR="00D30D14" w:rsidRDefault="00D30D14" w:rsidP="0049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64,73 EUR</w:t>
            </w:r>
          </w:p>
        </w:tc>
      </w:tr>
    </w:tbl>
    <w:p w:rsidR="00D30D14" w:rsidRDefault="00D30D14" w:rsidP="00A439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D14" w:rsidRDefault="00D30D14" w:rsidP="00390C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ukupnih i dospjelih obveza  na dan 31.12.2022. i na dan 30.06.2023 odgovara  predanim FI i prikazuje se u tablici.</w:t>
      </w:r>
    </w:p>
    <w:p w:rsidR="00D30D14" w:rsidRPr="00A439AE" w:rsidRDefault="00D30D14" w:rsidP="00390C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dan 30.06.2023. </w:t>
      </w:r>
      <w:r w:rsidR="00390C99">
        <w:rPr>
          <w:rFonts w:ascii="Times New Roman" w:hAnsi="Times New Roman" w:cs="Times New Roman"/>
          <w:sz w:val="24"/>
          <w:szCs w:val="24"/>
        </w:rPr>
        <w:t>odnosi se na materijalne rashode. Računi su zaprimljeni početkom srpnja te iz tog razloga nisu podmireni.</w:t>
      </w:r>
    </w:p>
    <w:p w:rsidR="002F1C22" w:rsidRPr="004236BE" w:rsidRDefault="002F1C22" w:rsidP="002F1C22">
      <w:pPr>
        <w:ind w:firstLine="708"/>
        <w:jc w:val="both"/>
      </w:pPr>
    </w:p>
    <w:p w:rsidR="002F1C22" w:rsidRPr="004236BE" w:rsidRDefault="002F1C22" w:rsidP="008B2F7E">
      <w:pPr>
        <w:ind w:firstLine="708"/>
        <w:jc w:val="both"/>
      </w:pPr>
    </w:p>
    <w:sectPr w:rsidR="002F1C22" w:rsidRPr="0042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BE"/>
    <w:rsid w:val="00034BF1"/>
    <w:rsid w:val="001E039F"/>
    <w:rsid w:val="00270928"/>
    <w:rsid w:val="002F1C22"/>
    <w:rsid w:val="00390C99"/>
    <w:rsid w:val="0041401D"/>
    <w:rsid w:val="004236BE"/>
    <w:rsid w:val="006E088C"/>
    <w:rsid w:val="0079193B"/>
    <w:rsid w:val="008B2F7E"/>
    <w:rsid w:val="00A439AE"/>
    <w:rsid w:val="00A81430"/>
    <w:rsid w:val="00C946DC"/>
    <w:rsid w:val="00CC2902"/>
    <w:rsid w:val="00D30D14"/>
    <w:rsid w:val="00E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39A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3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39A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3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Šipura</dc:creator>
  <cp:lastModifiedBy>Ružica Šipura</cp:lastModifiedBy>
  <cp:revision>6</cp:revision>
  <dcterms:created xsi:type="dcterms:W3CDTF">2023-10-15T18:33:00Z</dcterms:created>
  <dcterms:modified xsi:type="dcterms:W3CDTF">2024-01-05T07:41:00Z</dcterms:modified>
</cp:coreProperties>
</file>