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RAZDJEL: 109 MINISTARSTVO PRAVOSUĐA I UPRAVE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GLAVA 10925: VISOKI TRGOVAČKI SUD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AKTIVNOST: A632000 VOĐENJE SUDSKIH POSTUPAKA IZ NADLEŽNOSTI VISOKOG TRGOVAČKOG SUDA REPUBLIKE HRVATSKE</w:t>
      </w:r>
    </w:p>
    <w:p w:rsidR="00DF148E" w:rsidRPr="00DF148E" w:rsidRDefault="00DF148E" w:rsidP="00DF148E">
      <w:pPr>
        <w:pStyle w:val="Bezproreda"/>
        <w:spacing w:line="276" w:lineRule="auto"/>
        <w:rPr>
          <w:rFonts w:ascii="Times New Roman" w:hAnsi="Times New Roman" w:cs="Times New Roman"/>
          <w:b/>
        </w:rPr>
      </w:pPr>
      <w:r w:rsidRPr="00DF148E">
        <w:rPr>
          <w:rFonts w:ascii="Times New Roman" w:hAnsi="Times New Roman" w:cs="Times New Roman"/>
          <w:b/>
        </w:rPr>
        <w:t>RKP: 3582</w:t>
      </w:r>
    </w:p>
    <w:p w:rsidR="00DF148E" w:rsidRDefault="00DF148E" w:rsidP="00F36A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Pr="006D5281" w:rsidRDefault="00CF60F8" w:rsidP="00F36A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545BDE">
        <w:rPr>
          <w:rFonts w:ascii="Times New Roman" w:hAnsi="Times New Roman" w:cs="Times New Roman"/>
          <w:b/>
          <w:sz w:val="24"/>
          <w:szCs w:val="24"/>
        </w:rPr>
        <w:t>POSEBNOG</w:t>
      </w:r>
      <w:r w:rsidRPr="006D5281">
        <w:rPr>
          <w:rFonts w:ascii="Times New Roman" w:hAnsi="Times New Roman" w:cs="Times New Roman"/>
          <w:b/>
          <w:sz w:val="24"/>
          <w:szCs w:val="24"/>
        </w:rPr>
        <w:t xml:space="preserve"> DIJELA FINANCIJSKOG PLANA</w:t>
      </w:r>
      <w:r w:rsidR="000A5064">
        <w:rPr>
          <w:rFonts w:ascii="Times New Roman" w:hAnsi="Times New Roman" w:cs="Times New Roman"/>
          <w:b/>
          <w:sz w:val="24"/>
          <w:szCs w:val="24"/>
        </w:rPr>
        <w:t xml:space="preserve"> ZA RAZDOBLJE 2024.-202</w:t>
      </w:r>
      <w:r w:rsidR="000A2466">
        <w:rPr>
          <w:rFonts w:ascii="Times New Roman" w:hAnsi="Times New Roman" w:cs="Times New Roman"/>
          <w:b/>
          <w:sz w:val="24"/>
          <w:szCs w:val="24"/>
        </w:rPr>
        <w:t>6</w:t>
      </w:r>
      <w:r w:rsidR="000A5064">
        <w:rPr>
          <w:rFonts w:ascii="Times New Roman" w:hAnsi="Times New Roman" w:cs="Times New Roman"/>
          <w:b/>
          <w:sz w:val="24"/>
          <w:szCs w:val="24"/>
        </w:rPr>
        <w:t>.</w:t>
      </w:r>
    </w:p>
    <w:p w:rsidR="00CF60F8" w:rsidRPr="006D5281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="00F36A26">
        <w:rPr>
          <w:rFonts w:ascii="Times New Roman" w:hAnsi="Times New Roman" w:cs="Times New Roman"/>
          <w:sz w:val="24"/>
          <w:szCs w:val="24"/>
        </w:rPr>
        <w:t>članku 36. Zakona o proračunu (</w:t>
      </w:r>
      <w:r>
        <w:rPr>
          <w:rFonts w:ascii="Times New Roman" w:hAnsi="Times New Roman" w:cs="Times New Roman"/>
          <w:sz w:val="24"/>
          <w:szCs w:val="24"/>
        </w:rPr>
        <w:t xml:space="preserve">Narodne novine br. 144/21) uz prijedlog Financijskog plana </w:t>
      </w:r>
      <w:r w:rsidR="00F36A26">
        <w:rPr>
          <w:rFonts w:ascii="Times New Roman" w:hAnsi="Times New Roman" w:cs="Times New Roman"/>
          <w:sz w:val="24"/>
          <w:szCs w:val="24"/>
        </w:rPr>
        <w:t>Visokog trgovačkog suda RH</w:t>
      </w:r>
      <w:r>
        <w:rPr>
          <w:rFonts w:ascii="Times New Roman" w:hAnsi="Times New Roman" w:cs="Times New Roman"/>
          <w:sz w:val="24"/>
          <w:szCs w:val="24"/>
        </w:rPr>
        <w:t xml:space="preserve"> dostavlja se i obrazloženje istoga. 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32BB" w:rsidRDefault="006A32BB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5281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I DOPRINOSI</w:t>
      </w: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54B5" w:rsidRDefault="004B27A5" w:rsidP="004B27A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A5">
        <w:rPr>
          <w:rFonts w:ascii="Times New Roman" w:hAnsi="Times New Roman" w:cs="Times New Roman"/>
          <w:sz w:val="24"/>
          <w:szCs w:val="24"/>
        </w:rPr>
        <w:t>Na dan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27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Pr="004B27A5">
        <w:rPr>
          <w:rFonts w:ascii="Times New Roman" w:hAnsi="Times New Roman" w:cs="Times New Roman"/>
          <w:sz w:val="24"/>
          <w:szCs w:val="24"/>
        </w:rPr>
        <w:t xml:space="preserve"> 2023. na Visokom trgovačkom sudu Republike Hrvatske zaposleno je 30 pravosudnih dužnosnika, 47 službenika i 3 namješt</w:t>
      </w:r>
      <w:r w:rsidR="00E870E4">
        <w:rPr>
          <w:rFonts w:ascii="Times New Roman" w:hAnsi="Times New Roman" w:cs="Times New Roman"/>
          <w:sz w:val="24"/>
          <w:szCs w:val="24"/>
        </w:rPr>
        <w:t>e</w:t>
      </w:r>
      <w:r w:rsidRPr="004B27A5">
        <w:rPr>
          <w:rFonts w:ascii="Times New Roman" w:hAnsi="Times New Roman" w:cs="Times New Roman"/>
          <w:sz w:val="24"/>
          <w:szCs w:val="24"/>
        </w:rPr>
        <w:t xml:space="preserve">nika. </w:t>
      </w:r>
      <w:r>
        <w:rPr>
          <w:rFonts w:ascii="Times New Roman" w:hAnsi="Times New Roman" w:cs="Times New Roman"/>
          <w:sz w:val="24"/>
          <w:szCs w:val="24"/>
        </w:rPr>
        <w:t xml:space="preserve">Na temelju plaće za rujan 2023. napravljen je plan za naredno trogodišnje razdoblje. </w:t>
      </w:r>
    </w:p>
    <w:p w:rsidR="001A54B5" w:rsidRDefault="001A54B5" w:rsidP="004B27A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5" w:rsidRDefault="004B27A5" w:rsidP="004B27A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2024. planiraju se rashodi za plaće, prekovremene sate i doprinose na plaću u iznosu od 3.1</w:t>
      </w:r>
      <w:r w:rsidR="00343055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055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,00 eur</w:t>
      </w:r>
      <w:r w:rsidR="00E870E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Za izračun plaća i doprinosa u 2025. planirana sredstva za plaće, doprinose i preko</w:t>
      </w:r>
      <w:r w:rsidR="00F75FC4">
        <w:rPr>
          <w:rFonts w:ascii="Times New Roman" w:hAnsi="Times New Roman" w:cs="Times New Roman"/>
          <w:sz w:val="24"/>
          <w:szCs w:val="24"/>
        </w:rPr>
        <w:t>vremene sate uvećavaju se za 0,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5% za svaku navršenu godinu radnog staža. Projekcija </w:t>
      </w:r>
      <w:r w:rsidR="00E870E4">
        <w:rPr>
          <w:rFonts w:ascii="Times New Roman" w:hAnsi="Times New Roman" w:cs="Times New Roman"/>
          <w:sz w:val="24"/>
          <w:szCs w:val="24"/>
        </w:rPr>
        <w:t>za 2025. je 3.</w:t>
      </w:r>
      <w:r w:rsidR="00343055">
        <w:rPr>
          <w:rFonts w:ascii="Times New Roman" w:hAnsi="Times New Roman" w:cs="Times New Roman"/>
          <w:sz w:val="24"/>
          <w:szCs w:val="24"/>
        </w:rPr>
        <w:t>197</w:t>
      </w:r>
      <w:r w:rsidR="00E870E4">
        <w:rPr>
          <w:rFonts w:ascii="Times New Roman" w:hAnsi="Times New Roman" w:cs="Times New Roman"/>
          <w:sz w:val="24"/>
          <w:szCs w:val="24"/>
        </w:rPr>
        <w:t>.</w:t>
      </w:r>
      <w:r w:rsidR="00343055">
        <w:rPr>
          <w:rFonts w:ascii="Times New Roman" w:hAnsi="Times New Roman" w:cs="Times New Roman"/>
          <w:sz w:val="24"/>
          <w:szCs w:val="24"/>
        </w:rPr>
        <w:t>363</w:t>
      </w:r>
      <w:r w:rsidR="00E870E4">
        <w:rPr>
          <w:rFonts w:ascii="Times New Roman" w:hAnsi="Times New Roman" w:cs="Times New Roman"/>
          <w:sz w:val="24"/>
          <w:szCs w:val="24"/>
        </w:rPr>
        <w:t>,00 eura.</w:t>
      </w:r>
      <w:r w:rsidRPr="004B27A5">
        <w:rPr>
          <w:rFonts w:ascii="Times New Roman" w:hAnsi="Times New Roman" w:cs="Times New Roman"/>
          <w:sz w:val="24"/>
          <w:szCs w:val="24"/>
        </w:rPr>
        <w:t xml:space="preserve"> </w:t>
      </w:r>
      <w:r w:rsidR="00E870E4">
        <w:rPr>
          <w:rFonts w:ascii="Times New Roman" w:hAnsi="Times New Roman" w:cs="Times New Roman"/>
          <w:sz w:val="24"/>
          <w:szCs w:val="24"/>
        </w:rPr>
        <w:t>Za izračun plaća i doprinosa u 2026. planirana sredstva za plaće, doprinose i preko</w:t>
      </w:r>
      <w:r w:rsidR="00F75FC4">
        <w:rPr>
          <w:rFonts w:ascii="Times New Roman" w:hAnsi="Times New Roman" w:cs="Times New Roman"/>
          <w:sz w:val="24"/>
          <w:szCs w:val="24"/>
        </w:rPr>
        <w:t>vremene sate uvećavaju se za 0,</w:t>
      </w:r>
      <w:r w:rsidR="00E870E4">
        <w:rPr>
          <w:rFonts w:ascii="Times New Roman" w:hAnsi="Times New Roman" w:cs="Times New Roman"/>
          <w:sz w:val="24"/>
          <w:szCs w:val="24"/>
        </w:rPr>
        <w:t xml:space="preserve">5% za svaku navršenu godinu radnog staža. Projekcija za 2026. je </w:t>
      </w:r>
      <w:r w:rsidR="005F4045">
        <w:rPr>
          <w:rFonts w:ascii="Times New Roman" w:hAnsi="Times New Roman" w:cs="Times New Roman"/>
          <w:sz w:val="24"/>
          <w:szCs w:val="24"/>
        </w:rPr>
        <w:t>3.212.206,00</w:t>
      </w:r>
      <w:r w:rsidR="00E870E4">
        <w:rPr>
          <w:rFonts w:ascii="Times New Roman" w:hAnsi="Times New Roman" w:cs="Times New Roman"/>
          <w:sz w:val="24"/>
          <w:szCs w:val="24"/>
        </w:rPr>
        <w:t xml:space="preserve"> eura.</w:t>
      </w:r>
      <w:r w:rsidR="00E870E4" w:rsidRPr="004B2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B5" w:rsidRDefault="001A54B5" w:rsidP="004B27A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E870E4" w:rsidP="004B27A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A5">
        <w:rPr>
          <w:rFonts w:ascii="Times New Roman" w:hAnsi="Times New Roman" w:cs="Times New Roman"/>
          <w:sz w:val="24"/>
          <w:szCs w:val="24"/>
        </w:rPr>
        <w:t xml:space="preserve">U 2024. godini vraćaju se dva </w:t>
      </w:r>
      <w:r>
        <w:rPr>
          <w:rFonts w:ascii="Times New Roman" w:hAnsi="Times New Roman" w:cs="Times New Roman"/>
          <w:sz w:val="24"/>
          <w:szCs w:val="24"/>
        </w:rPr>
        <w:t>službenika s neplaćenog dopusta i</w:t>
      </w:r>
      <w:r w:rsidRPr="004B27A5">
        <w:rPr>
          <w:rFonts w:ascii="Times New Roman" w:hAnsi="Times New Roman" w:cs="Times New Roman"/>
          <w:sz w:val="24"/>
          <w:szCs w:val="24"/>
        </w:rPr>
        <w:t xml:space="preserve"> jedan službenik s roditeljskog dopusta.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7A5" w:rsidRPr="004B27A5">
        <w:rPr>
          <w:rFonts w:ascii="Times New Roman" w:hAnsi="Times New Roman" w:cs="Times New Roman"/>
          <w:sz w:val="24"/>
          <w:szCs w:val="24"/>
        </w:rPr>
        <w:t xml:space="preserve">Planira se zaposlenje </w:t>
      </w:r>
      <w:r w:rsidR="00343055">
        <w:rPr>
          <w:rFonts w:ascii="Times New Roman" w:hAnsi="Times New Roman" w:cs="Times New Roman"/>
          <w:sz w:val="24"/>
          <w:szCs w:val="24"/>
        </w:rPr>
        <w:t>6</w:t>
      </w:r>
      <w:r w:rsidR="002A3A33">
        <w:rPr>
          <w:rFonts w:ascii="Times New Roman" w:hAnsi="Times New Roman" w:cs="Times New Roman"/>
          <w:sz w:val="24"/>
          <w:szCs w:val="24"/>
        </w:rPr>
        <w:t xml:space="preserve"> službenika i 1 namještenik</w:t>
      </w:r>
      <w:r w:rsidR="004B27A5" w:rsidRPr="004B27A5">
        <w:rPr>
          <w:rFonts w:ascii="Times New Roman" w:hAnsi="Times New Roman" w:cs="Times New Roman"/>
          <w:sz w:val="24"/>
          <w:szCs w:val="24"/>
        </w:rPr>
        <w:t xml:space="preserve"> prema Pravilniku o sistematizaciji radnih mjesta. </w:t>
      </w:r>
      <w:r>
        <w:rPr>
          <w:rFonts w:ascii="Times New Roman" w:hAnsi="Times New Roman" w:cs="Times New Roman"/>
          <w:sz w:val="24"/>
          <w:szCs w:val="24"/>
        </w:rPr>
        <w:t>Planira se</w:t>
      </w:r>
      <w:r w:rsidR="002A3A3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imenovanje 2 suca.</w:t>
      </w: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RASHODI ZA ZAPOSLENE</w:t>
      </w:r>
    </w:p>
    <w:p w:rsidR="00C75F79" w:rsidRDefault="00C75F79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A54B5" w:rsidRDefault="00C75F79" w:rsidP="00C75F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Planirana sredstva u 2024. za ostale rashode za zaposlenike su 5</w:t>
      </w:r>
      <w:r w:rsidR="009773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332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1A54B5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>. Izračun se temelji na trenutnom broju zaposlenika uvećano za nova zapošljavanja</w:t>
      </w:r>
      <w:r w:rsidR="001A54B5">
        <w:rPr>
          <w:rFonts w:ascii="Times New Roman" w:hAnsi="Times New Roman" w:cs="Times New Roman"/>
          <w:sz w:val="24"/>
          <w:szCs w:val="24"/>
        </w:rPr>
        <w:t xml:space="preserve"> i trenutno ugovorenim pravima prema kolektivnom ugovoru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54B5">
        <w:rPr>
          <w:rFonts w:ascii="Times New Roman" w:hAnsi="Times New Roman" w:cs="Times New Roman"/>
          <w:sz w:val="24"/>
          <w:szCs w:val="24"/>
        </w:rPr>
        <w:t>Rashodi se odnose na božićnicu,</w:t>
      </w:r>
      <w:r w:rsidR="0097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32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977332">
        <w:rPr>
          <w:rFonts w:ascii="Times New Roman" w:hAnsi="Times New Roman" w:cs="Times New Roman"/>
          <w:sz w:val="24"/>
          <w:szCs w:val="24"/>
        </w:rPr>
        <w:t>,</w:t>
      </w:r>
      <w:r w:rsidR="002A3A33">
        <w:rPr>
          <w:rFonts w:ascii="Times New Roman" w:hAnsi="Times New Roman" w:cs="Times New Roman"/>
          <w:sz w:val="24"/>
          <w:szCs w:val="24"/>
        </w:rPr>
        <w:t xml:space="preserve"> regres</w:t>
      </w:r>
      <w:r w:rsidRPr="00C75F79">
        <w:rPr>
          <w:rFonts w:ascii="Times New Roman" w:hAnsi="Times New Roman" w:cs="Times New Roman"/>
          <w:sz w:val="24"/>
          <w:szCs w:val="24"/>
        </w:rPr>
        <w:t>,</w:t>
      </w:r>
      <w:r w:rsidR="00CB52FC">
        <w:rPr>
          <w:rFonts w:ascii="Times New Roman" w:hAnsi="Times New Roman" w:cs="Times New Roman"/>
          <w:sz w:val="24"/>
          <w:szCs w:val="24"/>
        </w:rPr>
        <w:t xml:space="preserve"> 14 jubilarn</w:t>
      </w:r>
      <w:r w:rsidR="001A54B5">
        <w:rPr>
          <w:rFonts w:ascii="Times New Roman" w:hAnsi="Times New Roman" w:cs="Times New Roman"/>
          <w:sz w:val="24"/>
          <w:szCs w:val="24"/>
        </w:rPr>
        <w:t>ih</w:t>
      </w:r>
      <w:r w:rsidR="00CB52FC">
        <w:rPr>
          <w:rFonts w:ascii="Times New Roman" w:hAnsi="Times New Roman" w:cs="Times New Roman"/>
          <w:sz w:val="24"/>
          <w:szCs w:val="24"/>
        </w:rPr>
        <w:t xml:space="preserve"> nagrada</w:t>
      </w:r>
      <w:r w:rsidRPr="00C75F79">
        <w:rPr>
          <w:rFonts w:ascii="Times New Roman" w:hAnsi="Times New Roman" w:cs="Times New Roman"/>
          <w:sz w:val="24"/>
          <w:szCs w:val="24"/>
        </w:rPr>
        <w:t xml:space="preserve"> za službenike i namještenike</w:t>
      </w:r>
      <w:r w:rsidR="000C4D78">
        <w:rPr>
          <w:rFonts w:ascii="Times New Roman" w:hAnsi="Times New Roman" w:cs="Times New Roman"/>
          <w:sz w:val="24"/>
          <w:szCs w:val="24"/>
        </w:rPr>
        <w:t>,</w:t>
      </w:r>
      <w:r w:rsidR="000C4D78" w:rsidRPr="000C4D78">
        <w:rPr>
          <w:rFonts w:ascii="Times New Roman" w:hAnsi="Times New Roman" w:cs="Times New Roman"/>
          <w:sz w:val="24"/>
          <w:szCs w:val="24"/>
        </w:rPr>
        <w:t xml:space="preserve"> </w:t>
      </w:r>
      <w:r w:rsidR="000C4D78" w:rsidRPr="00C75F79">
        <w:rPr>
          <w:rFonts w:ascii="Times New Roman" w:hAnsi="Times New Roman" w:cs="Times New Roman"/>
          <w:sz w:val="24"/>
          <w:szCs w:val="24"/>
        </w:rPr>
        <w:t>dar za djecu</w:t>
      </w:r>
      <w:r w:rsidR="000C4D78">
        <w:rPr>
          <w:rFonts w:ascii="Times New Roman" w:hAnsi="Times New Roman" w:cs="Times New Roman"/>
          <w:sz w:val="24"/>
          <w:szCs w:val="24"/>
        </w:rPr>
        <w:t xml:space="preserve"> i</w:t>
      </w:r>
      <w:r w:rsidR="001A54B5">
        <w:rPr>
          <w:rFonts w:ascii="Times New Roman" w:hAnsi="Times New Roman" w:cs="Times New Roman"/>
          <w:sz w:val="24"/>
          <w:szCs w:val="24"/>
        </w:rPr>
        <w:t xml:space="preserve"> pomoći. </w:t>
      </w:r>
    </w:p>
    <w:p w:rsidR="001A54B5" w:rsidRDefault="001A54B5" w:rsidP="00C75F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4B5" w:rsidRDefault="001A54B5" w:rsidP="00C75F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2025. planirana su sredstva u iznosu </w:t>
      </w:r>
      <w:r w:rsidR="0097733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332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,00 eura za </w:t>
      </w:r>
      <w:r w:rsidR="000C4D78">
        <w:rPr>
          <w:rFonts w:ascii="Times New Roman" w:hAnsi="Times New Roman" w:cs="Times New Roman"/>
          <w:sz w:val="24"/>
          <w:szCs w:val="24"/>
        </w:rPr>
        <w:t>božićnicu,</w:t>
      </w:r>
      <w:r w:rsidR="0097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32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977332">
        <w:rPr>
          <w:rFonts w:ascii="Times New Roman" w:hAnsi="Times New Roman" w:cs="Times New Roman"/>
          <w:sz w:val="24"/>
          <w:szCs w:val="24"/>
        </w:rPr>
        <w:t>,</w:t>
      </w:r>
      <w:r w:rsidR="000C4D78">
        <w:rPr>
          <w:rFonts w:ascii="Times New Roman" w:hAnsi="Times New Roman" w:cs="Times New Roman"/>
          <w:sz w:val="24"/>
          <w:szCs w:val="24"/>
        </w:rPr>
        <w:t xml:space="preserve"> regres, </w:t>
      </w:r>
      <w:r>
        <w:rPr>
          <w:rFonts w:ascii="Times New Roman" w:hAnsi="Times New Roman" w:cs="Times New Roman"/>
          <w:sz w:val="24"/>
          <w:szCs w:val="24"/>
        </w:rPr>
        <w:t>12 jubilarnih nagrada</w:t>
      </w:r>
      <w:r w:rsidR="000C4D78">
        <w:rPr>
          <w:rFonts w:ascii="Times New Roman" w:hAnsi="Times New Roman" w:cs="Times New Roman"/>
          <w:sz w:val="24"/>
          <w:szCs w:val="24"/>
        </w:rPr>
        <w:t>,</w:t>
      </w:r>
      <w:r w:rsidR="00DD462E">
        <w:rPr>
          <w:rFonts w:ascii="Times New Roman" w:hAnsi="Times New Roman" w:cs="Times New Roman"/>
          <w:sz w:val="24"/>
          <w:szCs w:val="24"/>
        </w:rPr>
        <w:t xml:space="preserve"> 1 otpremnina,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78">
        <w:rPr>
          <w:rFonts w:ascii="Times New Roman" w:hAnsi="Times New Roman" w:cs="Times New Roman"/>
          <w:sz w:val="24"/>
          <w:szCs w:val="24"/>
        </w:rPr>
        <w:t xml:space="preserve">dar za djecu </w:t>
      </w:r>
      <w:r>
        <w:rPr>
          <w:rFonts w:ascii="Times New Roman" w:hAnsi="Times New Roman" w:cs="Times New Roman"/>
          <w:sz w:val="24"/>
          <w:szCs w:val="24"/>
        </w:rPr>
        <w:t xml:space="preserve">i pomoći. </w:t>
      </w:r>
    </w:p>
    <w:p w:rsidR="002A3A33" w:rsidRDefault="002A3A33" w:rsidP="00C75F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F79" w:rsidRDefault="001A54B5" w:rsidP="00C75F7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2026. planirana su sredstva u iznosu </w:t>
      </w:r>
      <w:r w:rsidR="0097733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7332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>,00 eura za božićnicu,</w:t>
      </w:r>
      <w:r w:rsidR="0097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32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9773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regres, 6 jubilarnih nagrada</w:t>
      </w:r>
      <w:r w:rsidR="000C4D78">
        <w:rPr>
          <w:rFonts w:ascii="Times New Roman" w:hAnsi="Times New Roman" w:cs="Times New Roman"/>
          <w:sz w:val="24"/>
          <w:szCs w:val="24"/>
        </w:rPr>
        <w:t>, dar za djecu</w:t>
      </w:r>
      <w:r>
        <w:rPr>
          <w:rFonts w:ascii="Times New Roman" w:hAnsi="Times New Roman" w:cs="Times New Roman"/>
          <w:sz w:val="24"/>
          <w:szCs w:val="24"/>
        </w:rPr>
        <w:t xml:space="preserve"> i pomoći.</w:t>
      </w: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ZA NAKNADE ZA PRIJEVOZ, ZA RAD NA TERENU I ODOVOJENI ŽIVOT</w:t>
      </w:r>
    </w:p>
    <w:p w:rsidR="000C4D78" w:rsidRDefault="000C4D7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C4D78" w:rsidRPr="000C4D78" w:rsidRDefault="000C4D78" w:rsidP="000C4D7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</w:t>
      </w:r>
      <w:r w:rsidRPr="000C4D78">
        <w:rPr>
          <w:rFonts w:ascii="Times New Roman" w:hAnsi="Times New Roman" w:cs="Times New Roman"/>
          <w:sz w:val="24"/>
          <w:szCs w:val="24"/>
        </w:rPr>
        <w:t>aknad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C4D78">
        <w:rPr>
          <w:rFonts w:ascii="Times New Roman" w:hAnsi="Times New Roman" w:cs="Times New Roman"/>
          <w:sz w:val="24"/>
          <w:szCs w:val="24"/>
        </w:rPr>
        <w:t xml:space="preserve"> za prijevoz</w:t>
      </w:r>
      <w:r>
        <w:rPr>
          <w:rFonts w:ascii="Times New Roman" w:hAnsi="Times New Roman" w:cs="Times New Roman"/>
          <w:sz w:val="24"/>
          <w:szCs w:val="24"/>
        </w:rPr>
        <w:t xml:space="preserve"> i odvojeni život</w:t>
      </w:r>
      <w:r w:rsidRPr="000C4D78">
        <w:rPr>
          <w:rFonts w:ascii="Times New Roman" w:hAnsi="Times New Roman" w:cs="Times New Roman"/>
          <w:sz w:val="24"/>
          <w:szCs w:val="24"/>
        </w:rPr>
        <w:t xml:space="preserve"> planira se </w:t>
      </w:r>
      <w:r>
        <w:rPr>
          <w:rFonts w:ascii="Times New Roman" w:hAnsi="Times New Roman" w:cs="Times New Roman"/>
          <w:sz w:val="24"/>
          <w:szCs w:val="24"/>
        </w:rPr>
        <w:t>prem</w:t>
      </w:r>
      <w:r w:rsidR="00AD5E04">
        <w:rPr>
          <w:rFonts w:ascii="Times New Roman" w:hAnsi="Times New Roman" w:cs="Times New Roman"/>
          <w:sz w:val="24"/>
          <w:szCs w:val="24"/>
        </w:rPr>
        <w:t>a broju zaposlenih službenika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5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namještenika i sudaca koji imaju pravo na naknadu za prijevoz na dan 30. rujna 2023. uvećano za nova planirana zapošljavanja</w:t>
      </w:r>
      <w:r w:rsidRPr="000C4D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Prijevoz se isplaćuje </w:t>
      </w:r>
      <w:r w:rsidR="00AD5E04">
        <w:rPr>
          <w:rFonts w:ascii="Times New Roman" w:hAnsi="Times New Roman" w:cs="Times New Roman"/>
          <w:sz w:val="24"/>
          <w:szCs w:val="24"/>
        </w:rPr>
        <w:t>45 službenika, 3 namještenika i 3 suca.</w:t>
      </w:r>
      <w:r w:rsidRPr="000C4D78">
        <w:rPr>
          <w:rFonts w:ascii="Times New Roman" w:hAnsi="Times New Roman" w:cs="Times New Roman"/>
          <w:sz w:val="24"/>
          <w:szCs w:val="24"/>
        </w:rPr>
        <w:t xml:space="preserve"> Naknada za odvojeni život isplaćuje se za </w:t>
      </w:r>
      <w:r w:rsidR="00AD5E04">
        <w:rPr>
          <w:rFonts w:ascii="Times New Roman" w:hAnsi="Times New Roman" w:cs="Times New Roman"/>
          <w:sz w:val="24"/>
          <w:szCs w:val="24"/>
        </w:rPr>
        <w:t>1</w:t>
      </w:r>
      <w:r w:rsidRPr="000C4D78">
        <w:rPr>
          <w:rFonts w:ascii="Times New Roman" w:hAnsi="Times New Roman" w:cs="Times New Roman"/>
          <w:sz w:val="24"/>
          <w:szCs w:val="24"/>
        </w:rPr>
        <w:t xml:space="preserve"> suca</w:t>
      </w:r>
      <w:r w:rsidR="00AD5E04">
        <w:rPr>
          <w:rFonts w:ascii="Times New Roman" w:hAnsi="Times New Roman" w:cs="Times New Roman"/>
          <w:sz w:val="24"/>
          <w:szCs w:val="24"/>
        </w:rPr>
        <w:t xml:space="preserve">. U 2024. planiraju se rashodi </w:t>
      </w:r>
      <w:r w:rsidR="00DD462E">
        <w:rPr>
          <w:rFonts w:ascii="Times New Roman" w:hAnsi="Times New Roman" w:cs="Times New Roman"/>
          <w:sz w:val="24"/>
          <w:szCs w:val="24"/>
        </w:rPr>
        <w:t>za naknadu za prijevoz i odvojeni život u iznosu 60.000,00 eura. U 2025. na temelju istog broja zaposlenika planiraju se rashodi u iznosu od 60.000,00 eura. U 2026. na temelju istog broja zaposlenika planiraju se rashodi u iznosu od 60.000,00 eura.</w:t>
      </w:r>
      <w:r w:rsidRPr="000C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</w:t>
      </w:r>
    </w:p>
    <w:p w:rsidR="00DD462E" w:rsidRDefault="00DD462E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462E" w:rsidRPr="00DD462E" w:rsidRDefault="00DD462E" w:rsidP="00641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62E">
        <w:rPr>
          <w:rFonts w:ascii="Times New Roman" w:hAnsi="Times New Roman" w:cs="Times New Roman"/>
          <w:sz w:val="24"/>
          <w:szCs w:val="24"/>
        </w:rPr>
        <w:t xml:space="preserve">Uredski materijal i stručna literatura planira se u iznosu od </w:t>
      </w:r>
      <w:r w:rsidR="006412FF">
        <w:rPr>
          <w:rFonts w:ascii="Times New Roman" w:hAnsi="Times New Roman" w:cs="Times New Roman"/>
          <w:sz w:val="24"/>
          <w:szCs w:val="24"/>
        </w:rPr>
        <w:t>30.000,00 eura što je smanjenje u odnosu na prijašnje projekcije.</w:t>
      </w:r>
      <w:r w:rsidRPr="00DD462E">
        <w:rPr>
          <w:rFonts w:ascii="Times New Roman" w:hAnsi="Times New Roman" w:cs="Times New Roman"/>
          <w:sz w:val="24"/>
          <w:szCs w:val="24"/>
        </w:rPr>
        <w:t xml:space="preserve"> Energija i komunalne usluge se plaćaju za dvije lokacije (</w:t>
      </w:r>
      <w:proofErr w:type="spellStart"/>
      <w:r w:rsidRPr="00DD462E">
        <w:rPr>
          <w:rFonts w:ascii="Times New Roman" w:hAnsi="Times New Roman" w:cs="Times New Roman"/>
          <w:sz w:val="24"/>
          <w:szCs w:val="24"/>
        </w:rPr>
        <w:t>Berislavićeva</w:t>
      </w:r>
      <w:proofErr w:type="spellEnd"/>
      <w:r w:rsidRPr="00DD462E">
        <w:rPr>
          <w:rFonts w:ascii="Times New Roman" w:hAnsi="Times New Roman" w:cs="Times New Roman"/>
          <w:sz w:val="24"/>
          <w:szCs w:val="24"/>
        </w:rPr>
        <w:t xml:space="preserve"> 11 i Savska cesta 62). Planirani rashodi za energiju su 70.000,00 eura. Planirani rashodi za komunalne usluge su 19.000,00 eura.</w:t>
      </w:r>
      <w:r w:rsidR="006412FF">
        <w:rPr>
          <w:rFonts w:ascii="Times New Roman" w:hAnsi="Times New Roman" w:cs="Times New Roman"/>
          <w:sz w:val="24"/>
          <w:szCs w:val="24"/>
        </w:rPr>
        <w:t xml:space="preserve"> To je smanjenje u od</w:t>
      </w:r>
      <w:r w:rsidR="004A3AB0">
        <w:rPr>
          <w:rFonts w:ascii="Times New Roman" w:hAnsi="Times New Roman" w:cs="Times New Roman"/>
          <w:sz w:val="24"/>
          <w:szCs w:val="24"/>
        </w:rPr>
        <w:t>nosu na prijašnje projekcije. Rashodi za zdravstvene usluge su planirani u nižem iznosu jer su sistematski pregledi obavljeni 2023.</w:t>
      </w:r>
      <w:r w:rsidR="006412FF">
        <w:rPr>
          <w:rFonts w:ascii="Times New Roman" w:hAnsi="Times New Roman" w:cs="Times New Roman"/>
          <w:sz w:val="24"/>
          <w:szCs w:val="24"/>
        </w:rPr>
        <w:t xml:space="preserve"> </w:t>
      </w:r>
      <w:r w:rsidRPr="00DD462E">
        <w:rPr>
          <w:rFonts w:ascii="Times New Roman" w:hAnsi="Times New Roman" w:cs="Times New Roman"/>
          <w:sz w:val="24"/>
          <w:szCs w:val="24"/>
        </w:rPr>
        <w:t xml:space="preserve"> Visoki trgovački sud RH dužan je svake godine održat savjetovanje za suce svih trgovačkih sudova.</w:t>
      </w:r>
      <w:r w:rsidR="00F75FC4">
        <w:rPr>
          <w:rFonts w:ascii="Times New Roman" w:hAnsi="Times New Roman" w:cs="Times New Roman"/>
          <w:sz w:val="24"/>
          <w:szCs w:val="24"/>
        </w:rPr>
        <w:t xml:space="preserve"> Također </w:t>
      </w:r>
      <w:r w:rsidR="00F75FC4">
        <w:rPr>
          <w:rFonts w:ascii="Times New Roman" w:hAnsi="Times New Roman" w:cs="Times New Roman"/>
          <w:sz w:val="24"/>
          <w:szCs w:val="24"/>
        </w:rPr>
        <w:t>sud slavi 70. rođendan u 2024</w:t>
      </w:r>
      <w:r w:rsidR="00F75FC4">
        <w:rPr>
          <w:rFonts w:ascii="Times New Roman" w:hAnsi="Times New Roman" w:cs="Times New Roman"/>
          <w:sz w:val="24"/>
          <w:szCs w:val="24"/>
        </w:rPr>
        <w:t xml:space="preserve">.. </w:t>
      </w:r>
      <w:r w:rsidRPr="00DD462E">
        <w:rPr>
          <w:rFonts w:ascii="Times New Roman" w:hAnsi="Times New Roman" w:cs="Times New Roman"/>
          <w:sz w:val="24"/>
          <w:szCs w:val="24"/>
        </w:rPr>
        <w:t>Zbog toga su planirani veći rashodi na poziciji službenih putovanja</w:t>
      </w:r>
      <w:r w:rsidR="004A3AB0">
        <w:rPr>
          <w:rFonts w:ascii="Times New Roman" w:hAnsi="Times New Roman" w:cs="Times New Roman"/>
          <w:sz w:val="24"/>
          <w:szCs w:val="24"/>
        </w:rPr>
        <w:t>,</w:t>
      </w:r>
      <w:r w:rsidRPr="00DD462E">
        <w:rPr>
          <w:rFonts w:ascii="Times New Roman" w:hAnsi="Times New Roman" w:cs="Times New Roman"/>
          <w:sz w:val="24"/>
          <w:szCs w:val="24"/>
        </w:rPr>
        <w:t xml:space="preserve"> naknade troškova osobama izvan radnog odnosa </w:t>
      </w:r>
      <w:r w:rsidR="004A3AB0">
        <w:rPr>
          <w:rFonts w:ascii="Times New Roman" w:hAnsi="Times New Roman" w:cs="Times New Roman"/>
          <w:sz w:val="24"/>
          <w:szCs w:val="24"/>
        </w:rPr>
        <w:t xml:space="preserve">i reprezentacije. </w:t>
      </w:r>
      <w:r w:rsidRPr="00DD462E">
        <w:rPr>
          <w:rFonts w:ascii="Times New Roman" w:hAnsi="Times New Roman" w:cs="Times New Roman"/>
          <w:sz w:val="24"/>
          <w:szCs w:val="24"/>
        </w:rPr>
        <w:t>Sud je dužan stručno usavršavat svoje zaposlene te je za te rashode planirano 1</w:t>
      </w:r>
      <w:r w:rsidR="00653971">
        <w:rPr>
          <w:rFonts w:ascii="Times New Roman" w:hAnsi="Times New Roman" w:cs="Times New Roman"/>
          <w:sz w:val="24"/>
          <w:szCs w:val="24"/>
        </w:rPr>
        <w:t>5</w:t>
      </w:r>
      <w:r w:rsidRPr="00DD462E">
        <w:rPr>
          <w:rFonts w:ascii="Times New Roman" w:hAnsi="Times New Roman" w:cs="Times New Roman"/>
          <w:sz w:val="24"/>
          <w:szCs w:val="24"/>
        </w:rPr>
        <w:t>.000,00 eura.</w:t>
      </w:r>
    </w:p>
    <w:p w:rsidR="00DD462E" w:rsidRDefault="00DD462E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ODRŽAVANJE</w:t>
      </w:r>
    </w:p>
    <w:p w:rsidR="00653971" w:rsidRDefault="0065397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971" w:rsidRPr="00653971" w:rsidRDefault="00653971" w:rsidP="002A3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653971">
        <w:rPr>
          <w:rFonts w:ascii="Times New Roman" w:hAnsi="Times New Roman" w:cs="Times New Roman"/>
          <w:sz w:val="24"/>
          <w:szCs w:val="24"/>
        </w:rPr>
        <w:t xml:space="preserve"> 2024.</w:t>
      </w:r>
      <w:r>
        <w:rPr>
          <w:rFonts w:ascii="Times New Roman" w:hAnsi="Times New Roman" w:cs="Times New Roman"/>
          <w:sz w:val="24"/>
          <w:szCs w:val="24"/>
        </w:rPr>
        <w:t>, 2025. i 2026. godinu smanjeni su rashodi u odnosu na prijašnje projekcije jer su na novoj lokaciji troškovi tekućeg održavanja niži. Planirani rashodi se odnose</w:t>
      </w:r>
      <w:r w:rsidRPr="00653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653971">
        <w:rPr>
          <w:rFonts w:ascii="Times New Roman" w:hAnsi="Times New Roman" w:cs="Times New Roman"/>
          <w:sz w:val="24"/>
          <w:szCs w:val="24"/>
        </w:rPr>
        <w:t xml:space="preserve"> servis klima uređaja, popravak pisača, fotokopirnih uređaja, stolarije, vozila i hitnih neplaniranih popravaka.</w:t>
      </w:r>
    </w:p>
    <w:p w:rsidR="00653971" w:rsidRDefault="0065397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NEFINANCIJSKE IMOVINE</w:t>
      </w:r>
    </w:p>
    <w:p w:rsidR="00653971" w:rsidRDefault="0065397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53971" w:rsidRPr="00653971" w:rsidRDefault="00653971" w:rsidP="002A3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971">
        <w:rPr>
          <w:rFonts w:ascii="Times New Roman" w:hAnsi="Times New Roman" w:cs="Times New Roman"/>
          <w:sz w:val="24"/>
          <w:szCs w:val="24"/>
        </w:rPr>
        <w:t>Tijekom 2024. godine planira se nabava manjih količina opreme (telefoni, pisači, uredska oprema</w:t>
      </w:r>
      <w:r w:rsidR="001E3706">
        <w:rPr>
          <w:rFonts w:ascii="Times New Roman" w:hAnsi="Times New Roman" w:cs="Times New Roman"/>
          <w:sz w:val="24"/>
          <w:szCs w:val="24"/>
        </w:rPr>
        <w:t>, oprema za održavanje</w:t>
      </w:r>
      <w:r w:rsidRPr="00653971">
        <w:rPr>
          <w:rFonts w:ascii="Times New Roman" w:hAnsi="Times New Roman" w:cs="Times New Roman"/>
          <w:sz w:val="24"/>
          <w:szCs w:val="24"/>
        </w:rPr>
        <w:t xml:space="preserve">). Za dva službena vozila nabavljena putem financijskog </w:t>
      </w:r>
      <w:proofErr w:type="spellStart"/>
      <w:r w:rsidRPr="00653971">
        <w:rPr>
          <w:rFonts w:ascii="Times New Roman" w:hAnsi="Times New Roman" w:cs="Times New Roman"/>
          <w:sz w:val="24"/>
          <w:szCs w:val="24"/>
        </w:rPr>
        <w:t>le</w:t>
      </w:r>
      <w:r w:rsidR="001E3706">
        <w:rPr>
          <w:rFonts w:ascii="Times New Roman" w:hAnsi="Times New Roman" w:cs="Times New Roman"/>
          <w:sz w:val="24"/>
          <w:szCs w:val="24"/>
        </w:rPr>
        <w:t>a</w:t>
      </w:r>
      <w:r w:rsidRPr="00653971">
        <w:rPr>
          <w:rFonts w:ascii="Times New Roman" w:hAnsi="Times New Roman" w:cs="Times New Roman"/>
          <w:sz w:val="24"/>
          <w:szCs w:val="24"/>
        </w:rPr>
        <w:t>singa</w:t>
      </w:r>
      <w:proofErr w:type="spellEnd"/>
      <w:r w:rsidRPr="00653971">
        <w:rPr>
          <w:rFonts w:ascii="Times New Roman" w:hAnsi="Times New Roman" w:cs="Times New Roman"/>
          <w:sz w:val="24"/>
          <w:szCs w:val="24"/>
        </w:rPr>
        <w:t xml:space="preserve"> planira se 8.100,00 eura za otplatu glavnice</w:t>
      </w:r>
      <w:r w:rsidR="001E3706">
        <w:rPr>
          <w:rFonts w:ascii="Times New Roman" w:hAnsi="Times New Roman" w:cs="Times New Roman"/>
          <w:sz w:val="24"/>
          <w:szCs w:val="24"/>
        </w:rPr>
        <w:t>. U 2025. planira se 8.450,00 eura za otplatu glavnice. U 2026. planira se 7.200,00 eura za otplatu glavnice</w:t>
      </w:r>
    </w:p>
    <w:p w:rsidR="00653971" w:rsidRDefault="0065397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27A5" w:rsidRDefault="004B27A5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PRIHODI</w:t>
      </w:r>
    </w:p>
    <w:p w:rsidR="001E3706" w:rsidRDefault="001E3706" w:rsidP="001E37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706" w:rsidRPr="001E3706" w:rsidRDefault="001E3706" w:rsidP="001E3706">
      <w:pPr>
        <w:jc w:val="both"/>
        <w:rPr>
          <w:rFonts w:ascii="Times New Roman" w:hAnsi="Times New Roman" w:cs="Times New Roman"/>
          <w:sz w:val="24"/>
          <w:szCs w:val="24"/>
        </w:rPr>
      </w:pPr>
      <w:r w:rsidRPr="001E3706">
        <w:rPr>
          <w:rFonts w:ascii="Times New Roman" w:hAnsi="Times New Roman" w:cs="Times New Roman"/>
          <w:sz w:val="24"/>
          <w:szCs w:val="24"/>
        </w:rPr>
        <w:t>Vlastite prihode Visoki trgovački sud ostvaruje</w:t>
      </w:r>
      <w:r w:rsidR="002A3A33">
        <w:rPr>
          <w:rFonts w:ascii="Times New Roman" w:hAnsi="Times New Roman" w:cs="Times New Roman"/>
          <w:sz w:val="24"/>
          <w:szCs w:val="24"/>
        </w:rPr>
        <w:t xml:space="preserve"> </w:t>
      </w:r>
      <w:r w:rsidRPr="001E3706">
        <w:rPr>
          <w:rFonts w:ascii="Times New Roman" w:hAnsi="Times New Roman" w:cs="Times New Roman"/>
          <w:sz w:val="24"/>
          <w:szCs w:val="24"/>
        </w:rPr>
        <w:t>prodajom knjige Izbor odluka Visokog tr</w:t>
      </w:r>
      <w:r w:rsidR="0019558B">
        <w:rPr>
          <w:rFonts w:ascii="Times New Roman" w:hAnsi="Times New Roman" w:cs="Times New Roman"/>
          <w:sz w:val="24"/>
          <w:szCs w:val="24"/>
        </w:rPr>
        <w:t>govačkog suda, pružanjem usluga</w:t>
      </w:r>
      <w:r w:rsidRPr="001E3706">
        <w:rPr>
          <w:rFonts w:ascii="Times New Roman" w:hAnsi="Times New Roman" w:cs="Times New Roman"/>
          <w:sz w:val="24"/>
          <w:szCs w:val="24"/>
        </w:rPr>
        <w:t xml:space="preserve"> fotokopiranja službene dokumentacije, prihod od </w:t>
      </w:r>
      <w:r w:rsidRPr="001E3706">
        <w:rPr>
          <w:rFonts w:ascii="Times New Roman" w:hAnsi="Times New Roman" w:cs="Times New Roman"/>
          <w:sz w:val="24"/>
          <w:szCs w:val="24"/>
        </w:rPr>
        <w:lastRenderedPageBreak/>
        <w:t xml:space="preserve">iznajmljivanja prostora za </w:t>
      </w:r>
      <w:proofErr w:type="spellStart"/>
      <w:r w:rsidRPr="001E3706">
        <w:rPr>
          <w:rFonts w:ascii="Times New Roman" w:hAnsi="Times New Roman" w:cs="Times New Roman"/>
          <w:sz w:val="24"/>
          <w:szCs w:val="24"/>
        </w:rPr>
        <w:t>samoposlužn</w:t>
      </w:r>
      <w:r w:rsidR="002A3A3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E3706">
        <w:rPr>
          <w:rFonts w:ascii="Times New Roman" w:hAnsi="Times New Roman" w:cs="Times New Roman"/>
          <w:sz w:val="24"/>
          <w:szCs w:val="24"/>
        </w:rPr>
        <w:t xml:space="preserve"> aparat</w:t>
      </w:r>
      <w:r w:rsidR="002A3A33">
        <w:rPr>
          <w:rFonts w:ascii="Times New Roman" w:hAnsi="Times New Roman" w:cs="Times New Roman"/>
          <w:sz w:val="24"/>
          <w:szCs w:val="24"/>
        </w:rPr>
        <w:t>e</w:t>
      </w:r>
      <w:r w:rsidRPr="001E37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Planirani su vlastiti prihodi u iznosu od 50</w:t>
      </w:r>
      <w:r w:rsidR="002A3A33">
        <w:rPr>
          <w:rFonts w:ascii="Times New Roman" w:hAnsi="Times New Roman" w:cs="Times New Roman"/>
          <w:sz w:val="24"/>
          <w:szCs w:val="24"/>
        </w:rPr>
        <w:t>0,00 eura za svaku godinu kojim</w:t>
      </w:r>
      <w:r>
        <w:rPr>
          <w:rFonts w:ascii="Times New Roman" w:hAnsi="Times New Roman" w:cs="Times New Roman"/>
          <w:sz w:val="24"/>
          <w:szCs w:val="24"/>
        </w:rPr>
        <w:t xml:space="preserve"> bi se pokrili rashodi za ostale usluge.</w:t>
      </w:r>
      <w:r w:rsidRPr="001E3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281" w:rsidRDefault="006D528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C7E80" w:rsidRDefault="00BC7E80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7332" w:rsidRPr="00CF60F8" w:rsidRDefault="0006222A" w:rsidP="009773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7E80" w:rsidRPr="00CF60F8" w:rsidRDefault="00BC7E80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C7E80" w:rsidRPr="00CF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65A"/>
    <w:multiLevelType w:val="hybridMultilevel"/>
    <w:tmpl w:val="4D9A6A5A"/>
    <w:lvl w:ilvl="0" w:tplc="FE3494A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F8"/>
    <w:rsid w:val="00001E63"/>
    <w:rsid w:val="000400AC"/>
    <w:rsid w:val="0006222A"/>
    <w:rsid w:val="000656D1"/>
    <w:rsid w:val="000A2466"/>
    <w:rsid w:val="000A45FF"/>
    <w:rsid w:val="000A5064"/>
    <w:rsid w:val="000B2948"/>
    <w:rsid w:val="000C4D78"/>
    <w:rsid w:val="001610BB"/>
    <w:rsid w:val="0019558B"/>
    <w:rsid w:val="001A54B5"/>
    <w:rsid w:val="001E3706"/>
    <w:rsid w:val="00225DAF"/>
    <w:rsid w:val="00243027"/>
    <w:rsid w:val="002A3A33"/>
    <w:rsid w:val="00327C6A"/>
    <w:rsid w:val="00343055"/>
    <w:rsid w:val="003A3F7C"/>
    <w:rsid w:val="003D6641"/>
    <w:rsid w:val="00411BE3"/>
    <w:rsid w:val="00441A24"/>
    <w:rsid w:val="004A3AB0"/>
    <w:rsid w:val="004B27A5"/>
    <w:rsid w:val="00545BDE"/>
    <w:rsid w:val="005F4045"/>
    <w:rsid w:val="006412FF"/>
    <w:rsid w:val="00653971"/>
    <w:rsid w:val="00667648"/>
    <w:rsid w:val="006A32BB"/>
    <w:rsid w:val="006D5281"/>
    <w:rsid w:val="007B652F"/>
    <w:rsid w:val="007D77B4"/>
    <w:rsid w:val="007E593B"/>
    <w:rsid w:val="008038F3"/>
    <w:rsid w:val="00845F45"/>
    <w:rsid w:val="008539FE"/>
    <w:rsid w:val="00862804"/>
    <w:rsid w:val="008C29DE"/>
    <w:rsid w:val="008F1BCD"/>
    <w:rsid w:val="00977332"/>
    <w:rsid w:val="009F6A18"/>
    <w:rsid w:val="00AA510B"/>
    <w:rsid w:val="00AB4C46"/>
    <w:rsid w:val="00AD5E04"/>
    <w:rsid w:val="00BB4050"/>
    <w:rsid w:val="00BC7E80"/>
    <w:rsid w:val="00BF2709"/>
    <w:rsid w:val="00C75F79"/>
    <w:rsid w:val="00CB52FC"/>
    <w:rsid w:val="00CF60F8"/>
    <w:rsid w:val="00DC19DA"/>
    <w:rsid w:val="00DD462E"/>
    <w:rsid w:val="00DF148E"/>
    <w:rsid w:val="00E35E9B"/>
    <w:rsid w:val="00E870E4"/>
    <w:rsid w:val="00ED5E03"/>
    <w:rsid w:val="00F36A26"/>
    <w:rsid w:val="00F618AB"/>
    <w:rsid w:val="00F75FC4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Marko Burkovski</cp:lastModifiedBy>
  <cp:revision>24</cp:revision>
  <cp:lastPrinted>2023-10-13T09:54:00Z</cp:lastPrinted>
  <dcterms:created xsi:type="dcterms:W3CDTF">2022-09-21T09:12:00Z</dcterms:created>
  <dcterms:modified xsi:type="dcterms:W3CDTF">2023-12-27T15:17:00Z</dcterms:modified>
</cp:coreProperties>
</file>