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5E" w:rsidRDefault="002D0809">
      <w:r w:rsidRPr="002D0809">
        <w:rPr>
          <w:b/>
        </w:rPr>
        <w:t>RAZDJEL</w:t>
      </w:r>
      <w:r>
        <w:t>: 109 MINISTARSTVO PRAVOSUĐA I UPRAVE</w:t>
      </w:r>
    </w:p>
    <w:p w:rsidR="002D0809" w:rsidRDefault="002D0809">
      <w:r w:rsidRPr="002D0809">
        <w:rPr>
          <w:b/>
        </w:rPr>
        <w:t>GLAVA:</w:t>
      </w:r>
      <w:r>
        <w:t xml:space="preserve"> 10965 ŽUPANIJSKI SUD U KARLOVCU</w:t>
      </w:r>
    </w:p>
    <w:p w:rsidR="002D0809" w:rsidRDefault="002D0809">
      <w:r w:rsidRPr="002D0809">
        <w:rPr>
          <w:b/>
        </w:rPr>
        <w:t>RKP:</w:t>
      </w:r>
      <w:r>
        <w:t xml:space="preserve"> 3412</w:t>
      </w:r>
    </w:p>
    <w:p w:rsidR="002D0809" w:rsidRDefault="002D0809">
      <w:r w:rsidRPr="002D0809">
        <w:rPr>
          <w:b/>
        </w:rPr>
        <w:t>AKTIVNOST:</w:t>
      </w:r>
      <w:r>
        <w:t xml:space="preserve"> A638000 – Vođenje sudskih postupaka iz nadležnosti Županijskih sudova</w:t>
      </w:r>
    </w:p>
    <w:p w:rsidR="002D0809" w:rsidRDefault="002D0809"/>
    <w:p w:rsidR="002D0809" w:rsidRDefault="002D0809"/>
    <w:p w:rsidR="002D0809" w:rsidRDefault="002D0809" w:rsidP="002D0809">
      <w:pPr>
        <w:jc w:val="center"/>
        <w:rPr>
          <w:b/>
        </w:rPr>
      </w:pPr>
      <w:r>
        <w:rPr>
          <w:b/>
        </w:rPr>
        <w:t xml:space="preserve">OBRAZLOŽENJE POSEBNOG DIJELA FINANCIJSKOG PLANA </w:t>
      </w:r>
    </w:p>
    <w:p w:rsidR="002D0809" w:rsidRDefault="002D0809" w:rsidP="002D0809">
      <w:pPr>
        <w:jc w:val="center"/>
        <w:rPr>
          <w:b/>
        </w:rPr>
      </w:pPr>
      <w:r>
        <w:rPr>
          <w:b/>
        </w:rPr>
        <w:t>ZA RAZDOBLJE 202</w:t>
      </w:r>
      <w:r w:rsidR="007D2345">
        <w:rPr>
          <w:b/>
        </w:rPr>
        <w:t>4</w:t>
      </w:r>
      <w:r>
        <w:rPr>
          <w:b/>
        </w:rPr>
        <w:t>. – 202</w:t>
      </w:r>
      <w:r w:rsidR="007D2345">
        <w:rPr>
          <w:b/>
        </w:rPr>
        <w:t>6</w:t>
      </w:r>
      <w:r>
        <w:rPr>
          <w:b/>
        </w:rPr>
        <w:t>. GODINE</w:t>
      </w:r>
    </w:p>
    <w:p w:rsidR="002D0809" w:rsidRDefault="002D0809" w:rsidP="002D0809">
      <w:pPr>
        <w:rPr>
          <w:b/>
        </w:rPr>
      </w:pPr>
    </w:p>
    <w:p w:rsidR="002D0809" w:rsidRDefault="002D0809" w:rsidP="002D0809"/>
    <w:p w:rsidR="002D0809" w:rsidRPr="00696EFB" w:rsidRDefault="002D0809" w:rsidP="002D0809">
      <w:pPr>
        <w:pStyle w:val="Odlomakpopisa"/>
        <w:numPr>
          <w:ilvl w:val="0"/>
          <w:numId w:val="1"/>
        </w:numPr>
      </w:pPr>
      <w:r w:rsidRPr="00696EFB">
        <w:t>UVOD</w:t>
      </w:r>
    </w:p>
    <w:p w:rsidR="002D0809" w:rsidRDefault="002D0809" w:rsidP="002D0809"/>
    <w:p w:rsidR="002D0809" w:rsidRDefault="002D0809" w:rsidP="002D0809">
      <w:pPr>
        <w:ind w:left="360" w:firstLine="348"/>
      </w:pPr>
      <w:r>
        <w:t>Županijski sud u Karlovcu proračunski je korisnik državnog proračuna u nadležnosti Ministarstva pravosuđa i uprave. Nositelj je pravosudne zgrade u Karlovcu, na adresi Trg hrvatskih branitelja 1, u kojoj su još i Općinski sud u Karlovcu sa pripojenim Stalnim službama, Stalna služba Trgovačkog suda, Županijsko i Općinsko državno odvjetništvo u Karlovcu. Kao nositelj zgrade Županijski sud podmiruje sve troškove električne energije, Toplane, opskrbe vodom, telefonske usluge za sva tijela koja djeluju u zgradi.</w:t>
      </w:r>
    </w:p>
    <w:p w:rsidR="002D0809" w:rsidRDefault="00F35D5A" w:rsidP="002D0809">
      <w:pPr>
        <w:ind w:left="360" w:firstLine="348"/>
      </w:pPr>
      <w:r>
        <w:t xml:space="preserve">Prihode i primitke </w:t>
      </w:r>
      <w:r w:rsidR="002D0809">
        <w:t>Županijsk</w:t>
      </w:r>
      <w:r>
        <w:t>og</w:t>
      </w:r>
      <w:r w:rsidR="002D0809">
        <w:t xml:space="preserve"> sud</w:t>
      </w:r>
      <w:r>
        <w:t>a</w:t>
      </w:r>
      <w:r w:rsidR="002D0809">
        <w:t xml:space="preserve"> u Karlovcu </w:t>
      </w:r>
      <w:r>
        <w:t xml:space="preserve">čine prihodi  iz državnog proračuna za financiranje redovne djelatnosti te vlastiti prihodi, koji se ostvaruju od usluga fotokopiranja te najma prostora za </w:t>
      </w:r>
      <w:proofErr w:type="spellStart"/>
      <w:r>
        <w:t>samoposlužni</w:t>
      </w:r>
      <w:proofErr w:type="spellEnd"/>
      <w:r>
        <w:t xml:space="preserve"> aparat za tople napitke. </w:t>
      </w:r>
    </w:p>
    <w:p w:rsidR="00F35D5A" w:rsidRDefault="00F35D5A" w:rsidP="002D0809">
      <w:pPr>
        <w:ind w:left="360" w:firstLine="348"/>
      </w:pPr>
      <w:r>
        <w:t>Trenutno stanje broja zaposlenih u Županijskom sudu u Karlovcu je 4</w:t>
      </w:r>
      <w:r w:rsidR="00E658F6">
        <w:t>4</w:t>
      </w:r>
      <w:r>
        <w:t xml:space="preserve"> djelatnik</w:t>
      </w:r>
      <w:r w:rsidR="007D2345">
        <w:t>a ( 1</w:t>
      </w:r>
      <w:r w:rsidR="00E658F6">
        <w:t>5</w:t>
      </w:r>
      <w:r w:rsidR="00AA6155">
        <w:t xml:space="preserve"> dužnosnika i </w:t>
      </w:r>
      <w:r w:rsidR="00E658F6">
        <w:t>29</w:t>
      </w:r>
      <w:r w:rsidR="00AA6155">
        <w:t xml:space="preserve"> službenika i namještenika)</w:t>
      </w:r>
      <w:r>
        <w:t xml:space="preserve">, </w:t>
      </w:r>
    </w:p>
    <w:p w:rsidR="007D2345" w:rsidRDefault="007D2345" w:rsidP="002D0809">
      <w:pPr>
        <w:ind w:left="360" w:firstLine="348"/>
      </w:pPr>
    </w:p>
    <w:p w:rsidR="00F35D5A" w:rsidRDefault="00F35D5A" w:rsidP="00F35D5A"/>
    <w:p w:rsidR="00F35D5A" w:rsidRDefault="00F35D5A" w:rsidP="00F35D5A">
      <w:pPr>
        <w:pStyle w:val="Odlomakpopisa"/>
        <w:numPr>
          <w:ilvl w:val="0"/>
          <w:numId w:val="1"/>
        </w:numPr>
      </w:pPr>
      <w:r>
        <w:t>OBRAZLOŽENJE POJEDNIH SKUPINA RASHODA I IZDATAKA</w:t>
      </w:r>
    </w:p>
    <w:p w:rsidR="00F35D5A" w:rsidRDefault="00F35D5A" w:rsidP="00F35D5A">
      <w:pPr>
        <w:ind w:left="360"/>
      </w:pPr>
    </w:p>
    <w:p w:rsidR="00F35D5A" w:rsidRDefault="00F35D5A" w:rsidP="00B34AE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7D2345">
        <w:rPr>
          <w:b/>
          <w:u w:val="single"/>
        </w:rPr>
        <w:t>4</w:t>
      </w:r>
      <w:r>
        <w:rPr>
          <w:b/>
          <w:u w:val="single"/>
        </w:rPr>
        <w:t xml:space="preserve">. – planirani rashodi u ukupnom iznosu od </w:t>
      </w:r>
      <w:r w:rsidR="007D2345">
        <w:rPr>
          <w:b/>
          <w:u w:val="single"/>
        </w:rPr>
        <w:t>2.0</w:t>
      </w:r>
      <w:r w:rsidR="00681CF8">
        <w:rPr>
          <w:b/>
          <w:u w:val="single"/>
        </w:rPr>
        <w:t>69</w:t>
      </w:r>
      <w:r w:rsidR="007D2345">
        <w:rPr>
          <w:b/>
          <w:u w:val="single"/>
        </w:rPr>
        <w:t>.9</w:t>
      </w:r>
      <w:r w:rsidR="00681CF8">
        <w:rPr>
          <w:b/>
          <w:u w:val="single"/>
        </w:rPr>
        <w:t>66</w:t>
      </w:r>
      <w:r w:rsidR="00B34AED">
        <w:rPr>
          <w:b/>
          <w:u w:val="single"/>
        </w:rPr>
        <w:t>,00 EUR</w:t>
      </w:r>
      <w:r w:rsidR="003D0933">
        <w:rPr>
          <w:b/>
          <w:u w:val="single"/>
        </w:rPr>
        <w:t xml:space="preserve"> koje čine;</w:t>
      </w:r>
    </w:p>
    <w:p w:rsidR="003D0933" w:rsidRDefault="003D0933" w:rsidP="00B34AED">
      <w:pPr>
        <w:ind w:left="360"/>
        <w:jc w:val="center"/>
        <w:rPr>
          <w:b/>
          <w:u w:val="single"/>
        </w:rPr>
      </w:pPr>
    </w:p>
    <w:p w:rsidR="002D0809" w:rsidRDefault="002D0809" w:rsidP="002D0809">
      <w:pPr>
        <w:ind w:left="360"/>
      </w:pPr>
    </w:p>
    <w:p w:rsidR="003D0933" w:rsidRDefault="00AA6155" w:rsidP="009F6204">
      <w:pPr>
        <w:ind w:left="360" w:firstLine="348"/>
      </w:pPr>
      <w:r w:rsidRPr="002F666B">
        <w:rPr>
          <w:b/>
        </w:rPr>
        <w:t>31</w:t>
      </w:r>
      <w:r>
        <w:t>-</w:t>
      </w:r>
      <w:r w:rsidR="002F666B">
        <w:t>Rashodi</w:t>
      </w:r>
      <w:r w:rsidR="003D0933">
        <w:t xml:space="preserve"> za zaposlene</w:t>
      </w:r>
      <w:r w:rsidR="002F666B">
        <w:t>;</w:t>
      </w:r>
      <w:r w:rsidR="003D0933">
        <w:t xml:space="preserve"> čine bruto plaće uvećane za doprinos za zdravstveno osiguranje 16,5%, planirane za 1</w:t>
      </w:r>
      <w:r w:rsidR="00DD14FC">
        <w:t>5</w:t>
      </w:r>
      <w:r w:rsidR="003D0933">
        <w:t xml:space="preserve"> dužnosnika (</w:t>
      </w:r>
      <w:r w:rsidR="003D0933" w:rsidRPr="003D0933">
        <w:t xml:space="preserve">15 dužnosnika x godišnji ukupni trošak plaće za 1 dužnosnika </w:t>
      </w:r>
      <w:r w:rsidR="003D0933">
        <w:t>4</w:t>
      </w:r>
      <w:r w:rsidR="00A450B5">
        <w:t>.300</w:t>
      </w:r>
      <w:r w:rsidR="003D0933">
        <w:t>,00 EUR</w:t>
      </w:r>
      <w:r w:rsidR="003D0933" w:rsidRPr="003D0933">
        <w:t xml:space="preserve"> </w:t>
      </w:r>
      <w:proofErr w:type="spellStart"/>
      <w:r w:rsidR="003D0933" w:rsidRPr="003D0933">
        <w:t>cca</w:t>
      </w:r>
      <w:proofErr w:type="spellEnd"/>
      <w:r w:rsidR="003D0933" w:rsidRPr="003D0933">
        <w:t xml:space="preserve"> </w:t>
      </w:r>
      <w:r w:rsidR="00A450B5">
        <w:t>774,000</w:t>
      </w:r>
      <w:r w:rsidR="003D0933">
        <w:t>,00</w:t>
      </w:r>
      <w:r>
        <w:t xml:space="preserve"> </w:t>
      </w:r>
      <w:r w:rsidR="003D0933">
        <w:t>EUR)</w:t>
      </w:r>
      <w:r w:rsidR="003D0933" w:rsidRPr="003D0933">
        <w:t xml:space="preserve"> </w:t>
      </w:r>
      <w:r w:rsidR="00E658F6">
        <w:t>te 29</w:t>
      </w:r>
      <w:r w:rsidR="00A450B5">
        <w:t xml:space="preserve"> službenika (29</w:t>
      </w:r>
      <w:r w:rsidR="003D0933" w:rsidRPr="003D0933">
        <w:t xml:space="preserve"> službenika x godišnji ukupni trošak plaće za 1 službenika </w:t>
      </w:r>
      <w:r w:rsidR="00A450B5">
        <w:t>.1.609,</w:t>
      </w:r>
      <w:r w:rsidR="003D0933">
        <w:t>00 EUR</w:t>
      </w:r>
      <w:r w:rsidR="003D0933" w:rsidRPr="003D0933">
        <w:t xml:space="preserve"> </w:t>
      </w:r>
      <w:proofErr w:type="spellStart"/>
      <w:r w:rsidR="003D0933" w:rsidRPr="003D0933">
        <w:t>cca</w:t>
      </w:r>
      <w:proofErr w:type="spellEnd"/>
      <w:r w:rsidR="003D0933" w:rsidRPr="003D0933">
        <w:t xml:space="preserve"> </w:t>
      </w:r>
      <w:r w:rsidR="00A450B5">
        <w:t>774.000,00</w:t>
      </w:r>
      <w:r w:rsidR="003D0933">
        <w:t xml:space="preserve"> EUR</w:t>
      </w:r>
      <w:r>
        <w:t>)</w:t>
      </w:r>
      <w:r w:rsidR="003D0933">
        <w:t xml:space="preserve">, što sveukupno iznosi </w:t>
      </w:r>
      <w:r w:rsidR="00A450B5">
        <w:t>560</w:t>
      </w:r>
      <w:r w:rsidR="00E658F6">
        <w:t>.097</w:t>
      </w:r>
      <w:r w:rsidR="003D0933">
        <w:t xml:space="preserve">,00 EUR. </w:t>
      </w:r>
    </w:p>
    <w:p w:rsidR="00AA6155" w:rsidRDefault="00AA6155" w:rsidP="007630B3">
      <w:pPr>
        <w:ind w:left="360" w:firstLine="348"/>
      </w:pPr>
      <w:r>
        <w:t xml:space="preserve">Prekovremeni rad planiran je u iznosu od </w:t>
      </w:r>
      <w:r w:rsidR="00A450B5">
        <w:t>20.000</w:t>
      </w:r>
      <w:r>
        <w:t xml:space="preserve">,00 EUR i odnosi se na za dežurstva službenika i namještenika - vozača koji zajedno sa sucima istrage dežuraju izvan redovnog radnog vremena. </w:t>
      </w:r>
    </w:p>
    <w:p w:rsidR="00AA6155" w:rsidRDefault="00AA6155" w:rsidP="00A450B5">
      <w:pPr>
        <w:ind w:left="360"/>
      </w:pPr>
      <w:r>
        <w:tab/>
        <w:t xml:space="preserve">-Ostali rashodi za zaposlene planirani su u iznosu od </w:t>
      </w:r>
      <w:r w:rsidR="00A450B5">
        <w:t>35.000,00</w:t>
      </w:r>
      <w:r>
        <w:t xml:space="preserve"> EUR, a odnose </w:t>
      </w:r>
      <w:r w:rsidR="002F666B">
        <w:t xml:space="preserve">se </w:t>
      </w:r>
      <w:r>
        <w:t>konkretno na isplatu</w:t>
      </w:r>
      <w:r w:rsidRPr="00AA6155">
        <w:t xml:space="preserve"> božićnice i regresa za </w:t>
      </w:r>
      <w:r w:rsidR="00A450B5">
        <w:t>29</w:t>
      </w:r>
      <w:r w:rsidRPr="00AA6155">
        <w:t xml:space="preserve"> sl</w:t>
      </w:r>
      <w:r>
        <w:t>užbenika i namještenika, isplatu</w:t>
      </w:r>
      <w:r w:rsidRPr="00AA6155">
        <w:t xml:space="preserve"> dara za djecu za 1</w:t>
      </w:r>
      <w:r w:rsidR="00A450B5">
        <w:t>0</w:t>
      </w:r>
      <w:r w:rsidRPr="00AA6155">
        <w:t>-ero djece,</w:t>
      </w:r>
      <w:r w:rsidR="008F1420">
        <w:t xml:space="preserve"> otpremninu,</w:t>
      </w:r>
      <w:r w:rsidRPr="00AA6155">
        <w:t xml:space="preserve"> </w:t>
      </w:r>
      <w:r w:rsidR="00A450B5">
        <w:t>jedne</w:t>
      </w:r>
      <w:r w:rsidRPr="00AA6155">
        <w:t xml:space="preserve"> jubilarne n</w:t>
      </w:r>
      <w:r>
        <w:t>agrade za 15 godina staža,</w:t>
      </w:r>
      <w:r w:rsidR="00A450B5">
        <w:t xml:space="preserve"> dvije jubilarne za 20 godina staža, dvije</w:t>
      </w:r>
      <w:r>
        <w:t xml:space="preserve"> jubilarnu</w:t>
      </w:r>
      <w:r w:rsidR="00A450B5">
        <w:t xml:space="preserve"> za 25 godina staža, jedna</w:t>
      </w:r>
      <w:r w:rsidR="00A450B5" w:rsidRPr="00AA6155">
        <w:t xml:space="preserve"> </w:t>
      </w:r>
      <w:r w:rsidR="00A450B5">
        <w:t xml:space="preserve">jubilarne </w:t>
      </w:r>
      <w:r w:rsidR="00A450B5" w:rsidRPr="00AA6155">
        <w:t xml:space="preserve">za </w:t>
      </w:r>
      <w:r w:rsidR="00A450B5">
        <w:t>30</w:t>
      </w:r>
      <w:r w:rsidR="00A450B5" w:rsidRPr="00AA6155">
        <w:t xml:space="preserve"> godina staža</w:t>
      </w:r>
      <w:r w:rsidR="00A450B5">
        <w:t>, jedna</w:t>
      </w:r>
      <w:r w:rsidRPr="00AA6155">
        <w:t xml:space="preserve"> </w:t>
      </w:r>
      <w:r>
        <w:t>jubilarne</w:t>
      </w:r>
      <w:r w:rsidR="002F666B">
        <w:t xml:space="preserve"> </w:t>
      </w:r>
      <w:r w:rsidR="00A450B5">
        <w:t>za 5</w:t>
      </w:r>
      <w:r w:rsidRPr="00AA6155">
        <w:t>0 godina staža,</w:t>
      </w:r>
      <w:r w:rsidR="00A450B5">
        <w:t xml:space="preserve"> i jedna</w:t>
      </w:r>
      <w:r w:rsidR="00A450B5" w:rsidRPr="00AA6155">
        <w:t xml:space="preserve"> </w:t>
      </w:r>
      <w:r w:rsidR="00A450B5">
        <w:t xml:space="preserve">jubilarne </w:t>
      </w:r>
      <w:r w:rsidR="00A450B5" w:rsidRPr="00AA6155">
        <w:t xml:space="preserve">za </w:t>
      </w:r>
      <w:r w:rsidR="00A450B5">
        <w:t>45</w:t>
      </w:r>
      <w:r w:rsidR="00A450B5" w:rsidRPr="00AA6155">
        <w:t xml:space="preserve"> godina staža</w:t>
      </w:r>
      <w:r w:rsidRPr="00AA6155">
        <w:t xml:space="preserve"> eventualne pomoći </w:t>
      </w:r>
      <w:r w:rsidR="00A450B5">
        <w:t xml:space="preserve">za bolovanje duže od 90 dana, pomoći </w:t>
      </w:r>
      <w:r w:rsidRPr="00AA6155">
        <w:t>za lijekove, smrt člana obitelji i sl.</w:t>
      </w:r>
    </w:p>
    <w:p w:rsidR="002F666B" w:rsidRDefault="002F666B" w:rsidP="008F1420">
      <w:pPr>
        <w:ind w:left="360"/>
      </w:pPr>
      <w:r w:rsidRPr="002F666B">
        <w:rPr>
          <w:b/>
        </w:rPr>
        <w:t>32</w:t>
      </w:r>
      <w:r>
        <w:t xml:space="preserve">-Materijalni rashodi; u iznosu od </w:t>
      </w:r>
      <w:r w:rsidR="00681CF8">
        <w:t>644.000,00</w:t>
      </w:r>
      <w:r w:rsidR="00610541">
        <w:t xml:space="preserve"> EUR</w:t>
      </w:r>
      <w:r w:rsidR="00A61D57">
        <w:t xml:space="preserve"> koje ćemo </w:t>
      </w:r>
      <w:r w:rsidR="007630B3">
        <w:t xml:space="preserve">djelomično </w:t>
      </w:r>
      <w:r w:rsidR="00A61D57">
        <w:t>podmiriti iz vlastitih prihoda u iznosu od 530,00 EUR</w:t>
      </w:r>
      <w:r w:rsidR="007630B3">
        <w:t>, a većim dijelom ih čine:</w:t>
      </w:r>
    </w:p>
    <w:p w:rsidR="007630B3" w:rsidRDefault="007630B3" w:rsidP="009F6204">
      <w:pPr>
        <w:ind w:firstLine="360"/>
      </w:pPr>
      <w:r w:rsidRPr="007630B3">
        <w:lastRenderedPageBreak/>
        <w:t xml:space="preserve">Naknada za putni trošak </w:t>
      </w:r>
      <w:r>
        <w:t xml:space="preserve">na posao i s posla prosječno mjesečno iznosi </w:t>
      </w:r>
      <w:r w:rsidR="00A450B5">
        <w:t>5.454,00</w:t>
      </w:r>
      <w:r>
        <w:t xml:space="preserve"> EUR što za 11 mjeseci godišnje iznosi </w:t>
      </w:r>
      <w:proofErr w:type="spellStart"/>
      <w:r>
        <w:t>cca</w:t>
      </w:r>
      <w:proofErr w:type="spellEnd"/>
      <w:r>
        <w:t xml:space="preserve"> </w:t>
      </w:r>
      <w:r w:rsidR="009A0B16">
        <w:t>60.000</w:t>
      </w:r>
      <w:r>
        <w:t>,00 EUR, obzirom se putni trošak ne isplaćuje jedan mjesec u godini radi  korištenja godišnjeg odmora.</w:t>
      </w:r>
    </w:p>
    <w:p w:rsidR="009F6204" w:rsidRDefault="007630B3" w:rsidP="009F6204">
      <w:pPr>
        <w:ind w:firstLine="360"/>
      </w:pPr>
      <w:r>
        <w:t xml:space="preserve">Intelektualne usluge </w:t>
      </w:r>
      <w:r w:rsidRPr="007630B3">
        <w:t>predstavljaju najveći trošak u materijalnim rashodima</w:t>
      </w:r>
    </w:p>
    <w:p w:rsidR="008448C9" w:rsidRDefault="008448C9" w:rsidP="009F6204">
      <w:r>
        <w:t xml:space="preserve">Planirani iznos za </w:t>
      </w:r>
      <w:r w:rsidRPr="008448C9">
        <w:t xml:space="preserve">Intelektualne usluge </w:t>
      </w:r>
      <w:r w:rsidR="009A0B16">
        <w:t>iznosi 260.000,00 EUR.</w:t>
      </w:r>
    </w:p>
    <w:p w:rsidR="008448C9" w:rsidRDefault="008448C9" w:rsidP="009F6204">
      <w:r>
        <w:t xml:space="preserve">Naime, </w:t>
      </w:r>
      <w:r w:rsidR="007630B3" w:rsidRPr="007630B3">
        <w:t xml:space="preserve">zbog migrantske rute koja </w:t>
      </w:r>
      <w:r>
        <w:t>prolazi karlovačkom županijom</w:t>
      </w:r>
      <w:r w:rsidR="007630B3" w:rsidRPr="007630B3">
        <w:t xml:space="preserve"> stvaraju</w:t>
      </w:r>
      <w:r>
        <w:t xml:space="preserve"> se</w:t>
      </w:r>
      <w:r w:rsidR="007630B3" w:rsidRPr="007630B3">
        <w:t xml:space="preserve"> mnogobrojni spisi u kojima je potreban tumač odnosno prevoditelj te </w:t>
      </w:r>
      <w:r w:rsidR="00DC0C8D">
        <w:t>nam to znatno povećava trošak. J</w:t>
      </w:r>
      <w:r w:rsidR="007630B3" w:rsidRPr="007630B3">
        <w:t xml:space="preserve">ako veliki dio intelektualnih troškova čine i visoki iznosi za usluge i nagrade odvjetnika u starijim kaznenim predmetima. Sukladno Uputi Ministarstva pravosuđa i uprave suci županijskih sudova moraju riješiti starije kaznene predmete te o tome dostavljati Izvješće Ministarstvu. A  radi se o kaznenim djelima za koja su predviđene visoke odvjetničke tarife (primjerice konkretno samo jedan takav stariji kazneni predmet iz 2011.godine za kazneno djelo gospodarskog kriminala, u kojem je naknada usluga odvjetnicima sveukupno </w:t>
      </w:r>
      <w:r w:rsidR="007630B3">
        <w:t>225.630,00 EUR</w:t>
      </w:r>
      <w:r w:rsidR="007630B3" w:rsidRPr="007630B3">
        <w:t xml:space="preserve">). </w:t>
      </w:r>
    </w:p>
    <w:p w:rsidR="002F666B" w:rsidRDefault="002F666B" w:rsidP="009F6204">
      <w:pPr>
        <w:ind w:firstLine="360"/>
      </w:pPr>
      <w:r>
        <w:rPr>
          <w:b/>
        </w:rPr>
        <w:t>34-</w:t>
      </w:r>
      <w:r>
        <w:t xml:space="preserve">Financijski rashodi; u iznosu od </w:t>
      </w:r>
      <w:r w:rsidR="009A0B16">
        <w:t xml:space="preserve">1.107,00 </w:t>
      </w:r>
      <w:r>
        <w:t>EUR</w:t>
      </w:r>
      <w:r w:rsidR="00610541">
        <w:t xml:space="preserve"> koje čine kamate</w:t>
      </w:r>
      <w:r w:rsidR="00D86D7C">
        <w:t xml:space="preserve"> </w:t>
      </w:r>
      <w:r w:rsidR="00D86D7C" w:rsidRPr="00D86D7C">
        <w:t>u iznosu od</w:t>
      </w:r>
      <w:r w:rsidR="00D86D7C">
        <w:t xml:space="preserve"> </w:t>
      </w:r>
      <w:r w:rsidR="009A0B16">
        <w:t>550</w:t>
      </w:r>
      <w:r w:rsidR="00D86D7C">
        <w:t>,00 EUR</w:t>
      </w:r>
      <w:r w:rsidR="00610541">
        <w:t xml:space="preserve"> za primljene zajmove za službeno vozilo nabavljeno putem financijskog </w:t>
      </w:r>
      <w:proofErr w:type="spellStart"/>
      <w:r w:rsidR="00610541">
        <w:t>leasinga</w:t>
      </w:r>
      <w:proofErr w:type="spellEnd"/>
      <w:r w:rsidR="00610541">
        <w:t xml:space="preserve"> te bankarske usluge i usluge platnog prometa</w:t>
      </w:r>
      <w:r w:rsidR="00D86D7C">
        <w:t xml:space="preserve"> u iznosu od 557,00 EUR.</w:t>
      </w:r>
      <w:r w:rsidR="009A0B16">
        <w:t xml:space="preserve"> Trošak za usluge platnog prometa očekujemo u povećanom iznosu zbog prelaska plaćanja svih obveza direktno sa žiro računa suda. </w:t>
      </w:r>
    </w:p>
    <w:p w:rsidR="002F666B" w:rsidRDefault="002F666B" w:rsidP="002F666B">
      <w:pPr>
        <w:ind w:left="360" w:firstLine="348"/>
      </w:pPr>
    </w:p>
    <w:p w:rsidR="006770C9" w:rsidRDefault="002F666B" w:rsidP="009F6204">
      <w:pPr>
        <w:ind w:firstLine="360"/>
      </w:pPr>
      <w:r>
        <w:rPr>
          <w:b/>
        </w:rPr>
        <w:t xml:space="preserve">4- </w:t>
      </w:r>
      <w:r w:rsidR="00610541" w:rsidRPr="00610541">
        <w:t>Rashodi za nabavu nefinancijske imovine</w:t>
      </w:r>
      <w:r w:rsidR="00610541">
        <w:t xml:space="preserve"> u iznosu od </w:t>
      </w:r>
      <w:r w:rsidR="00DD14FC">
        <w:t>4.239,00</w:t>
      </w:r>
      <w:r w:rsidR="006770C9">
        <w:t xml:space="preserve">EUR </w:t>
      </w:r>
      <w:r w:rsidR="00610541">
        <w:t xml:space="preserve">za otplatu glavnice za službeno vozilo nabavljeno putem financijskog </w:t>
      </w:r>
      <w:proofErr w:type="spellStart"/>
      <w:r w:rsidR="00610541">
        <w:t>leasinga</w:t>
      </w:r>
      <w:proofErr w:type="spellEnd"/>
      <w:r w:rsidR="006770C9">
        <w:t xml:space="preserve"> u lipnju 2022.godine</w:t>
      </w:r>
      <w:r w:rsidR="00DD14FC">
        <w:t>.</w:t>
      </w:r>
    </w:p>
    <w:p w:rsidR="006770C9" w:rsidRDefault="006770C9" w:rsidP="006770C9">
      <w:pPr>
        <w:ind w:firstLine="708"/>
      </w:pPr>
    </w:p>
    <w:p w:rsidR="007630B3" w:rsidRDefault="007630B3" w:rsidP="007630B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DD14FC">
        <w:rPr>
          <w:b/>
          <w:u w:val="single"/>
        </w:rPr>
        <w:t>5</w:t>
      </w:r>
      <w:r>
        <w:rPr>
          <w:b/>
          <w:u w:val="single"/>
        </w:rPr>
        <w:t>. – planirani rashodi u ukupnom iznosu od 1.</w:t>
      </w:r>
      <w:r w:rsidR="00DD14FC">
        <w:rPr>
          <w:b/>
          <w:u w:val="single"/>
        </w:rPr>
        <w:t>9</w:t>
      </w:r>
      <w:r w:rsidR="00681CF8">
        <w:rPr>
          <w:b/>
          <w:u w:val="single"/>
        </w:rPr>
        <w:t>73</w:t>
      </w:r>
      <w:r w:rsidR="00DD14FC">
        <w:rPr>
          <w:b/>
          <w:u w:val="single"/>
        </w:rPr>
        <w:t>.</w:t>
      </w:r>
      <w:r w:rsidR="00681CF8">
        <w:rPr>
          <w:b/>
          <w:u w:val="single"/>
        </w:rPr>
        <w:t>972</w:t>
      </w:r>
      <w:r>
        <w:rPr>
          <w:b/>
          <w:u w:val="single"/>
        </w:rPr>
        <w:t>,00 EUR koje čine;</w:t>
      </w:r>
    </w:p>
    <w:p w:rsidR="007630B3" w:rsidRDefault="007630B3" w:rsidP="006770C9">
      <w:pPr>
        <w:ind w:firstLine="708"/>
      </w:pPr>
    </w:p>
    <w:p w:rsidR="007630B3" w:rsidRDefault="007630B3" w:rsidP="006770C9">
      <w:pPr>
        <w:ind w:firstLine="708"/>
      </w:pPr>
      <w:r w:rsidRPr="002F666B">
        <w:rPr>
          <w:b/>
        </w:rPr>
        <w:t>31</w:t>
      </w:r>
      <w:r>
        <w:t>-Rashodi za zaposlene;</w:t>
      </w:r>
      <w:r w:rsidR="00DC0C8D">
        <w:t xml:space="preserve"> čine bruto plaće uvećane za doprinos za zdravstveno osiguranje 16,5%, za 4</w:t>
      </w:r>
      <w:r w:rsidR="00DD14FC">
        <w:t>4</w:t>
      </w:r>
      <w:r w:rsidR="00DC0C8D">
        <w:t xml:space="preserve"> djelatnika</w:t>
      </w:r>
      <w:r w:rsidR="00CC4319">
        <w:t xml:space="preserve"> ( 15 dužnosnika i </w:t>
      </w:r>
      <w:r w:rsidR="00DD14FC">
        <w:t>29</w:t>
      </w:r>
      <w:r w:rsidR="00CC4319">
        <w:t xml:space="preserve"> službenika i namještenika)</w:t>
      </w:r>
      <w:r w:rsidR="00DC0C8D">
        <w:t>, što ukupno iznosi 1.</w:t>
      </w:r>
      <w:r w:rsidR="00DD14FC">
        <w:t>333.097</w:t>
      </w:r>
      <w:r w:rsidR="00DC0C8D">
        <w:t>,00  EUR.</w:t>
      </w:r>
    </w:p>
    <w:p w:rsidR="00DC0C8D" w:rsidRDefault="00DC0C8D" w:rsidP="00DC0C8D">
      <w:pPr>
        <w:ind w:firstLine="708"/>
      </w:pPr>
      <w:r>
        <w:t xml:space="preserve">Prekovremeni rad planiran je u iznosu od </w:t>
      </w:r>
      <w:r w:rsidR="00DD14FC">
        <w:t>25.000</w:t>
      </w:r>
      <w:r>
        <w:t xml:space="preserve">,00 EUR i odnosi se na za dežurstva službenika i namještenika - vozača koji zajedno sa sucima istrage dežuraju izvan redovnog radnog vremena. </w:t>
      </w:r>
    </w:p>
    <w:p w:rsidR="00CC4319" w:rsidRDefault="00CC4319" w:rsidP="00DD14FC">
      <w:pPr>
        <w:ind w:firstLine="708"/>
      </w:pPr>
      <w:r>
        <w:t xml:space="preserve">-Ostali rashodi za zaposlene planirani su u iznosu od </w:t>
      </w:r>
      <w:r w:rsidR="00DD14FC">
        <w:t>35.000</w:t>
      </w:r>
      <w:r>
        <w:t xml:space="preserve">00 EUR, a odnose se konkretno na isplatu </w:t>
      </w:r>
      <w:r w:rsidRPr="00CC4319">
        <w:t xml:space="preserve">božićnice i regresa za </w:t>
      </w:r>
      <w:r w:rsidR="00DD14FC">
        <w:t>29</w:t>
      </w:r>
      <w:r w:rsidRPr="00CC4319">
        <w:t xml:space="preserve"> sl</w:t>
      </w:r>
      <w:r>
        <w:t>užbenika i namještenika, isplatu dara za djecu za 10</w:t>
      </w:r>
      <w:r w:rsidRPr="00CC4319">
        <w:t>-ero djece,</w:t>
      </w:r>
      <w:r>
        <w:t xml:space="preserve"> jedne</w:t>
      </w:r>
      <w:r w:rsidR="00DD14FC">
        <w:t xml:space="preserve"> jubilarna za </w:t>
      </w:r>
      <w:r w:rsidRPr="00CC4319">
        <w:t xml:space="preserve">5 godina staža, </w:t>
      </w:r>
      <w:r w:rsidR="00DD14FC">
        <w:t>jedne</w:t>
      </w:r>
      <w:r w:rsidRPr="00CC4319">
        <w:t xml:space="preserve"> jubilarne nagrade za </w:t>
      </w:r>
      <w:r w:rsidR="00DD14FC">
        <w:t>1</w:t>
      </w:r>
      <w:r w:rsidRPr="00CC4319">
        <w:t xml:space="preserve">0 godina staža, </w:t>
      </w:r>
      <w:r w:rsidR="00DD14FC">
        <w:t>jedne</w:t>
      </w:r>
      <w:r>
        <w:t xml:space="preserve"> jubilarne</w:t>
      </w:r>
      <w:r w:rsidRPr="00CC4319">
        <w:t xml:space="preserve"> za 25 godina staža, jedna</w:t>
      </w:r>
      <w:r>
        <w:t xml:space="preserve"> jubilarna</w:t>
      </w:r>
      <w:r w:rsidRPr="00CC4319">
        <w:t xml:space="preserve"> za 30 godina, </w:t>
      </w:r>
      <w:r w:rsidR="00DD14FC">
        <w:t>i dvije</w:t>
      </w:r>
      <w:r w:rsidRPr="00CC4319">
        <w:t xml:space="preserve"> za 4</w:t>
      </w:r>
      <w:r w:rsidR="00DD14FC">
        <w:t>0</w:t>
      </w:r>
      <w:r w:rsidRPr="00CC4319">
        <w:t xml:space="preserve"> godina staža,</w:t>
      </w:r>
      <w:r w:rsidR="00DD14FC">
        <w:t xml:space="preserve"> otpremninu,</w:t>
      </w:r>
      <w:r w:rsidRPr="00CC4319">
        <w:t xml:space="preserve"> eventualne </w:t>
      </w:r>
      <w:r w:rsidR="00DD14FC">
        <w:t xml:space="preserve">pomoći za bolovanje duže od 90 dana, </w:t>
      </w:r>
      <w:r w:rsidRPr="00CC4319">
        <w:t>pomoći za lijekove, smrt člana obitelji i sl.</w:t>
      </w:r>
    </w:p>
    <w:p w:rsidR="00DC0C8D" w:rsidRDefault="00DC0C8D" w:rsidP="006770C9">
      <w:pPr>
        <w:ind w:firstLine="708"/>
      </w:pPr>
    </w:p>
    <w:p w:rsidR="00CC4319" w:rsidRDefault="007630B3" w:rsidP="00CC4319">
      <w:pPr>
        <w:ind w:firstLine="708"/>
      </w:pPr>
      <w:r w:rsidRPr="002F666B">
        <w:rPr>
          <w:b/>
        </w:rPr>
        <w:t>32</w:t>
      </w:r>
      <w:r>
        <w:t>-Materijalni rashodi</w:t>
      </w:r>
      <w:r w:rsidR="00CC4319">
        <w:t xml:space="preserve"> u iznosu od </w:t>
      </w:r>
      <w:r w:rsidR="00681CF8">
        <w:t>543.500,00</w:t>
      </w:r>
      <w:r w:rsidR="00CC4319">
        <w:t xml:space="preserve"> EUR koje ćemo djelomično podmiriti iz vlastitih prihoda u iznosu od 530,00 EUR, a većim dijelom ih čine:</w:t>
      </w:r>
    </w:p>
    <w:p w:rsidR="007630B3" w:rsidRDefault="00CC4319" w:rsidP="00CC4319">
      <w:pPr>
        <w:ind w:firstLine="708"/>
      </w:pPr>
      <w:r w:rsidRPr="007630B3">
        <w:t xml:space="preserve">Naknada za putni trošak </w:t>
      </w:r>
      <w:r>
        <w:t xml:space="preserve">na posao i s posla za 11 mjeseci u godini iznosi </w:t>
      </w:r>
      <w:r w:rsidR="00DD14FC">
        <w:t>60.000</w:t>
      </w:r>
      <w:r>
        <w:t>,00 EUR.</w:t>
      </w:r>
    </w:p>
    <w:p w:rsidR="008448C9" w:rsidRDefault="008448C9" w:rsidP="008448C9">
      <w:pPr>
        <w:ind w:firstLine="708"/>
      </w:pPr>
      <w:r>
        <w:t xml:space="preserve">Intelektualne usluge </w:t>
      </w:r>
      <w:r w:rsidRPr="007630B3">
        <w:t>predstavljaju najveći trošak u materijalnim rashodima</w:t>
      </w:r>
      <w:r>
        <w:t xml:space="preserve">. Planirani iznos </w:t>
      </w:r>
      <w:r w:rsidR="00DD14FC">
        <w:t>187.853</w:t>
      </w:r>
      <w:r w:rsidR="00D86D7C">
        <w:t xml:space="preserve">,00 EUR </w:t>
      </w:r>
      <w:r>
        <w:t xml:space="preserve">za </w:t>
      </w:r>
      <w:r w:rsidRPr="008448C9">
        <w:t xml:space="preserve">Intelektualne usluge </w:t>
      </w:r>
      <w:r>
        <w:t>je nerealno iskazan</w:t>
      </w:r>
      <w:r w:rsidRPr="008448C9">
        <w:t xml:space="preserve">, radi postavljenog ukupnog limita. </w:t>
      </w:r>
      <w:r w:rsidR="00DD14FC">
        <w:t>Procjena je da će trošak iznositi više kao i prethodne tri godine.</w:t>
      </w:r>
    </w:p>
    <w:p w:rsidR="00CC4319" w:rsidRDefault="00CC4319" w:rsidP="008448C9">
      <w:pPr>
        <w:ind w:firstLine="708"/>
      </w:pPr>
      <w:r>
        <w:t xml:space="preserve">Intelektualne usluge </w:t>
      </w:r>
      <w:r w:rsidRPr="007630B3">
        <w:t xml:space="preserve">predstavljaju najveći trošak u materijalnim rashodima zbog migrantske rute koja prolazi karlovačkom županijom te se stvaraju mnogobrojni </w:t>
      </w:r>
      <w:r w:rsidRPr="007630B3">
        <w:lastRenderedPageBreak/>
        <w:t xml:space="preserve">spisi u kojima je potreban tumač odnosno prevoditelj te </w:t>
      </w:r>
      <w:r>
        <w:t>nam to znatno povećava trošak.</w:t>
      </w:r>
    </w:p>
    <w:p w:rsidR="00D86D7C" w:rsidRDefault="007630B3" w:rsidP="00DD14FC">
      <w:pPr>
        <w:ind w:firstLine="360"/>
      </w:pPr>
      <w:r>
        <w:rPr>
          <w:b/>
        </w:rPr>
        <w:t>34-</w:t>
      </w:r>
      <w:r>
        <w:t>Financijski rashodi</w:t>
      </w:r>
      <w:r w:rsidR="00DC0C8D">
        <w:t xml:space="preserve"> u iznosu od </w:t>
      </w:r>
      <w:r w:rsidR="00DD14FC">
        <w:t>937</w:t>
      </w:r>
      <w:r w:rsidR="00DC0C8D">
        <w:t xml:space="preserve">,00 EUR </w:t>
      </w:r>
      <w:r w:rsidR="00D86D7C">
        <w:t xml:space="preserve">koje čine kamate </w:t>
      </w:r>
      <w:r w:rsidR="00D86D7C" w:rsidRPr="00D86D7C">
        <w:t>u iznosu od</w:t>
      </w:r>
      <w:r w:rsidR="00D86D7C">
        <w:t xml:space="preserve"> </w:t>
      </w:r>
      <w:r w:rsidR="00DD14FC">
        <w:t>380</w:t>
      </w:r>
      <w:r w:rsidR="00D86D7C">
        <w:t xml:space="preserve">,00 EUR za primljene zajmove za službeno vozilo nabavljeno putem financijskog </w:t>
      </w:r>
      <w:proofErr w:type="spellStart"/>
      <w:r w:rsidR="00D86D7C">
        <w:t>leasinga</w:t>
      </w:r>
      <w:proofErr w:type="spellEnd"/>
      <w:r w:rsidR="00D86D7C">
        <w:t xml:space="preserve"> te bankarske usluge i usluge platnog prometa u iznosu od 557,00 EUR.</w:t>
      </w:r>
      <w:r w:rsidR="00DD14FC">
        <w:t xml:space="preserve"> Trošak za usluge platnog prometa očekujemo u povećanom iznosu zbog prelaska plaćanja svih obveza direktno sa žiro računa suda. </w:t>
      </w:r>
    </w:p>
    <w:p w:rsidR="007630B3" w:rsidRDefault="00DD14FC" w:rsidP="00DD14FC">
      <w:r>
        <w:rPr>
          <w:b/>
        </w:rPr>
        <w:t xml:space="preserve">     </w:t>
      </w:r>
      <w:r w:rsidR="007630B3">
        <w:rPr>
          <w:b/>
        </w:rPr>
        <w:t xml:space="preserve">4- </w:t>
      </w:r>
      <w:r w:rsidR="007630B3" w:rsidRPr="00610541">
        <w:t>Rashodi za nabavu nefinancijske imovine</w:t>
      </w:r>
      <w:r w:rsidR="007630B3">
        <w:t xml:space="preserve"> u iznosu od</w:t>
      </w:r>
      <w:r w:rsidR="00DC0C8D">
        <w:t xml:space="preserve"> 4.</w:t>
      </w:r>
      <w:r>
        <w:t>415,00</w:t>
      </w:r>
      <w:r w:rsidR="00DC0C8D">
        <w:t xml:space="preserve"> EUR za otplatu glavnice za službeno vozilo nabavljeno putem financijskog </w:t>
      </w:r>
      <w:proofErr w:type="spellStart"/>
      <w:r w:rsidR="00DC0C8D">
        <w:t>leasinga</w:t>
      </w:r>
      <w:proofErr w:type="spellEnd"/>
      <w:r w:rsidR="00DC0C8D">
        <w:t xml:space="preserve"> u lipnju 2022.godine,</w:t>
      </w:r>
    </w:p>
    <w:p w:rsidR="007630B3" w:rsidRDefault="007630B3" w:rsidP="007630B3"/>
    <w:p w:rsidR="007630B3" w:rsidRDefault="007630B3" w:rsidP="007630B3"/>
    <w:p w:rsidR="007630B3" w:rsidRDefault="007630B3" w:rsidP="007630B3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8F1420">
        <w:rPr>
          <w:b/>
          <w:u w:val="single"/>
        </w:rPr>
        <w:t>6</w:t>
      </w:r>
      <w:r>
        <w:rPr>
          <w:b/>
          <w:u w:val="single"/>
        </w:rPr>
        <w:t>. – planirani rashodi u ukupnom iznosu od 1.</w:t>
      </w:r>
      <w:r w:rsidR="008F1420">
        <w:rPr>
          <w:b/>
          <w:u w:val="single"/>
        </w:rPr>
        <w:t>9</w:t>
      </w:r>
      <w:r w:rsidR="00681CF8">
        <w:rPr>
          <w:b/>
          <w:u w:val="single"/>
        </w:rPr>
        <w:t>77</w:t>
      </w:r>
      <w:r w:rsidR="008F1420">
        <w:rPr>
          <w:b/>
          <w:u w:val="single"/>
        </w:rPr>
        <w:t>.38</w:t>
      </w:r>
      <w:r w:rsidR="00681CF8">
        <w:rPr>
          <w:b/>
          <w:u w:val="single"/>
        </w:rPr>
        <w:t>0</w:t>
      </w:r>
      <w:bookmarkStart w:id="0" w:name="_GoBack"/>
      <w:bookmarkEnd w:id="0"/>
      <w:r>
        <w:rPr>
          <w:b/>
          <w:u w:val="single"/>
        </w:rPr>
        <w:t>,00 EUR koje čine;</w:t>
      </w:r>
    </w:p>
    <w:p w:rsidR="007630B3" w:rsidRDefault="007630B3" w:rsidP="007630B3">
      <w:pPr>
        <w:ind w:firstLine="708"/>
      </w:pPr>
    </w:p>
    <w:p w:rsidR="008448C9" w:rsidRDefault="007630B3" w:rsidP="008F1420">
      <w:pPr>
        <w:ind w:firstLine="708"/>
      </w:pPr>
      <w:r w:rsidRPr="002F666B">
        <w:rPr>
          <w:b/>
        </w:rPr>
        <w:t>31</w:t>
      </w:r>
      <w:r>
        <w:t>-Rashodi za zaposlene;</w:t>
      </w:r>
      <w:r w:rsidR="008448C9">
        <w:t xml:space="preserve"> čine bruto plaće uvećane za doprinos za zdravstveno osiguranje 16,5%, za 4</w:t>
      </w:r>
      <w:r w:rsidR="008F1420">
        <w:t>4</w:t>
      </w:r>
      <w:r w:rsidR="008448C9">
        <w:t xml:space="preserve"> djelatnika ( 15 dužnosnika i 30 službenika i namještenika), što ukupno iznosi 1.</w:t>
      </w:r>
      <w:r w:rsidR="008F1420">
        <w:t>337.000</w:t>
      </w:r>
      <w:r w:rsidR="008448C9">
        <w:t>,00  EUR.</w:t>
      </w:r>
      <w:r w:rsidR="008F1420">
        <w:t>25.000</w:t>
      </w:r>
      <w:r w:rsidR="008448C9">
        <w:t xml:space="preserve">,00 EUR i odnosi se na za dežurstva službenika i namještenika - vozača koji zajedno sa sucima istrage dežuraju izvan redovnog radnog vremena. </w:t>
      </w:r>
    </w:p>
    <w:p w:rsidR="008448C9" w:rsidRDefault="008448C9" w:rsidP="008448C9">
      <w:pPr>
        <w:ind w:firstLine="708"/>
      </w:pPr>
      <w:r>
        <w:t xml:space="preserve">-Ostali rashodi za zaposlene planirani su u iznosu od </w:t>
      </w:r>
      <w:r w:rsidR="008F1420">
        <w:t>35.000</w:t>
      </w:r>
      <w:r>
        <w:t xml:space="preserve">,00 EUR, a odnose se konkretno na isplatu </w:t>
      </w:r>
      <w:r w:rsidRPr="008448C9">
        <w:t xml:space="preserve">isplata božićnice i regresa za </w:t>
      </w:r>
      <w:r w:rsidR="008F1420">
        <w:t>29</w:t>
      </w:r>
      <w:r w:rsidRPr="008448C9">
        <w:t xml:space="preserve"> sl</w:t>
      </w:r>
      <w:r>
        <w:t>užbenika i namještenika, isplatu</w:t>
      </w:r>
      <w:r w:rsidRPr="008448C9">
        <w:t xml:space="preserve"> dara za djecu za 1</w:t>
      </w:r>
      <w:r>
        <w:t>0-ero djece, jednu jubilarna za 5 go</w:t>
      </w:r>
      <w:r w:rsidRPr="008448C9">
        <w:t>dina staža, jedn</w:t>
      </w:r>
      <w:r>
        <w:t>u jubilarnu</w:t>
      </w:r>
      <w:r w:rsidRPr="008448C9">
        <w:t xml:space="preserve"> </w:t>
      </w:r>
      <w:r w:rsidR="008F1420">
        <w:t xml:space="preserve">otpremnine, pomoći za bolovanja duža od 90 dana, </w:t>
      </w:r>
      <w:r w:rsidRPr="008448C9">
        <w:t xml:space="preserve"> eventualne pomoći za lijekove, smrt člana obitelji i sl.</w:t>
      </w:r>
    </w:p>
    <w:p w:rsidR="007630B3" w:rsidRDefault="007630B3" w:rsidP="007630B3">
      <w:pPr>
        <w:ind w:firstLine="708"/>
      </w:pPr>
    </w:p>
    <w:p w:rsidR="008448C9" w:rsidRDefault="007630B3" w:rsidP="008448C9">
      <w:pPr>
        <w:ind w:firstLine="708"/>
      </w:pPr>
      <w:r w:rsidRPr="002F666B">
        <w:rPr>
          <w:b/>
        </w:rPr>
        <w:t>32</w:t>
      </w:r>
      <w:r>
        <w:t>-Materijalni rashodi</w:t>
      </w:r>
      <w:r w:rsidR="008448C9">
        <w:t xml:space="preserve"> u iznosu od </w:t>
      </w:r>
      <w:r w:rsidR="008F1420">
        <w:t>543.500</w:t>
      </w:r>
      <w:r w:rsidR="008448C9">
        <w:t>,00</w:t>
      </w:r>
      <w:r w:rsidR="008448C9">
        <w:tab/>
        <w:t>EUR koje ćemo djelomično podmiriti iz vlastitih prihoda u iznosu od 530,00 EUR, a većim dijelom ih čine:</w:t>
      </w:r>
    </w:p>
    <w:p w:rsidR="008448C9" w:rsidRDefault="008448C9" w:rsidP="008448C9">
      <w:pPr>
        <w:ind w:firstLine="708"/>
      </w:pPr>
      <w:r w:rsidRPr="007630B3">
        <w:t xml:space="preserve">Naknada za putni trošak </w:t>
      </w:r>
      <w:r>
        <w:t xml:space="preserve">na posao i s posla za 11 mjeseci u godini iznosi </w:t>
      </w:r>
      <w:r w:rsidR="008F1420">
        <w:t>60.000</w:t>
      </w:r>
      <w:r>
        <w:t>,00 EUR.</w:t>
      </w:r>
    </w:p>
    <w:p w:rsidR="008448C9" w:rsidRDefault="008448C9" w:rsidP="008448C9">
      <w:pPr>
        <w:ind w:firstLine="708"/>
      </w:pPr>
      <w:r>
        <w:t xml:space="preserve">Intelektualne usluge </w:t>
      </w:r>
      <w:r w:rsidRPr="007630B3">
        <w:t>predstavljaju najveći trošak u materijalnim rashodima</w:t>
      </w:r>
      <w:r>
        <w:t xml:space="preserve">. Planirani iznos </w:t>
      </w:r>
      <w:r w:rsidR="00D86D7C">
        <w:t>1</w:t>
      </w:r>
      <w:r w:rsidR="008F1420">
        <w:t>87.853,</w:t>
      </w:r>
      <w:r w:rsidR="00D86D7C">
        <w:t xml:space="preserve">00 EUR </w:t>
      </w:r>
      <w:r>
        <w:t xml:space="preserve">za </w:t>
      </w:r>
      <w:r w:rsidRPr="008448C9">
        <w:t xml:space="preserve">Intelektualne usluge </w:t>
      </w:r>
      <w:r>
        <w:t>je nerealno iskazan</w:t>
      </w:r>
      <w:r w:rsidRPr="008448C9">
        <w:t xml:space="preserve">, radi postavljenog ukupnog limita. </w:t>
      </w:r>
    </w:p>
    <w:p w:rsidR="008448C9" w:rsidRDefault="008448C9" w:rsidP="008448C9">
      <w:pPr>
        <w:ind w:firstLine="708"/>
      </w:pPr>
      <w:r>
        <w:t xml:space="preserve">Intelektualne usluge </w:t>
      </w:r>
      <w:r w:rsidRPr="007630B3">
        <w:t xml:space="preserve">predstavljaju najveći trošak u materijalnim rashodima zbog migrantske rute koja prolazi karlovačkom županijom te se stvaraju mnogobrojni spisi u kojima je potreban tumač odnosno prevoditelj te </w:t>
      </w:r>
      <w:r>
        <w:t>nam to znatno povećava trošak.</w:t>
      </w:r>
    </w:p>
    <w:p w:rsidR="007630B3" w:rsidRDefault="007630B3" w:rsidP="007630B3">
      <w:pPr>
        <w:ind w:firstLine="708"/>
      </w:pPr>
    </w:p>
    <w:p w:rsidR="00D86D7C" w:rsidRDefault="007630B3" w:rsidP="00D86D7C">
      <w:pPr>
        <w:ind w:firstLine="708"/>
      </w:pPr>
      <w:r>
        <w:rPr>
          <w:b/>
        </w:rPr>
        <w:t>34-</w:t>
      </w:r>
      <w:r>
        <w:t>Financijski rashodi</w:t>
      </w:r>
      <w:r w:rsidR="00DC0C8D">
        <w:t xml:space="preserve"> u iznosu od </w:t>
      </w:r>
      <w:r w:rsidR="008F1420">
        <w:t>757</w:t>
      </w:r>
      <w:r w:rsidR="00DC0C8D">
        <w:t xml:space="preserve">,00 EUR </w:t>
      </w:r>
      <w:r w:rsidR="00D86D7C">
        <w:t xml:space="preserve">koje čine kamate </w:t>
      </w:r>
      <w:r w:rsidR="00D86D7C" w:rsidRPr="00D86D7C">
        <w:t>u iznosu od</w:t>
      </w:r>
      <w:r w:rsidR="00D86D7C">
        <w:t xml:space="preserve"> </w:t>
      </w:r>
      <w:r w:rsidR="008F1420">
        <w:t>205</w:t>
      </w:r>
      <w:r w:rsidR="00D86D7C">
        <w:t xml:space="preserve">,00 EUR za primljene zajmove za službeno vozilo nabavljeno putem financijskog </w:t>
      </w:r>
      <w:proofErr w:type="spellStart"/>
      <w:r w:rsidR="00D86D7C">
        <w:t>leasinga</w:t>
      </w:r>
      <w:proofErr w:type="spellEnd"/>
      <w:r w:rsidR="00D86D7C">
        <w:t xml:space="preserve"> te bankarske usluge i usluge platnog prometa u iznosu od 55</w:t>
      </w:r>
      <w:r w:rsidR="008F1420">
        <w:t>2</w:t>
      </w:r>
      <w:r w:rsidR="00D86D7C">
        <w:t>,00 EUR.</w:t>
      </w:r>
    </w:p>
    <w:p w:rsidR="008D061B" w:rsidRPr="00DC0C8D" w:rsidRDefault="008D061B" w:rsidP="007630B3">
      <w:pPr>
        <w:ind w:firstLine="708"/>
        <w:rPr>
          <w:b/>
        </w:rPr>
      </w:pPr>
    </w:p>
    <w:p w:rsidR="00DC0C8D" w:rsidRDefault="007630B3" w:rsidP="00DC0C8D">
      <w:pPr>
        <w:ind w:firstLine="708"/>
      </w:pPr>
      <w:r>
        <w:rPr>
          <w:b/>
        </w:rPr>
        <w:t xml:space="preserve">4- </w:t>
      </w:r>
      <w:r w:rsidRPr="00610541">
        <w:t>Rashodi za nabavu nefinancijske imovine</w:t>
      </w:r>
      <w:r>
        <w:t xml:space="preserve"> u iznosu od</w:t>
      </w:r>
      <w:r w:rsidR="00DC0C8D">
        <w:t xml:space="preserve"> </w:t>
      </w:r>
      <w:r w:rsidR="008F1420">
        <w:t>4.600</w:t>
      </w:r>
      <w:r w:rsidR="00DC0C8D">
        <w:t xml:space="preserve">,00 EUR za otplatu glavnice za službeno vozilo nabavljeno putem financijskog </w:t>
      </w:r>
      <w:proofErr w:type="spellStart"/>
      <w:r w:rsidR="00DC0C8D">
        <w:t>leasinga</w:t>
      </w:r>
      <w:proofErr w:type="spellEnd"/>
      <w:r w:rsidR="00DC0C8D">
        <w:t xml:space="preserve"> u lipnju 2022.godine,</w:t>
      </w:r>
    </w:p>
    <w:p w:rsidR="007630B3" w:rsidRDefault="007630B3" w:rsidP="007630B3">
      <w:pPr>
        <w:ind w:firstLine="708"/>
      </w:pPr>
    </w:p>
    <w:p w:rsidR="007630B3" w:rsidRDefault="007630B3" w:rsidP="007630B3"/>
    <w:sectPr w:rsidR="00763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A67"/>
    <w:multiLevelType w:val="hybridMultilevel"/>
    <w:tmpl w:val="3B048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09"/>
    <w:rsid w:val="002D0809"/>
    <w:rsid w:val="002F666B"/>
    <w:rsid w:val="003D0933"/>
    <w:rsid w:val="0057365E"/>
    <w:rsid w:val="00610541"/>
    <w:rsid w:val="006770C9"/>
    <w:rsid w:val="00681CF8"/>
    <w:rsid w:val="00696EFB"/>
    <w:rsid w:val="006E533D"/>
    <w:rsid w:val="007630B3"/>
    <w:rsid w:val="007D2345"/>
    <w:rsid w:val="008448C9"/>
    <w:rsid w:val="00870B33"/>
    <w:rsid w:val="008D061B"/>
    <w:rsid w:val="008F1420"/>
    <w:rsid w:val="009A0B16"/>
    <w:rsid w:val="009F6204"/>
    <w:rsid w:val="00A450B5"/>
    <w:rsid w:val="00A61D57"/>
    <w:rsid w:val="00AA6155"/>
    <w:rsid w:val="00B34AED"/>
    <w:rsid w:val="00C67C8D"/>
    <w:rsid w:val="00CC4319"/>
    <w:rsid w:val="00D86D7C"/>
    <w:rsid w:val="00DC0C8D"/>
    <w:rsid w:val="00DD14FC"/>
    <w:rsid w:val="00E658F6"/>
    <w:rsid w:val="00F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0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Vuksan Jelenčić</dc:creator>
  <cp:lastModifiedBy>Ivana Vuksan Jelenčić</cp:lastModifiedBy>
  <cp:revision>4</cp:revision>
  <dcterms:created xsi:type="dcterms:W3CDTF">2023-10-16T06:18:00Z</dcterms:created>
  <dcterms:modified xsi:type="dcterms:W3CDTF">2023-12-27T06:49:00Z</dcterms:modified>
</cp:coreProperties>
</file>