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13" w:rsidRPr="009F3080" w:rsidRDefault="002F7713" w:rsidP="002F7713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Razdjel:  109 MINISTARSTVO PRAVOSUĐA I UPRAVE</w:t>
      </w:r>
    </w:p>
    <w:p w:rsidR="002F7713" w:rsidRPr="009F3080" w:rsidRDefault="002F7713" w:rsidP="002F7713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Glava: 10930 VISOKI UPRAVNI SUD RH</w:t>
      </w:r>
    </w:p>
    <w:p w:rsidR="002F7713" w:rsidRDefault="002F7713" w:rsidP="002F7713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Aktivnost: A633000 Vođenje sudskih postupaka iz nadležnosti Visokog upravnog suda RH</w:t>
      </w:r>
    </w:p>
    <w:p w:rsidR="002F7713" w:rsidRDefault="002F7713" w:rsidP="002F7713">
      <w:pPr>
        <w:rPr>
          <w:rFonts w:ascii="Times New Roman" w:hAnsi="Times New Roman" w:cs="Times New Roman"/>
          <w:sz w:val="24"/>
          <w:szCs w:val="24"/>
        </w:rPr>
      </w:pPr>
    </w:p>
    <w:p w:rsidR="002F7713" w:rsidRPr="004C1659" w:rsidRDefault="002F7713" w:rsidP="002F7713">
      <w:pPr>
        <w:rPr>
          <w:rFonts w:ascii="Times New Roman" w:hAnsi="Times New Roman" w:cs="Times New Roman"/>
          <w:b/>
          <w:sz w:val="24"/>
          <w:szCs w:val="24"/>
        </w:rPr>
      </w:pPr>
      <w:r w:rsidRPr="004C1659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4D205A" w:rsidRPr="004C1659">
        <w:rPr>
          <w:rFonts w:ascii="Times New Roman" w:hAnsi="Times New Roman" w:cs="Times New Roman"/>
          <w:b/>
          <w:sz w:val="24"/>
          <w:szCs w:val="24"/>
        </w:rPr>
        <w:t>POSEBNOG</w:t>
      </w:r>
      <w:r w:rsidRPr="004C1659">
        <w:rPr>
          <w:rFonts w:ascii="Times New Roman" w:hAnsi="Times New Roman" w:cs="Times New Roman"/>
          <w:b/>
          <w:sz w:val="24"/>
          <w:szCs w:val="24"/>
        </w:rPr>
        <w:t xml:space="preserve"> DIJELA FINANCIJSKOG PLANA ZA 202</w:t>
      </w:r>
      <w:r w:rsidR="004C1659" w:rsidRPr="004C1659">
        <w:rPr>
          <w:rFonts w:ascii="Times New Roman" w:hAnsi="Times New Roman" w:cs="Times New Roman"/>
          <w:b/>
          <w:sz w:val="24"/>
          <w:szCs w:val="24"/>
        </w:rPr>
        <w:t>4.-2026.</w:t>
      </w:r>
      <w:r w:rsidR="004C1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659">
        <w:rPr>
          <w:rFonts w:ascii="Times New Roman" w:hAnsi="Times New Roman" w:cs="Times New Roman"/>
          <w:b/>
          <w:sz w:val="24"/>
          <w:szCs w:val="24"/>
        </w:rPr>
        <w:t>GODINU</w:t>
      </w:r>
    </w:p>
    <w:p w:rsidR="004D205A" w:rsidRDefault="004D205A" w:rsidP="002F7713">
      <w:pPr>
        <w:rPr>
          <w:rFonts w:ascii="Times New Roman" w:hAnsi="Times New Roman" w:cs="Times New Roman"/>
          <w:sz w:val="24"/>
          <w:szCs w:val="24"/>
        </w:rPr>
      </w:pPr>
    </w:p>
    <w:p w:rsidR="00E510C2" w:rsidRDefault="00E510C2" w:rsidP="002F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plan za 2024.-2026. </w:t>
      </w:r>
      <w:r w:rsidR="000B10D3">
        <w:rPr>
          <w:rFonts w:ascii="Times New Roman" w:hAnsi="Times New Roman" w:cs="Times New Roman"/>
          <w:sz w:val="24"/>
          <w:szCs w:val="24"/>
        </w:rPr>
        <w:t>blago je uvećan samo na stavkama plaće za zaposlene a prema zadnjim povećanjima za 82 zaposlena</w:t>
      </w:r>
      <w:r w:rsidR="000D1E3C">
        <w:rPr>
          <w:rFonts w:ascii="Times New Roman" w:hAnsi="Times New Roman" w:cs="Times New Roman"/>
          <w:sz w:val="24"/>
          <w:szCs w:val="24"/>
        </w:rPr>
        <w:t xml:space="preserve"> u 2023.godini</w:t>
      </w:r>
      <w:r w:rsidR="000B10D3">
        <w:rPr>
          <w:rFonts w:ascii="Times New Roman" w:hAnsi="Times New Roman" w:cs="Times New Roman"/>
          <w:sz w:val="24"/>
          <w:szCs w:val="24"/>
        </w:rPr>
        <w:t xml:space="preserve">. Do kraja godine dolaze još 4 službenika na upražnjena mjesta u prethodnim mjesecima. U </w:t>
      </w:r>
      <w:r w:rsidR="00322857">
        <w:rPr>
          <w:rFonts w:ascii="Times New Roman" w:hAnsi="Times New Roman" w:cs="Times New Roman"/>
          <w:sz w:val="24"/>
          <w:szCs w:val="24"/>
        </w:rPr>
        <w:t>2024.</w:t>
      </w:r>
      <w:r w:rsidR="000B10D3">
        <w:rPr>
          <w:rFonts w:ascii="Times New Roman" w:hAnsi="Times New Roman" w:cs="Times New Roman"/>
          <w:sz w:val="24"/>
          <w:szCs w:val="24"/>
        </w:rPr>
        <w:t xml:space="preserve"> godini planirana su još dva sudska savjetnika. </w:t>
      </w:r>
    </w:p>
    <w:p w:rsidR="000B10D3" w:rsidRDefault="000B10D3" w:rsidP="002F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planirani su prema rashodima tekuće </w:t>
      </w:r>
      <w:r w:rsidR="00322857">
        <w:rPr>
          <w:rFonts w:ascii="Times New Roman" w:hAnsi="Times New Roman" w:cs="Times New Roman"/>
          <w:sz w:val="24"/>
          <w:szCs w:val="24"/>
        </w:rPr>
        <w:t>2023.</w:t>
      </w:r>
      <w:r>
        <w:rPr>
          <w:rFonts w:ascii="Times New Roman" w:hAnsi="Times New Roman" w:cs="Times New Roman"/>
          <w:sz w:val="24"/>
          <w:szCs w:val="24"/>
        </w:rPr>
        <w:t xml:space="preserve">godine i ugovorima sklopljeni na temelju Okvirnih sporazuma. Navedeni ugovori odnose se na troškove električne energije, plina, poštarina, gorivo, fiksna i pokretna telefonija. </w:t>
      </w:r>
      <w:r w:rsidR="00331487">
        <w:rPr>
          <w:rFonts w:ascii="Times New Roman" w:hAnsi="Times New Roman" w:cs="Times New Roman"/>
          <w:sz w:val="24"/>
          <w:szCs w:val="24"/>
        </w:rPr>
        <w:t xml:space="preserve">Tu su još i govori za uredski materijal, najam kopirnih aparata, i troškovi </w:t>
      </w:r>
      <w:proofErr w:type="spellStart"/>
      <w:r w:rsidR="00331487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331487">
        <w:rPr>
          <w:rFonts w:ascii="Times New Roman" w:hAnsi="Times New Roman" w:cs="Times New Roman"/>
          <w:sz w:val="24"/>
          <w:szCs w:val="24"/>
        </w:rPr>
        <w:t xml:space="preserve"> za službeno vozilo.</w:t>
      </w:r>
    </w:p>
    <w:p w:rsidR="00331487" w:rsidRDefault="00331487" w:rsidP="002F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navedeni rashodi planirani su iz izvora 11-proračunska sredstva u zadanim limitima.</w:t>
      </w:r>
    </w:p>
    <w:p w:rsidR="00331487" w:rsidRDefault="00331487" w:rsidP="002F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31-Vlastiti prihodi,  ostvareni su od kafića za zaposlene, i mali dio od preslika. Troši se za potrebe roba i namirnica za kafić. Mali dio oko </w:t>
      </w:r>
      <w:r w:rsidR="000D1E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00,00 eura ostaje za prijenos u slijedeću godinu.</w:t>
      </w:r>
    </w:p>
    <w:p w:rsidR="00331487" w:rsidRDefault="00331487" w:rsidP="002F77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3"/>
    <w:rsid w:val="000B10D3"/>
    <w:rsid w:val="000D1E3C"/>
    <w:rsid w:val="002F7713"/>
    <w:rsid w:val="00322857"/>
    <w:rsid w:val="00331487"/>
    <w:rsid w:val="003E1D03"/>
    <w:rsid w:val="004C1659"/>
    <w:rsid w:val="004C1C57"/>
    <w:rsid w:val="004D205A"/>
    <w:rsid w:val="007A52B9"/>
    <w:rsid w:val="007A7312"/>
    <w:rsid w:val="00813632"/>
    <w:rsid w:val="00A5181B"/>
    <w:rsid w:val="00B75BF7"/>
    <w:rsid w:val="00E346EB"/>
    <w:rsid w:val="00E510C2"/>
    <w:rsid w:val="00E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C126"/>
  <w15:chartTrackingRefBased/>
  <w15:docId w15:val="{5BB15E00-1AC7-4F20-BA1B-964DCC57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7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Buljan</dc:creator>
  <cp:keywords/>
  <dc:description/>
  <cp:lastModifiedBy>Svjetlana Buljan</cp:lastModifiedBy>
  <cp:revision>13</cp:revision>
  <dcterms:created xsi:type="dcterms:W3CDTF">2023-08-04T11:03:00Z</dcterms:created>
  <dcterms:modified xsi:type="dcterms:W3CDTF">2024-01-03T09:33:00Z</dcterms:modified>
</cp:coreProperties>
</file>