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</w:t>
      </w:r>
      <w:r w:rsidR="00F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PRAVOSUĐA</w:t>
      </w:r>
      <w:r w:rsidR="00F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080">
        <w:rPr>
          <w:rFonts w:ascii="Times New Roman" w:hAnsi="Times New Roman" w:cs="Times New Roman"/>
          <w:b/>
          <w:sz w:val="24"/>
          <w:szCs w:val="24"/>
        </w:rPr>
        <w:t>UPRAVE</w:t>
      </w:r>
    </w:p>
    <w:p w:rsidR="00090E8C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</w:t>
      </w:r>
      <w:r w:rsidR="003F3CBC">
        <w:rPr>
          <w:rFonts w:ascii="Times New Roman" w:hAnsi="Times New Roman" w:cs="Times New Roman"/>
          <w:b/>
          <w:sz w:val="24"/>
          <w:szCs w:val="24"/>
        </w:rPr>
        <w:t>55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VISOKI </w:t>
      </w:r>
      <w:r w:rsidR="003F3CBC">
        <w:rPr>
          <w:rFonts w:ascii="Times New Roman" w:hAnsi="Times New Roman" w:cs="Times New Roman"/>
          <w:b/>
          <w:sz w:val="24"/>
          <w:szCs w:val="24"/>
        </w:rPr>
        <w:t xml:space="preserve">PREKRŠAJNI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SUD RH</w:t>
      </w:r>
    </w:p>
    <w:p w:rsidR="00F758D5" w:rsidRPr="009F3080" w:rsidRDefault="00F758D5" w:rsidP="00090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03381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</w:t>
      </w:r>
      <w:r w:rsidR="003F3CBC">
        <w:rPr>
          <w:rFonts w:ascii="Times New Roman" w:hAnsi="Times New Roman" w:cs="Times New Roman"/>
          <w:b/>
          <w:sz w:val="24"/>
          <w:szCs w:val="24"/>
        </w:rPr>
        <w:t>7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000 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="003F3CBC">
        <w:rPr>
          <w:rFonts w:ascii="Times New Roman" w:hAnsi="Times New Roman" w:cs="Times New Roman"/>
          <w:b/>
          <w:sz w:val="24"/>
          <w:szCs w:val="24"/>
        </w:rPr>
        <w:t xml:space="preserve">prekršajnog </w:t>
      </w:r>
      <w:r w:rsidRPr="009F3080">
        <w:rPr>
          <w:rFonts w:ascii="Times New Roman" w:hAnsi="Times New Roman" w:cs="Times New Roman"/>
          <w:b/>
          <w:sz w:val="24"/>
          <w:szCs w:val="24"/>
        </w:rPr>
        <w:t>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7A2F44" w:rsidRDefault="007A2F44" w:rsidP="00090E8C">
      <w:pPr>
        <w:rPr>
          <w:rFonts w:ascii="Times New Roman" w:hAnsi="Times New Roman" w:cs="Times New Roman"/>
          <w:sz w:val="24"/>
          <w:szCs w:val="24"/>
        </w:rPr>
      </w:pPr>
    </w:p>
    <w:p w:rsidR="00090E8C" w:rsidRDefault="00C93137" w:rsidP="00D5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90E8C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F7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POSEBNOG DIJELA </w:t>
      </w:r>
      <w:r w:rsidR="00F758D5"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="00D578EF">
        <w:rPr>
          <w:rFonts w:ascii="Times New Roman" w:hAnsi="Times New Roman" w:cs="Times New Roman"/>
          <w:sz w:val="24"/>
          <w:szCs w:val="24"/>
        </w:rPr>
        <w:t xml:space="preserve"> ZA 2024.GODINU</w:t>
      </w:r>
    </w:p>
    <w:p w:rsidR="00D578EF" w:rsidRDefault="00D578EF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137" w:rsidRDefault="00C93137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Izvor 11 – Opći prihodi i primici</w:t>
      </w:r>
    </w:p>
    <w:p w:rsidR="00C93137" w:rsidRDefault="00C93137" w:rsidP="00090E8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37">
        <w:rPr>
          <w:rFonts w:ascii="Times New Roman" w:hAnsi="Times New Roman" w:cs="Times New Roman"/>
          <w:sz w:val="24"/>
          <w:szCs w:val="24"/>
        </w:rPr>
        <w:t>Plaće i doprinosi planirani su u iznosu od 2.166.900 eura, temeljem broja zaposlenih na dan 30.09.2023., u skladu sa zadanim limitima, za 19 dužnosnika, 34 službenika i 7 namještenika, te za dva sudska savjetnik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koje je natječaj u tijeku.</w:t>
      </w:r>
    </w:p>
    <w:p w:rsidR="00C93137" w:rsidRDefault="00C93137" w:rsidP="00C9313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tri suca, novo zapošljavanje, natječaj je u tijeku, za dva suca je odobreno novo zapošljavanje, a za dva suca će se poslati zahtjev Ministarstvu pravosuđa</w:t>
      </w:r>
      <w:r w:rsidR="00013DC7">
        <w:rPr>
          <w:rFonts w:ascii="Times New Roman" w:hAnsi="Times New Roman" w:cs="Times New Roman"/>
          <w:sz w:val="24"/>
          <w:szCs w:val="24"/>
        </w:rPr>
        <w:t xml:space="preserve"> prema zadanim limitima.</w:t>
      </w:r>
    </w:p>
    <w:p w:rsidR="00C93137" w:rsidRDefault="00C93137" w:rsidP="00C9313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 u iznosu od 33.591 eur</w:t>
      </w:r>
      <w:r w:rsidR="006327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planirani su prema Kolektivnom ugovoru za    43 državna službenika i namještenika</w:t>
      </w:r>
      <w:r w:rsidR="00013DC7">
        <w:rPr>
          <w:rFonts w:ascii="Times New Roman" w:hAnsi="Times New Roman" w:cs="Times New Roman"/>
          <w:sz w:val="24"/>
          <w:szCs w:val="24"/>
        </w:rPr>
        <w:t xml:space="preserve"> prema zadanim limitima.</w:t>
      </w:r>
    </w:p>
    <w:p w:rsidR="00C93137" w:rsidRDefault="00C93137" w:rsidP="00C9313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prijevoz u iznosu od 46.100 eura, temelji se na broju 46 zaposlenika koji ostvaruju pravo na isplatu naknade za prijevoz</w:t>
      </w:r>
      <w:r w:rsidR="00013DC7">
        <w:rPr>
          <w:rFonts w:ascii="Times New Roman" w:hAnsi="Times New Roman" w:cs="Times New Roman"/>
          <w:sz w:val="24"/>
          <w:szCs w:val="24"/>
        </w:rPr>
        <w:t xml:space="preserve"> prema zadanim limitima.</w:t>
      </w:r>
    </w:p>
    <w:p w:rsidR="00013DC7" w:rsidRDefault="00C93137" w:rsidP="00C9313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planirani u iznosu od </w:t>
      </w:r>
      <w:r w:rsidR="00013DC7">
        <w:rPr>
          <w:rFonts w:ascii="Times New Roman" w:hAnsi="Times New Roman" w:cs="Times New Roman"/>
          <w:sz w:val="24"/>
          <w:szCs w:val="24"/>
        </w:rPr>
        <w:t>189.925 eura, za pokriće troškova koji se odnose na energiju, telefon,</w:t>
      </w:r>
      <w:r w:rsidR="00632755">
        <w:rPr>
          <w:rFonts w:ascii="Times New Roman" w:hAnsi="Times New Roman" w:cs="Times New Roman"/>
          <w:sz w:val="24"/>
          <w:szCs w:val="24"/>
        </w:rPr>
        <w:t xml:space="preserve"> </w:t>
      </w:r>
      <w:r w:rsidR="00013DC7">
        <w:rPr>
          <w:rFonts w:ascii="Times New Roman" w:hAnsi="Times New Roman" w:cs="Times New Roman"/>
          <w:sz w:val="24"/>
          <w:szCs w:val="24"/>
        </w:rPr>
        <w:t>poštanske usluge, najamninu prema zadanim limitima.</w:t>
      </w:r>
    </w:p>
    <w:p w:rsidR="00013DC7" w:rsidRDefault="00013DC7" w:rsidP="00C9313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nefinancijske imovine u iznosu od 3.982 eura odnosi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službeni auto</w:t>
      </w:r>
      <w:r w:rsidR="00632755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>,  iznos je određen ugovorom.</w:t>
      </w:r>
    </w:p>
    <w:p w:rsidR="00D578EF" w:rsidRP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 31 – Vlastiti prihodi </w:t>
      </w:r>
    </w:p>
    <w:p w:rsidR="00C93137" w:rsidRPr="00C93137" w:rsidRDefault="00013DC7" w:rsidP="00C9313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planirani u iznosu od 133 eura, i to od pružanja usluga fotokopiranja za stranke u postupku.</w:t>
      </w:r>
      <w:r w:rsidR="00C931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137" w:rsidRDefault="00C93137" w:rsidP="00C9313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93137" w:rsidRPr="00C93137" w:rsidRDefault="00C93137" w:rsidP="00C93137">
      <w:pPr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B1A55">
        <w:rPr>
          <w:rFonts w:ascii="Times New Roman" w:hAnsi="Times New Roman" w:cs="Times New Roman"/>
          <w:sz w:val="24"/>
          <w:szCs w:val="24"/>
        </w:rPr>
        <w:t xml:space="preserve">OBRAZLOŽENJE  POSEBNOG DIJELA </w:t>
      </w:r>
      <w:r>
        <w:rPr>
          <w:rFonts w:ascii="Times New Roman" w:hAnsi="Times New Roman" w:cs="Times New Roman"/>
          <w:sz w:val="24"/>
          <w:szCs w:val="24"/>
        </w:rPr>
        <w:t xml:space="preserve"> FINANCIJSKOG PLANA  ZA 2025.GODINU</w:t>
      </w:r>
    </w:p>
    <w:p w:rsidR="00C93137" w:rsidRPr="00C93137" w:rsidRDefault="00C93137" w:rsidP="00C9313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93137" w:rsidRDefault="00C93137" w:rsidP="00090E8C">
      <w:pPr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 – Opći prihodi i primici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37">
        <w:rPr>
          <w:rFonts w:ascii="Times New Roman" w:hAnsi="Times New Roman" w:cs="Times New Roman"/>
          <w:sz w:val="24"/>
          <w:szCs w:val="24"/>
        </w:rPr>
        <w:lastRenderedPageBreak/>
        <w:t>Plaće i doprinosi planirani su u iznosu od 2.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C9313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C93137">
        <w:rPr>
          <w:rFonts w:ascii="Times New Roman" w:hAnsi="Times New Roman" w:cs="Times New Roman"/>
          <w:sz w:val="24"/>
          <w:szCs w:val="24"/>
        </w:rPr>
        <w:t xml:space="preserve"> eura, temeljem broja zaposlenih na dan 30.09.2023., u skladu sa zadanim limitima, za 19 dužnosnika, 34 službenika i 7 namještenika, te za dva sudska savjetnik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koje je natječaj u tijeku.</w:t>
      </w:r>
    </w:p>
    <w:p w:rsidR="00D578EF" w:rsidRDefault="00D578EF" w:rsidP="00D578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tri suca, novo zapošljavanje, natječaj je u tijeku, za dva suca je odobreno novo zapošljavanje, a za dva suca će se poslati zahtjev Ministarstvu pravosuđa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 u iznosu od 32.334 euro planirani su prema Kolektivnom ugovoru za    43 državna službenika i namještenika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prijevoz u iznosu od 45.500 eura, temelji se na broju 46 zaposlenika koji ostvaruju pravo na isplatu naknade za prijevoz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planirani u iznosu od 189.325 eura, za pokriće troškova koji se odnose na energiju, telefon,poštanske usluge, najamninu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nefinancijske imovine u iznosu od 3.982 eura odnosi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službeni auto</w:t>
      </w:r>
      <w:r w:rsidR="00632755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>,  iznos je određen ugovorom.</w:t>
      </w:r>
    </w:p>
    <w:p w:rsidR="00D578EF" w:rsidRP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 31 – Vlastiti prihodi </w:t>
      </w:r>
    </w:p>
    <w:p w:rsidR="00D578EF" w:rsidRPr="00C93137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planirani u iznosu od 133 eura, i to od pružanja usluga fotokopiranja za stranke u postupku.  </w:t>
      </w:r>
    </w:p>
    <w:p w:rsidR="00D578EF" w:rsidRDefault="00D578EF" w:rsidP="00D578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7A2F44" w:rsidRDefault="007A2F44" w:rsidP="00090E8C">
      <w:pPr>
        <w:rPr>
          <w:rFonts w:ascii="Times New Roman" w:hAnsi="Times New Roman" w:cs="Times New Roman"/>
          <w:sz w:val="24"/>
          <w:szCs w:val="24"/>
        </w:rPr>
      </w:pPr>
    </w:p>
    <w:p w:rsidR="00D578EF" w:rsidRDefault="00FB1A55" w:rsidP="00D5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8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OBRAZLOŽENJE  POSEBNOG DIJELA </w:t>
      </w:r>
      <w:r w:rsidR="00D578EF">
        <w:rPr>
          <w:rFonts w:ascii="Times New Roman" w:hAnsi="Times New Roman" w:cs="Times New Roman"/>
          <w:sz w:val="24"/>
          <w:szCs w:val="24"/>
        </w:rPr>
        <w:t xml:space="preserve">  FINANCIJSKOG PLANA  ZA 2026.GODINU</w:t>
      </w:r>
    </w:p>
    <w:p w:rsidR="00D578EF" w:rsidRPr="00C93137" w:rsidRDefault="00D578EF" w:rsidP="00D578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 – Opći prihodi i primici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37">
        <w:rPr>
          <w:rFonts w:ascii="Times New Roman" w:hAnsi="Times New Roman" w:cs="Times New Roman"/>
          <w:sz w:val="24"/>
          <w:szCs w:val="24"/>
        </w:rPr>
        <w:t xml:space="preserve">Plaće i doprinosi planirani su u iznosu od  </w:t>
      </w:r>
      <w:r>
        <w:rPr>
          <w:rFonts w:ascii="Times New Roman" w:hAnsi="Times New Roman" w:cs="Times New Roman"/>
          <w:sz w:val="24"/>
          <w:szCs w:val="24"/>
        </w:rPr>
        <w:t>2.180.880 e</w:t>
      </w:r>
      <w:r w:rsidRPr="00C93137">
        <w:rPr>
          <w:rFonts w:ascii="Times New Roman" w:hAnsi="Times New Roman" w:cs="Times New Roman"/>
          <w:sz w:val="24"/>
          <w:szCs w:val="24"/>
        </w:rPr>
        <w:t>ura, temeljem broja zaposlenih na dan 30.09.2023., u skladu sa zadanim limitima, za 19 dužnosnika, 34 službenika i 7 namještenika, te za dva sudska savjetnik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koje je natječaj u tijeku.</w:t>
      </w:r>
    </w:p>
    <w:p w:rsidR="00D578EF" w:rsidRDefault="00D578EF" w:rsidP="00D578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tri suca, novo zapošljavanje, natječaj je u tijeku, za dva suca je odobreno novo zapošljavanje, a za dva suca će se poslati zahtjev Ministarstvu pravosuđa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 u iznosu od 33.097  euro planirani su prema Kolektivnom ugovoru za    43 državna službenika i namještenika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prijevoz u iznosu od 45.500 eura, temelji se na broju 46 zaposlenika koji ostvaruju pravo na isplatu naknade za prijevoz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planirani u iznosu od 189,325 eura, za pokriće troškova koji se odnose na energiju, telefon,poštanske usluge, najamninu prema zadanim limitima.</w:t>
      </w:r>
    </w:p>
    <w:p w:rsidR="00D578EF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nefinancijske imovine u iznosu od 3.982 eura odnosi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službeni auto</w:t>
      </w:r>
      <w:r w:rsidR="00632755">
        <w:rPr>
          <w:rFonts w:ascii="Times New Roman" w:hAnsi="Times New Roman" w:cs="Times New Roman"/>
          <w:sz w:val="24"/>
          <w:szCs w:val="24"/>
        </w:rPr>
        <w:t>mobil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 iznos je određen ugovorom.</w:t>
      </w:r>
    </w:p>
    <w:p w:rsidR="00D578EF" w:rsidRP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 31 – Vlastiti prihodi </w:t>
      </w:r>
    </w:p>
    <w:p w:rsidR="00D578EF" w:rsidRPr="00C93137" w:rsidRDefault="00D578EF" w:rsidP="00D578E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Vlastiti prihodi planirani u iznosu od 133 eura, i to od pružanja usluga fotokopiranja za stranke u postupku.  </w:t>
      </w:r>
    </w:p>
    <w:p w:rsidR="00D578EF" w:rsidRDefault="00D578EF" w:rsidP="00D578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</w:p>
    <w:p w:rsidR="00D578EF" w:rsidRDefault="00D578EF" w:rsidP="00D578EF">
      <w:pPr>
        <w:rPr>
          <w:rFonts w:ascii="Times New Roman" w:hAnsi="Times New Roman" w:cs="Times New Roman"/>
          <w:sz w:val="24"/>
          <w:szCs w:val="24"/>
        </w:rPr>
      </w:pPr>
    </w:p>
    <w:p w:rsidR="007A2F44" w:rsidRDefault="007A2F44" w:rsidP="007B42AD">
      <w:pPr>
        <w:rPr>
          <w:rFonts w:ascii="Times New Roman" w:hAnsi="Times New Roman" w:cs="Times New Roman"/>
          <w:sz w:val="24"/>
          <w:szCs w:val="24"/>
        </w:rPr>
      </w:pPr>
    </w:p>
    <w:p w:rsidR="00623921" w:rsidRDefault="00623921" w:rsidP="000737D4">
      <w:pPr>
        <w:rPr>
          <w:rFonts w:ascii="Times New Roman" w:hAnsi="Times New Roman" w:cs="Times New Roman"/>
          <w:sz w:val="24"/>
          <w:szCs w:val="24"/>
        </w:rPr>
      </w:pPr>
    </w:p>
    <w:sectPr w:rsidR="0062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2F"/>
    <w:multiLevelType w:val="hybridMultilevel"/>
    <w:tmpl w:val="3D4C0F80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941"/>
    <w:multiLevelType w:val="hybridMultilevel"/>
    <w:tmpl w:val="E4400650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8D7"/>
    <w:multiLevelType w:val="hybridMultilevel"/>
    <w:tmpl w:val="0136EDE8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7D10"/>
    <w:multiLevelType w:val="hybridMultilevel"/>
    <w:tmpl w:val="E548B3D4"/>
    <w:lvl w:ilvl="0" w:tplc="EFE0EE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6D34"/>
    <w:multiLevelType w:val="hybridMultilevel"/>
    <w:tmpl w:val="2F6A455E"/>
    <w:lvl w:ilvl="0" w:tplc="94EED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03"/>
    <w:rsid w:val="00013DC7"/>
    <w:rsid w:val="000737D4"/>
    <w:rsid w:val="00090E8C"/>
    <w:rsid w:val="0019308F"/>
    <w:rsid w:val="001B75A9"/>
    <w:rsid w:val="002C71C6"/>
    <w:rsid w:val="002E7395"/>
    <w:rsid w:val="00390EC1"/>
    <w:rsid w:val="003B44CB"/>
    <w:rsid w:val="003D0A1E"/>
    <w:rsid w:val="003E1D03"/>
    <w:rsid w:val="003F3CBC"/>
    <w:rsid w:val="004A416E"/>
    <w:rsid w:val="005B1D7A"/>
    <w:rsid w:val="005B736D"/>
    <w:rsid w:val="005D1FA6"/>
    <w:rsid w:val="00623921"/>
    <w:rsid w:val="00632755"/>
    <w:rsid w:val="006355D9"/>
    <w:rsid w:val="006A5844"/>
    <w:rsid w:val="006A7D98"/>
    <w:rsid w:val="006E3916"/>
    <w:rsid w:val="00723DA0"/>
    <w:rsid w:val="00756A9E"/>
    <w:rsid w:val="007A2F44"/>
    <w:rsid w:val="007B42AD"/>
    <w:rsid w:val="0080543C"/>
    <w:rsid w:val="00813632"/>
    <w:rsid w:val="00932EFF"/>
    <w:rsid w:val="00982FBF"/>
    <w:rsid w:val="009A23B4"/>
    <w:rsid w:val="009F3080"/>
    <w:rsid w:val="00A063EB"/>
    <w:rsid w:val="00A4112A"/>
    <w:rsid w:val="00AD4982"/>
    <w:rsid w:val="00AD67D3"/>
    <w:rsid w:val="00B20D0E"/>
    <w:rsid w:val="00B40C80"/>
    <w:rsid w:val="00B96277"/>
    <w:rsid w:val="00BB5811"/>
    <w:rsid w:val="00BD5B86"/>
    <w:rsid w:val="00C46960"/>
    <w:rsid w:val="00C56785"/>
    <w:rsid w:val="00C93137"/>
    <w:rsid w:val="00D578EF"/>
    <w:rsid w:val="00E00623"/>
    <w:rsid w:val="00E0112A"/>
    <w:rsid w:val="00EB17DC"/>
    <w:rsid w:val="00F758D5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2F44"/>
    <w:pPr>
      <w:ind w:left="720"/>
      <w:contextualSpacing/>
    </w:pPr>
  </w:style>
  <w:style w:type="table" w:styleId="Reetkatablice">
    <w:name w:val="Table Grid"/>
    <w:basedOn w:val="Obinatablica"/>
    <w:uiPriority w:val="39"/>
    <w:rsid w:val="006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2F44"/>
    <w:pPr>
      <w:ind w:left="720"/>
      <w:contextualSpacing/>
    </w:pPr>
  </w:style>
  <w:style w:type="table" w:styleId="Reetkatablice">
    <w:name w:val="Table Grid"/>
    <w:basedOn w:val="Obinatablica"/>
    <w:uiPriority w:val="39"/>
    <w:rsid w:val="006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Buljan</dc:creator>
  <cp:lastModifiedBy>Kata Jelić</cp:lastModifiedBy>
  <cp:revision>5</cp:revision>
  <dcterms:created xsi:type="dcterms:W3CDTF">2023-10-13T09:11:00Z</dcterms:created>
  <dcterms:modified xsi:type="dcterms:W3CDTF">2023-10-16T08:00:00Z</dcterms:modified>
</cp:coreProperties>
</file>