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D4" w:rsidRDefault="00ED18D4" w:rsidP="00ED18D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RKPD: 3461</w:t>
      </w:r>
    </w:p>
    <w:p w:rsidR="00ED18D4" w:rsidRDefault="00ED18D4" w:rsidP="00ED18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Županijski sud u Sisku</w:t>
      </w:r>
    </w:p>
    <w:p w:rsidR="00ED18D4" w:rsidRDefault="00ED18D4" w:rsidP="00ED18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2</w:t>
      </w:r>
      <w:r w:rsidR="00B3549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B3549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B3549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ED18D4" w:rsidRDefault="00ED18D4" w:rsidP="00ED1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8D4" w:rsidRDefault="00ED18D4" w:rsidP="00ED1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8D4" w:rsidRDefault="00ED18D4" w:rsidP="00ED1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OBRAZLOŽENJE OPĆEG DIJELA IZVJEŠTAJA O </w:t>
      </w:r>
    </w:p>
    <w:p w:rsidR="00ED18D4" w:rsidRDefault="00ED18D4" w:rsidP="00ED1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IZVRŠENJU PRORAČUNA ZA RAZDOBLJE </w:t>
      </w:r>
    </w:p>
    <w:p w:rsidR="00ED18D4" w:rsidRDefault="00ED18D4" w:rsidP="00ED1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01.01.2023. – 3</w:t>
      </w:r>
      <w:r w:rsidR="00B3549A">
        <w:rPr>
          <w:rFonts w:ascii="Times New Roman" w:hAnsi="Times New Roman"/>
          <w:sz w:val="24"/>
          <w:szCs w:val="24"/>
        </w:rPr>
        <w:t>1.12</w:t>
      </w:r>
      <w:r>
        <w:rPr>
          <w:rFonts w:ascii="Times New Roman" w:hAnsi="Times New Roman"/>
          <w:sz w:val="24"/>
          <w:szCs w:val="24"/>
        </w:rPr>
        <w:t>.2023.</w:t>
      </w:r>
    </w:p>
    <w:p w:rsidR="00ED18D4" w:rsidRDefault="00ED18D4" w:rsidP="00ED1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8D4" w:rsidRDefault="00ED18D4" w:rsidP="00ED1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 2023. god. planirani su ukupni prihodi u iznosu od 1.73</w:t>
      </w:r>
      <w:r w:rsidR="00B354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B3549A">
        <w:rPr>
          <w:rFonts w:ascii="Times New Roman" w:hAnsi="Times New Roman"/>
          <w:sz w:val="24"/>
          <w:szCs w:val="24"/>
        </w:rPr>
        <w:t>116</w:t>
      </w:r>
      <w:r>
        <w:rPr>
          <w:rFonts w:ascii="Times New Roman" w:hAnsi="Times New Roman"/>
          <w:sz w:val="24"/>
          <w:szCs w:val="24"/>
        </w:rPr>
        <w:t>,</w:t>
      </w:r>
      <w:r w:rsidR="00B3549A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eur</w:t>
      </w:r>
      <w:r w:rsidR="00B3549A">
        <w:rPr>
          <w:rFonts w:ascii="Times New Roman" w:hAnsi="Times New Roman"/>
          <w:sz w:val="24"/>
          <w:szCs w:val="24"/>
        </w:rPr>
        <w:t>a (tekući plan za 2023. god.)</w:t>
      </w:r>
      <w:r>
        <w:rPr>
          <w:rFonts w:ascii="Times New Roman" w:hAnsi="Times New Roman"/>
          <w:sz w:val="24"/>
          <w:szCs w:val="24"/>
        </w:rPr>
        <w:t>, od čega prihodi za financiranje poslovanja iznose 1.73</w:t>
      </w:r>
      <w:r w:rsidR="00B3549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B3549A">
        <w:rPr>
          <w:rFonts w:ascii="Times New Roman" w:hAnsi="Times New Roman"/>
          <w:sz w:val="24"/>
          <w:szCs w:val="24"/>
        </w:rPr>
        <w:t>402</w:t>
      </w:r>
      <w:r>
        <w:rPr>
          <w:rFonts w:ascii="Times New Roman" w:hAnsi="Times New Roman"/>
          <w:sz w:val="24"/>
          <w:szCs w:val="24"/>
        </w:rPr>
        <w:t>,00 eur</w:t>
      </w:r>
      <w:r w:rsidR="00B3549A">
        <w:rPr>
          <w:rFonts w:ascii="Times New Roman" w:hAnsi="Times New Roman"/>
          <w:sz w:val="24"/>
          <w:szCs w:val="24"/>
        </w:rPr>
        <w:t xml:space="preserve">a, </w:t>
      </w:r>
      <w:r>
        <w:rPr>
          <w:rFonts w:ascii="Times New Roman" w:hAnsi="Times New Roman"/>
          <w:sz w:val="24"/>
          <w:szCs w:val="24"/>
        </w:rPr>
        <w:t>vlastiti prihodi</w:t>
      </w:r>
      <w:r w:rsidR="00B3549A">
        <w:rPr>
          <w:rFonts w:ascii="Times New Roman" w:hAnsi="Times New Roman"/>
          <w:sz w:val="24"/>
          <w:szCs w:val="24"/>
        </w:rPr>
        <w:t xml:space="preserve"> 600,00 eura, te prihod za posebne namjene 114,67</w:t>
      </w:r>
      <w:r>
        <w:rPr>
          <w:rFonts w:ascii="Times New Roman" w:hAnsi="Times New Roman"/>
          <w:sz w:val="24"/>
          <w:szCs w:val="24"/>
        </w:rPr>
        <w:t xml:space="preserve"> eur</w:t>
      </w:r>
      <w:r w:rsidR="00B3549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549A">
        <w:rPr>
          <w:rFonts w:ascii="Times New Roman" w:hAnsi="Times New Roman"/>
          <w:sz w:val="24"/>
          <w:szCs w:val="24"/>
        </w:rPr>
        <w:t>Indeks izvršenja prihoda od 01.01. – 31</w:t>
      </w:r>
      <w:r>
        <w:rPr>
          <w:rFonts w:ascii="Times New Roman" w:hAnsi="Times New Roman"/>
          <w:sz w:val="24"/>
          <w:szCs w:val="24"/>
        </w:rPr>
        <w:t>.</w:t>
      </w:r>
      <w:r w:rsidR="00B3549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.2023. u odnosu na </w:t>
      </w:r>
      <w:r w:rsidR="00B3549A">
        <w:rPr>
          <w:rFonts w:ascii="Times New Roman" w:hAnsi="Times New Roman"/>
          <w:sz w:val="24"/>
          <w:szCs w:val="24"/>
        </w:rPr>
        <w:t xml:space="preserve">razdoblje 01.01. – 31.12.2022. </w:t>
      </w:r>
      <w:r>
        <w:rPr>
          <w:rFonts w:ascii="Times New Roman" w:hAnsi="Times New Roman"/>
          <w:sz w:val="24"/>
          <w:szCs w:val="24"/>
        </w:rPr>
        <w:t xml:space="preserve">iznosi </w:t>
      </w:r>
      <w:r w:rsidR="00B3549A">
        <w:rPr>
          <w:rFonts w:ascii="Times New Roman" w:hAnsi="Times New Roman"/>
          <w:sz w:val="24"/>
          <w:szCs w:val="24"/>
        </w:rPr>
        <w:t>104,16.</w:t>
      </w: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Izvršenje rashoda poslovanja u razdoblju 01.01. - 3</w:t>
      </w:r>
      <w:r w:rsidR="00B354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B3549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.2023. u odnosu na </w:t>
      </w:r>
      <w:r w:rsidR="00B3549A">
        <w:rPr>
          <w:rFonts w:ascii="Times New Roman" w:hAnsi="Times New Roman"/>
          <w:sz w:val="24"/>
          <w:szCs w:val="24"/>
        </w:rPr>
        <w:t>razdoblje 01.01. – 31.12.2022. god. iznosi također 104,16, a pojedini rashodi sa znatnije manjim ili većim indeksom:</w:t>
      </w:r>
    </w:p>
    <w:p w:rsidR="00B3549A" w:rsidRDefault="00B3549A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D4" w:rsidRDefault="00B3549A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="00ED18D4">
        <w:rPr>
          <w:rFonts w:ascii="Times New Roman" w:hAnsi="Times New Roman"/>
          <w:sz w:val="24"/>
          <w:szCs w:val="24"/>
        </w:rPr>
        <w:t xml:space="preserve">laće za </w:t>
      </w:r>
      <w:r>
        <w:rPr>
          <w:rFonts w:ascii="Times New Roman" w:hAnsi="Times New Roman"/>
          <w:sz w:val="24"/>
          <w:szCs w:val="24"/>
        </w:rPr>
        <w:t xml:space="preserve">prekovremeni rad – indeks 250,61 – u 2023. god. smo imali veći broj prekovremenih sati, povećane su plaće službenika, a s tim </w:t>
      </w:r>
      <w:r>
        <w:rPr>
          <w:rFonts w:ascii="Times New Roman" w:hAnsi="Times New Roman"/>
          <w:sz w:val="24"/>
          <w:szCs w:val="24"/>
        </w:rPr>
        <w:lastRenderedPageBreak/>
        <w:t>povezano i prekovremeni sati, te su povećane naknade za aktivna i pasivna dežurstva sudaca po Uredbi.</w:t>
      </w:r>
    </w:p>
    <w:p w:rsidR="00B3549A" w:rsidRDefault="00B3549A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49A" w:rsidRDefault="00B3549A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stručno usavršavanje zaposlenika – indeks 164,91 – u 2023. god. smo imali veći broj kotizacija za savjetovanje (u skladu sa PLANOM) u odnosu na 2022. god.</w:t>
      </w:r>
    </w:p>
    <w:p w:rsidR="00B3549A" w:rsidRDefault="00B3549A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49A" w:rsidRDefault="00B3549A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energija – indeks 75,35 – u 2023. god.</w:t>
      </w:r>
      <w:r w:rsidR="0064782D">
        <w:rPr>
          <w:rFonts w:ascii="Times New Roman" w:hAnsi="Times New Roman"/>
          <w:sz w:val="24"/>
          <w:szCs w:val="24"/>
        </w:rPr>
        <w:t xml:space="preserve"> manje je potrošeno</w:t>
      </w:r>
      <w:r>
        <w:rPr>
          <w:rFonts w:ascii="Times New Roman" w:hAnsi="Times New Roman"/>
          <w:sz w:val="24"/>
          <w:szCs w:val="24"/>
        </w:rPr>
        <w:t xml:space="preserve"> električne energ</w:t>
      </w:r>
      <w:r w:rsidR="0064782D">
        <w:rPr>
          <w:rFonts w:ascii="Times New Roman" w:hAnsi="Times New Roman"/>
          <w:sz w:val="24"/>
          <w:szCs w:val="24"/>
        </w:rPr>
        <w:t>ije,</w:t>
      </w:r>
      <w:r>
        <w:rPr>
          <w:rFonts w:ascii="Times New Roman" w:hAnsi="Times New Roman"/>
          <w:sz w:val="24"/>
          <w:szCs w:val="24"/>
        </w:rPr>
        <w:t xml:space="preserve"> plina i benzina u odnosu na 2022. </w:t>
      </w:r>
      <w:r w:rsidR="0064782D">
        <w:rPr>
          <w:rFonts w:ascii="Times New Roman" w:hAnsi="Times New Roman"/>
          <w:sz w:val="24"/>
          <w:szCs w:val="24"/>
        </w:rPr>
        <w:t>god</w:t>
      </w:r>
      <w:r>
        <w:rPr>
          <w:rFonts w:ascii="Times New Roman" w:hAnsi="Times New Roman"/>
          <w:sz w:val="24"/>
          <w:szCs w:val="24"/>
        </w:rPr>
        <w:t>.</w:t>
      </w:r>
    </w:p>
    <w:p w:rsidR="0064782D" w:rsidRDefault="0064782D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82D" w:rsidRDefault="0064782D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sitan inventar i auto gume – indeks 61,21 – u 2022. god. smo imali nabavku i sitnog inventara i auto guma, a u 2023. god. samo sitnog inventara  </w:t>
      </w:r>
    </w:p>
    <w:p w:rsidR="0064782D" w:rsidRDefault="0064782D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82D" w:rsidRDefault="0064782D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-usluge tekućeg i investicijskog održavanja – indeks 5,53 – u 2022. god. smo još imali radove na obnovi zgrade nakon potresa, dok je u 2023. god. samo redovno održavanje zgrade, opreme i službenih automobila </w:t>
      </w:r>
    </w:p>
    <w:p w:rsidR="0064782D" w:rsidRDefault="0064782D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82D" w:rsidRDefault="0064782D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zdravstvene i veterinarske usluge – indeks 388,32 – u 2023. god. smo imali sistematske preglede, koje u 2022. god. nismo imali</w:t>
      </w:r>
    </w:p>
    <w:p w:rsidR="0064782D" w:rsidRDefault="0064782D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82D" w:rsidRDefault="0064782D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ostale usluge – indeks 9,58 – u 2022. god. smo imali troškove čišćenja i pranja poslovnih prostorija (zbog bolovanja čistačica), te pranje prozora i uredskih stolica nakon dovršenja obnove zgrade</w:t>
      </w:r>
    </w:p>
    <w:p w:rsidR="0064782D" w:rsidRDefault="0064782D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82D" w:rsidRDefault="0064782D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ostali nespomenuti rashodi poslovanja – indeks 178,00 – u 2023. </w:t>
      </w:r>
      <w:r w:rsidR="003644DC">
        <w:rPr>
          <w:rFonts w:ascii="Times New Roman" w:hAnsi="Times New Roman"/>
          <w:sz w:val="24"/>
          <w:szCs w:val="24"/>
        </w:rPr>
        <w:t>god</w:t>
      </w:r>
      <w:r>
        <w:rPr>
          <w:rFonts w:ascii="Times New Roman" w:hAnsi="Times New Roman"/>
          <w:sz w:val="24"/>
          <w:szCs w:val="24"/>
        </w:rPr>
        <w:t>. smo uz ostale nespomenute rashode, kao veći trošak imali nabavu podloga za 50 stolica – da se sačuva parket koji je lakiran prilikom obnove zgrade</w:t>
      </w:r>
    </w:p>
    <w:p w:rsidR="0064782D" w:rsidRDefault="0064782D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82D" w:rsidRDefault="0064782D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bankarske usluge i usluge platnog prometa – indeks 180,95 – u 2023. </w:t>
      </w:r>
      <w:r w:rsidR="003644DC">
        <w:rPr>
          <w:rFonts w:ascii="Times New Roman" w:hAnsi="Times New Roman"/>
          <w:sz w:val="24"/>
          <w:szCs w:val="24"/>
        </w:rPr>
        <w:t>god</w:t>
      </w:r>
      <w:r>
        <w:rPr>
          <w:rFonts w:ascii="Times New Roman" w:hAnsi="Times New Roman"/>
          <w:sz w:val="24"/>
          <w:szCs w:val="24"/>
        </w:rPr>
        <w:t xml:space="preserve">. su povećani troškovi navedenih usluga, jer se sredinom 2023. </w:t>
      </w:r>
      <w:r w:rsidR="003644DC">
        <w:rPr>
          <w:rFonts w:ascii="Times New Roman" w:hAnsi="Times New Roman"/>
          <w:sz w:val="24"/>
          <w:szCs w:val="24"/>
        </w:rPr>
        <w:t>god</w:t>
      </w:r>
      <w:r>
        <w:rPr>
          <w:rFonts w:ascii="Times New Roman" w:hAnsi="Times New Roman"/>
          <w:sz w:val="24"/>
          <w:szCs w:val="24"/>
        </w:rPr>
        <w:t>. krenulo na plaćanje materijalnih rashoda sa redovnog računa suda</w:t>
      </w:r>
    </w:p>
    <w:p w:rsidR="003644DC" w:rsidRDefault="003644DC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4DC" w:rsidRDefault="003644DC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Indeks rashoda ostvarenih izvršenih od 01.01. – 31.12.2023. u odnosu na tekući plan za 2023. god. uglavnom je oko 100,00 </w:t>
      </w:r>
    </w:p>
    <w:p w:rsidR="003644DC" w:rsidRDefault="003644DC" w:rsidP="00B3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D4" w:rsidRDefault="003644DC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18D4">
        <w:rPr>
          <w:rFonts w:ascii="Times New Roman" w:hAnsi="Times New Roman"/>
          <w:sz w:val="24"/>
          <w:szCs w:val="24"/>
        </w:rPr>
        <w:tab/>
      </w:r>
      <w:r w:rsidR="00ED18D4">
        <w:rPr>
          <w:rFonts w:ascii="Times New Roman" w:hAnsi="Times New Roman"/>
          <w:sz w:val="24"/>
          <w:szCs w:val="24"/>
        </w:rPr>
        <w:tab/>
      </w:r>
      <w:r w:rsidR="00ED18D4">
        <w:rPr>
          <w:rFonts w:ascii="Times New Roman" w:hAnsi="Times New Roman"/>
          <w:sz w:val="24"/>
          <w:szCs w:val="24"/>
        </w:rPr>
        <w:tab/>
      </w:r>
      <w:r w:rsidR="00ED18D4">
        <w:rPr>
          <w:rFonts w:ascii="Times New Roman" w:hAnsi="Times New Roman"/>
          <w:sz w:val="24"/>
          <w:szCs w:val="24"/>
        </w:rPr>
        <w:tab/>
      </w:r>
      <w:r w:rsidR="00ED18D4">
        <w:rPr>
          <w:rFonts w:ascii="Times New Roman" w:hAnsi="Times New Roman"/>
          <w:sz w:val="24"/>
          <w:szCs w:val="24"/>
        </w:rPr>
        <w:tab/>
      </w:r>
      <w:r w:rsidR="00ED18D4">
        <w:rPr>
          <w:rFonts w:ascii="Times New Roman" w:hAnsi="Times New Roman"/>
          <w:sz w:val="24"/>
          <w:szCs w:val="24"/>
        </w:rPr>
        <w:tab/>
      </w:r>
      <w:r w:rsidR="00ED18D4">
        <w:rPr>
          <w:rFonts w:ascii="Times New Roman" w:hAnsi="Times New Roman"/>
          <w:sz w:val="24"/>
          <w:szCs w:val="24"/>
        </w:rPr>
        <w:tab/>
      </w:r>
      <w:r w:rsidR="00ED18D4">
        <w:rPr>
          <w:rFonts w:ascii="Times New Roman" w:hAnsi="Times New Roman"/>
          <w:sz w:val="24"/>
          <w:szCs w:val="24"/>
        </w:rPr>
        <w:tab/>
        <w:t>Voditelj računovodstva</w:t>
      </w: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D4" w:rsidRDefault="00ED18D4" w:rsidP="00ED1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Verica Borković</w:t>
      </w:r>
    </w:p>
    <w:p w:rsidR="008D7179" w:rsidRDefault="008D7179"/>
    <w:sectPr w:rsidR="008D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3"/>
    <w:rsid w:val="003644DC"/>
    <w:rsid w:val="0064782D"/>
    <w:rsid w:val="008D7179"/>
    <w:rsid w:val="009D68A3"/>
    <w:rsid w:val="00B3549A"/>
    <w:rsid w:val="00D07FAC"/>
    <w:rsid w:val="00E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12AEB-E70C-4351-9561-DC15F64F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Deletić</dc:creator>
  <cp:keywords/>
  <dc:description/>
  <cp:lastModifiedBy>Verica Borković</cp:lastModifiedBy>
  <cp:revision>2</cp:revision>
  <dcterms:created xsi:type="dcterms:W3CDTF">2024-03-29T08:18:00Z</dcterms:created>
  <dcterms:modified xsi:type="dcterms:W3CDTF">2024-03-29T08:18:00Z</dcterms:modified>
</cp:coreProperties>
</file>