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53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>Vukovar, Županijska 31</w:t>
      </w: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>RKPD: 4420</w:t>
      </w: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D58" w:rsidRPr="00FE3A32" w:rsidRDefault="00C5698A" w:rsidP="00C569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817C1F">
        <w:rPr>
          <w:rFonts w:ascii="Times New Roman" w:hAnsi="Times New Roman" w:cs="Times New Roman"/>
          <w:sz w:val="24"/>
          <w:szCs w:val="24"/>
        </w:rPr>
        <w:t>g</w:t>
      </w:r>
      <w:r w:rsidR="006E2D58" w:rsidRPr="00FE3A32">
        <w:rPr>
          <w:rFonts w:ascii="Times New Roman" w:hAnsi="Times New Roman" w:cs="Times New Roman"/>
          <w:sz w:val="24"/>
          <w:szCs w:val="24"/>
        </w:rPr>
        <w:t>odišnjeg izvještaja o izvršenju financijskog plana za razdoblje</w:t>
      </w:r>
    </w:p>
    <w:p w:rsidR="00C5698A" w:rsidRPr="00FE3A32" w:rsidRDefault="006E2D58" w:rsidP="00C569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 xml:space="preserve"> siječanj – </w:t>
      </w:r>
      <w:r w:rsidR="00CF2C09">
        <w:rPr>
          <w:rFonts w:ascii="Times New Roman" w:hAnsi="Times New Roman" w:cs="Times New Roman"/>
          <w:sz w:val="24"/>
          <w:szCs w:val="24"/>
        </w:rPr>
        <w:t>prosinac</w:t>
      </w:r>
      <w:r w:rsidRPr="00FE3A32">
        <w:rPr>
          <w:rFonts w:ascii="Times New Roman" w:hAnsi="Times New Roman" w:cs="Times New Roman"/>
          <w:sz w:val="24"/>
          <w:szCs w:val="24"/>
        </w:rPr>
        <w:t xml:space="preserve"> 2023.g.</w:t>
      </w:r>
    </w:p>
    <w:p w:rsidR="00A056B1" w:rsidRDefault="00A056B1" w:rsidP="00A056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6B1" w:rsidRDefault="00A056B1" w:rsidP="00A056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6B1" w:rsidRDefault="00817C1F" w:rsidP="00A056B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</w:t>
      </w:r>
      <w:r w:rsidR="00A056B1">
        <w:rPr>
          <w:rFonts w:ascii="Times New Roman" w:hAnsi="Times New Roman" w:cs="Times New Roman"/>
          <w:sz w:val="24"/>
          <w:szCs w:val="24"/>
        </w:rPr>
        <w:t xml:space="preserve"> izvještaj o izvršenju financijskog plana Općinskog suda u Vukovaru sastoji se od:</w:t>
      </w:r>
    </w:p>
    <w:p w:rsidR="006E2D58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6B1">
        <w:rPr>
          <w:rFonts w:ascii="Times New Roman" w:hAnsi="Times New Roman" w:cs="Times New Roman"/>
          <w:sz w:val="24"/>
          <w:szCs w:val="24"/>
        </w:rPr>
        <w:t xml:space="preserve">Opći dio </w:t>
      </w:r>
    </w:p>
    <w:p w:rsidR="00A056B1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</w:t>
      </w:r>
    </w:p>
    <w:p w:rsidR="00A056B1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A056B1" w:rsidRDefault="00A056B1" w:rsidP="00A056B1">
      <w:pPr>
        <w:pStyle w:val="Bezproreda"/>
        <w:ind w:left="1068"/>
        <w:rPr>
          <w:rFonts w:ascii="Times New Roman" w:hAnsi="Times New Roman" w:cs="Times New Roman"/>
          <w:sz w:val="24"/>
          <w:szCs w:val="24"/>
        </w:rPr>
      </w:pPr>
    </w:p>
    <w:p w:rsidR="00A056B1" w:rsidRDefault="00A056B1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godišnjeg izvještaja o izvršenju financijskog plana sadrži:</w:t>
      </w:r>
    </w:p>
    <w:p w:rsidR="00A11D1B" w:rsidRPr="00A11D1B" w:rsidRDefault="00A056B1" w:rsidP="00A11D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A056B1" w:rsidRDefault="00A11D1B" w:rsidP="00A056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</w:p>
    <w:p w:rsidR="00A11D1B" w:rsidRDefault="00A11D1B" w:rsidP="00A056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</w:t>
      </w:r>
    </w:p>
    <w:p w:rsidR="00A11D1B" w:rsidRDefault="00A11D1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1D1B" w:rsidRDefault="00A11D1B" w:rsidP="00A11D1B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sažetka računa prihoda i rashoda vidljivo je da su u izvještajnom razdoblju ostvareni </w:t>
      </w:r>
    </w:p>
    <w:p w:rsidR="0098603C" w:rsidRDefault="00A11D1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iznosu od =</w:t>
      </w:r>
      <w:r w:rsidR="007774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43A">
        <w:rPr>
          <w:rFonts w:ascii="Times New Roman" w:hAnsi="Times New Roman" w:cs="Times New Roman"/>
          <w:sz w:val="24"/>
          <w:szCs w:val="24"/>
        </w:rPr>
        <w:t>2</w:t>
      </w:r>
      <w:r w:rsidR="00D26820">
        <w:rPr>
          <w:rFonts w:ascii="Times New Roman" w:hAnsi="Times New Roman" w:cs="Times New Roman"/>
          <w:sz w:val="24"/>
          <w:szCs w:val="24"/>
        </w:rPr>
        <w:t>40</w:t>
      </w:r>
      <w:r w:rsidR="0077743A">
        <w:rPr>
          <w:rFonts w:ascii="Times New Roman" w:hAnsi="Times New Roman" w:cs="Times New Roman"/>
          <w:sz w:val="24"/>
          <w:szCs w:val="24"/>
        </w:rPr>
        <w:t>.3</w:t>
      </w:r>
      <w:r w:rsidR="00D26820">
        <w:rPr>
          <w:rFonts w:ascii="Times New Roman" w:hAnsi="Times New Roman" w:cs="Times New Roman"/>
          <w:sz w:val="24"/>
          <w:szCs w:val="24"/>
        </w:rPr>
        <w:t>72</w:t>
      </w:r>
      <w:r w:rsidR="0077743A">
        <w:rPr>
          <w:rFonts w:ascii="Times New Roman" w:hAnsi="Times New Roman" w:cs="Times New Roman"/>
          <w:sz w:val="24"/>
          <w:szCs w:val="24"/>
        </w:rPr>
        <w:t>,</w:t>
      </w:r>
      <w:r w:rsidR="00D26820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eura, te realizirani ukupni rashodi u iznosu =</w:t>
      </w:r>
      <w:r w:rsidR="007774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43A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43A">
        <w:rPr>
          <w:rFonts w:ascii="Times New Roman" w:hAnsi="Times New Roman" w:cs="Times New Roman"/>
          <w:sz w:val="24"/>
          <w:szCs w:val="24"/>
        </w:rPr>
        <w:t>325,70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A62875">
        <w:rPr>
          <w:rFonts w:ascii="Times New Roman" w:hAnsi="Times New Roman" w:cs="Times New Roman"/>
          <w:sz w:val="24"/>
          <w:szCs w:val="24"/>
        </w:rPr>
        <w:t xml:space="preserve"> što je </w:t>
      </w:r>
      <w:r w:rsidR="0029295A">
        <w:rPr>
          <w:rFonts w:ascii="Times New Roman" w:hAnsi="Times New Roman" w:cs="Times New Roman"/>
          <w:sz w:val="24"/>
          <w:szCs w:val="24"/>
        </w:rPr>
        <w:t xml:space="preserve">ostvarenje </w:t>
      </w:r>
      <w:r w:rsidR="0077743A">
        <w:rPr>
          <w:rFonts w:ascii="Times New Roman" w:hAnsi="Times New Roman" w:cs="Times New Roman"/>
          <w:sz w:val="24"/>
          <w:szCs w:val="24"/>
        </w:rPr>
        <w:t>1</w:t>
      </w:r>
      <w:r w:rsidR="00CF6C8F">
        <w:rPr>
          <w:rFonts w:ascii="Times New Roman" w:hAnsi="Times New Roman" w:cs="Times New Roman"/>
          <w:sz w:val="24"/>
          <w:szCs w:val="24"/>
        </w:rPr>
        <w:t>00,00</w:t>
      </w:r>
      <w:r w:rsidR="00A62875">
        <w:rPr>
          <w:rFonts w:ascii="Times New Roman" w:hAnsi="Times New Roman" w:cs="Times New Roman"/>
          <w:sz w:val="24"/>
          <w:szCs w:val="24"/>
        </w:rPr>
        <w:t>% u odnosu na izvorni, odnosno tekući plan za 2023.g.</w:t>
      </w:r>
      <w:r w:rsidR="00D2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11" w:rsidRDefault="00F34A0A" w:rsidP="00A833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F88">
        <w:rPr>
          <w:rFonts w:ascii="Times New Roman" w:hAnsi="Times New Roman" w:cs="Times New Roman"/>
          <w:sz w:val="24"/>
          <w:szCs w:val="24"/>
        </w:rPr>
        <w:t xml:space="preserve">Usporedbom podataka s podacima za isto razdoblje prošle godine vidljivo su veći ostvareni prihodi što u postotku iznosi povećanje od </w:t>
      </w:r>
      <w:r w:rsidR="00CF6C8F">
        <w:rPr>
          <w:rFonts w:ascii="Times New Roman" w:hAnsi="Times New Roman" w:cs="Times New Roman"/>
          <w:sz w:val="24"/>
          <w:szCs w:val="24"/>
        </w:rPr>
        <w:t>30,78</w:t>
      </w:r>
      <w:r w:rsidR="00D22F88">
        <w:rPr>
          <w:rFonts w:ascii="Times New Roman" w:hAnsi="Times New Roman" w:cs="Times New Roman"/>
          <w:sz w:val="24"/>
          <w:szCs w:val="24"/>
        </w:rPr>
        <w:t>%.</w:t>
      </w:r>
      <w:r w:rsidR="0098603C">
        <w:rPr>
          <w:rFonts w:ascii="Times New Roman" w:hAnsi="Times New Roman" w:cs="Times New Roman"/>
          <w:sz w:val="24"/>
          <w:szCs w:val="24"/>
        </w:rPr>
        <w:t xml:space="preserve">, a razlog tomu je povećanje plaća i ostalih rashoda za zaposlene, </w:t>
      </w:r>
      <w:r w:rsidR="00A83311">
        <w:rPr>
          <w:rFonts w:ascii="Times New Roman" w:hAnsi="Times New Roman" w:cs="Times New Roman"/>
          <w:sz w:val="24"/>
          <w:szCs w:val="24"/>
        </w:rPr>
        <w:t xml:space="preserve">povećanje isplate regresa u iznosu od 300,00 eura prema Kolektivnom ugovoru, te povećanje troškova intelektualnih usluga zbog povećanja tarife za odvjetničke usluge za 50%. što kod izrade prijedloga plana za 2023.g. nije bilo poznato. Na ostalim pozicijama nema većih odstupanja u odnosu na izvorni plan jer se sredstva troše u skladu s planiranim i nije došlo do značajnog odstupanja u cijenama odnosno povećanju rashoda uslijed povećanja cijena. </w:t>
      </w:r>
    </w:p>
    <w:p w:rsidR="002F1EB4" w:rsidRDefault="0098603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359">
        <w:rPr>
          <w:rFonts w:ascii="Times New Roman" w:hAnsi="Times New Roman" w:cs="Times New Roman"/>
          <w:sz w:val="24"/>
          <w:szCs w:val="24"/>
        </w:rPr>
        <w:tab/>
      </w:r>
    </w:p>
    <w:p w:rsidR="00293359" w:rsidRDefault="00293359" w:rsidP="002F1EB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sastoji se od:</w:t>
      </w:r>
    </w:p>
    <w:p w:rsidR="00293359" w:rsidRDefault="00293359" w:rsidP="002933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Izvještaja o prihodima i rashodima prema ekonomskoj klasifikaciji</w:t>
      </w:r>
    </w:p>
    <w:p w:rsidR="00293359" w:rsidRDefault="00293359" w:rsidP="002933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Izvještaja o prihodima i rashodima prema izvorima financiranja </w:t>
      </w:r>
    </w:p>
    <w:p w:rsidR="004301BE" w:rsidRDefault="002F1EB4" w:rsidP="002933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3359">
        <w:rPr>
          <w:rFonts w:ascii="Times New Roman" w:hAnsi="Times New Roman" w:cs="Times New Roman"/>
          <w:sz w:val="24"/>
          <w:szCs w:val="24"/>
        </w:rPr>
        <w:t>zvještaj</w:t>
      </w:r>
      <w:r>
        <w:rPr>
          <w:rFonts w:ascii="Times New Roman" w:hAnsi="Times New Roman" w:cs="Times New Roman"/>
          <w:sz w:val="24"/>
          <w:szCs w:val="24"/>
        </w:rPr>
        <w:t>a o rashodima prema funkcijskoj klasifikaciji</w:t>
      </w:r>
      <w:r w:rsidR="00293359">
        <w:rPr>
          <w:rFonts w:ascii="Times New Roman" w:hAnsi="Times New Roman" w:cs="Times New Roman"/>
          <w:sz w:val="24"/>
          <w:szCs w:val="24"/>
        </w:rPr>
        <w:t xml:space="preserve">  </w:t>
      </w:r>
      <w:r w:rsidR="009860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EB4" w:rsidRDefault="004301BE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A04" w:rsidRDefault="002F1EB4" w:rsidP="002F1EB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</w:t>
      </w:r>
      <w:r w:rsidR="004301BE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301BE">
        <w:rPr>
          <w:rFonts w:ascii="Times New Roman" w:hAnsi="Times New Roman" w:cs="Times New Roman"/>
          <w:sz w:val="24"/>
          <w:szCs w:val="24"/>
        </w:rPr>
        <w:t>a i rashod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301B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prema ekonomskoj klasifikaciji </w:t>
      </w:r>
      <w:r w:rsidR="004301BE">
        <w:rPr>
          <w:rFonts w:ascii="Times New Roman" w:hAnsi="Times New Roman" w:cs="Times New Roman"/>
          <w:sz w:val="24"/>
          <w:szCs w:val="24"/>
        </w:rPr>
        <w:t>prikazuje ostvarene prihode i rashode prema računi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4301BE">
        <w:rPr>
          <w:rFonts w:ascii="Times New Roman" w:hAnsi="Times New Roman" w:cs="Times New Roman"/>
          <w:sz w:val="24"/>
          <w:szCs w:val="24"/>
        </w:rPr>
        <w:t xml:space="preserve"> računskog plana proračuna</w:t>
      </w:r>
      <w:r w:rsidR="00F53A04">
        <w:rPr>
          <w:rFonts w:ascii="Times New Roman" w:hAnsi="Times New Roman" w:cs="Times New Roman"/>
          <w:sz w:val="24"/>
          <w:szCs w:val="24"/>
        </w:rPr>
        <w:t>.</w:t>
      </w:r>
    </w:p>
    <w:p w:rsidR="00B03902" w:rsidRDefault="00F53A04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8415D6">
        <w:rPr>
          <w:rFonts w:ascii="Times New Roman" w:hAnsi="Times New Roman" w:cs="Times New Roman"/>
          <w:sz w:val="24"/>
          <w:szCs w:val="24"/>
        </w:rPr>
        <w:t xml:space="preserve"> u izvještajnom razdoblju sastoje se od ostvarenih</w:t>
      </w:r>
      <w:r w:rsidR="00B03902">
        <w:rPr>
          <w:rFonts w:ascii="Times New Roman" w:hAnsi="Times New Roman" w:cs="Times New Roman"/>
          <w:sz w:val="24"/>
          <w:szCs w:val="24"/>
        </w:rPr>
        <w:t>:</w:t>
      </w:r>
    </w:p>
    <w:p w:rsidR="00B03902" w:rsidRDefault="00B03902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5D6">
        <w:rPr>
          <w:rFonts w:ascii="Times New Roman" w:hAnsi="Times New Roman" w:cs="Times New Roman"/>
          <w:sz w:val="24"/>
          <w:szCs w:val="24"/>
        </w:rPr>
        <w:t xml:space="preserve">prihoda iz proračuna </w:t>
      </w:r>
      <w:r>
        <w:rPr>
          <w:rFonts w:ascii="Times New Roman" w:hAnsi="Times New Roman" w:cs="Times New Roman"/>
          <w:sz w:val="24"/>
          <w:szCs w:val="24"/>
        </w:rPr>
        <w:t>u iznosu =</w:t>
      </w:r>
      <w:r w:rsidR="00EE1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CB9">
        <w:rPr>
          <w:rFonts w:ascii="Times New Roman" w:hAnsi="Times New Roman" w:cs="Times New Roman"/>
          <w:sz w:val="24"/>
          <w:szCs w:val="24"/>
        </w:rPr>
        <w:t>234.579,94</w:t>
      </w:r>
      <w:r>
        <w:rPr>
          <w:rFonts w:ascii="Times New Roman" w:hAnsi="Times New Roman" w:cs="Times New Roman"/>
          <w:sz w:val="24"/>
          <w:szCs w:val="24"/>
        </w:rPr>
        <w:t xml:space="preserve"> za financiranje </w:t>
      </w:r>
      <w:r w:rsidR="008415D6">
        <w:rPr>
          <w:rFonts w:ascii="Times New Roman" w:hAnsi="Times New Roman" w:cs="Times New Roman"/>
          <w:sz w:val="24"/>
          <w:szCs w:val="24"/>
        </w:rPr>
        <w:t>rashoda poslovanja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902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prihoda iz proračuna u iznosu =</w:t>
      </w:r>
      <w:r w:rsidR="00EE1C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CB9">
        <w:rPr>
          <w:rFonts w:ascii="Times New Roman" w:hAnsi="Times New Roman" w:cs="Times New Roman"/>
          <w:sz w:val="24"/>
          <w:szCs w:val="24"/>
        </w:rPr>
        <w:t>448,88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8415D6">
        <w:rPr>
          <w:rFonts w:ascii="Times New Roman" w:hAnsi="Times New Roman" w:cs="Times New Roman"/>
          <w:sz w:val="24"/>
          <w:szCs w:val="24"/>
        </w:rPr>
        <w:t>financiranje rashoda za nabavu nefinancijske imovine za rekonstrukciju odnosno uređenje prostorija u sudnice za nove suce</w:t>
      </w:r>
      <w:r w:rsidR="00EE1CB9">
        <w:rPr>
          <w:rFonts w:ascii="Times New Roman" w:hAnsi="Times New Roman" w:cs="Times New Roman"/>
          <w:sz w:val="24"/>
          <w:szCs w:val="24"/>
        </w:rPr>
        <w:t>, te izradu novih balkonskih vrata.</w:t>
      </w:r>
    </w:p>
    <w:p w:rsidR="00B03902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5D6">
        <w:rPr>
          <w:rFonts w:ascii="Times New Roman" w:hAnsi="Times New Roman" w:cs="Times New Roman"/>
          <w:sz w:val="24"/>
          <w:szCs w:val="24"/>
        </w:rPr>
        <w:t xml:space="preserve">prihoda ostvarenih od kamata </w:t>
      </w:r>
      <w:r w:rsidR="00F53A04">
        <w:rPr>
          <w:rFonts w:ascii="Times New Roman" w:hAnsi="Times New Roman" w:cs="Times New Roman"/>
          <w:sz w:val="24"/>
          <w:szCs w:val="24"/>
        </w:rPr>
        <w:t xml:space="preserve">s depozitnog računa </w:t>
      </w:r>
      <w:r>
        <w:rPr>
          <w:rFonts w:ascii="Times New Roman" w:hAnsi="Times New Roman" w:cs="Times New Roman"/>
          <w:sz w:val="24"/>
          <w:szCs w:val="24"/>
        </w:rPr>
        <w:t>u iznosu =</w:t>
      </w:r>
      <w:r w:rsidR="00EE1CB9">
        <w:rPr>
          <w:rFonts w:ascii="Times New Roman" w:hAnsi="Times New Roman" w:cs="Times New Roman"/>
          <w:sz w:val="24"/>
          <w:szCs w:val="24"/>
        </w:rPr>
        <w:t>53.968,07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04">
        <w:rPr>
          <w:rFonts w:ascii="Times New Roman" w:hAnsi="Times New Roman" w:cs="Times New Roman"/>
          <w:sz w:val="24"/>
          <w:szCs w:val="24"/>
        </w:rPr>
        <w:t>koje smo potrošili za financiranje rashoda za intelektualne usluge</w:t>
      </w:r>
    </w:p>
    <w:p w:rsidR="00F53A04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A04">
        <w:rPr>
          <w:rFonts w:ascii="Times New Roman" w:hAnsi="Times New Roman" w:cs="Times New Roman"/>
          <w:sz w:val="24"/>
          <w:szCs w:val="24"/>
        </w:rPr>
        <w:t>vlastitih prihoda</w:t>
      </w:r>
      <w:r>
        <w:rPr>
          <w:rFonts w:ascii="Times New Roman" w:hAnsi="Times New Roman" w:cs="Times New Roman"/>
          <w:sz w:val="24"/>
          <w:szCs w:val="24"/>
        </w:rPr>
        <w:t xml:space="preserve"> u iznosu =</w:t>
      </w:r>
      <w:r w:rsidR="00EE1CB9">
        <w:rPr>
          <w:rFonts w:ascii="Times New Roman" w:hAnsi="Times New Roman" w:cs="Times New Roman"/>
          <w:sz w:val="24"/>
          <w:szCs w:val="24"/>
        </w:rPr>
        <w:t>328,81</w:t>
      </w:r>
      <w:r w:rsidR="00F53A04">
        <w:rPr>
          <w:rFonts w:ascii="Times New Roman" w:hAnsi="Times New Roman" w:cs="Times New Roman"/>
          <w:sz w:val="24"/>
          <w:szCs w:val="24"/>
        </w:rPr>
        <w:t xml:space="preserve"> koje smo potrošili za financiranje rashoda za zakupnine i najamnine (najam pisača i kopirnih uređaja).</w:t>
      </w:r>
    </w:p>
    <w:p w:rsidR="005B6ECB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Ukupni prihodi iz proračuna ostvareni su u izvještajnom razdoblju u iznosu od </w:t>
      </w:r>
      <w:r w:rsidR="00EE1CB9">
        <w:rPr>
          <w:rFonts w:ascii="Times New Roman" w:hAnsi="Times New Roman" w:cs="Times New Roman"/>
          <w:sz w:val="24"/>
          <w:szCs w:val="24"/>
        </w:rPr>
        <w:t>2</w:t>
      </w:r>
      <w:r w:rsidR="005B6ECB">
        <w:rPr>
          <w:rFonts w:ascii="Times New Roman" w:hAnsi="Times New Roman" w:cs="Times New Roman"/>
          <w:sz w:val="24"/>
          <w:szCs w:val="24"/>
        </w:rPr>
        <w:t>.</w:t>
      </w:r>
      <w:r w:rsidR="00EE1CB9">
        <w:rPr>
          <w:rFonts w:ascii="Times New Roman" w:hAnsi="Times New Roman" w:cs="Times New Roman"/>
          <w:sz w:val="24"/>
          <w:szCs w:val="24"/>
        </w:rPr>
        <w:t>294.325,70</w:t>
      </w:r>
      <w:r w:rsidR="005B6ECB">
        <w:rPr>
          <w:rFonts w:ascii="Times New Roman" w:hAnsi="Times New Roman" w:cs="Times New Roman"/>
          <w:sz w:val="24"/>
          <w:szCs w:val="24"/>
        </w:rPr>
        <w:t xml:space="preserve"> eura veći su za </w:t>
      </w:r>
      <w:r w:rsidR="00EE1CB9">
        <w:rPr>
          <w:rFonts w:ascii="Times New Roman" w:hAnsi="Times New Roman" w:cs="Times New Roman"/>
          <w:sz w:val="24"/>
          <w:szCs w:val="24"/>
        </w:rPr>
        <w:t>30,</w:t>
      </w:r>
      <w:r w:rsidR="00766A81">
        <w:rPr>
          <w:rFonts w:ascii="Times New Roman" w:hAnsi="Times New Roman" w:cs="Times New Roman"/>
          <w:sz w:val="24"/>
          <w:szCs w:val="24"/>
        </w:rPr>
        <w:t>78%</w:t>
      </w:r>
      <w:r w:rsidR="005B6ECB">
        <w:rPr>
          <w:rFonts w:ascii="Times New Roman" w:hAnsi="Times New Roman" w:cs="Times New Roman"/>
          <w:sz w:val="24"/>
          <w:szCs w:val="24"/>
        </w:rPr>
        <w:t xml:space="preserve"> u odnosu na ostvarenje isto razdoblje prošle godine</w:t>
      </w:r>
      <w:r w:rsidR="005851CE">
        <w:rPr>
          <w:rFonts w:ascii="Times New Roman" w:hAnsi="Times New Roman" w:cs="Times New Roman"/>
          <w:sz w:val="24"/>
          <w:szCs w:val="24"/>
        </w:rPr>
        <w:t xml:space="preserve"> te su utrošeni </w:t>
      </w:r>
      <w:r w:rsidR="00267175">
        <w:rPr>
          <w:rFonts w:ascii="Times New Roman" w:hAnsi="Times New Roman" w:cs="Times New Roman"/>
          <w:sz w:val="24"/>
          <w:szCs w:val="24"/>
        </w:rPr>
        <w:t>za rashode poslovanja</w:t>
      </w:r>
      <w:r w:rsidR="005B6ECB">
        <w:rPr>
          <w:rFonts w:ascii="Times New Roman" w:hAnsi="Times New Roman" w:cs="Times New Roman"/>
          <w:sz w:val="24"/>
          <w:szCs w:val="24"/>
        </w:rPr>
        <w:t>.</w:t>
      </w:r>
      <w:r w:rsidR="0058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CB" w:rsidRDefault="005B6EC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vlastiti prihodi od usluga preslike sudskih akata u iznosu od =</w:t>
      </w:r>
      <w:r w:rsidR="00EE1CB9">
        <w:rPr>
          <w:rFonts w:ascii="Times New Roman" w:hAnsi="Times New Roman" w:cs="Times New Roman"/>
          <w:sz w:val="24"/>
          <w:szCs w:val="24"/>
        </w:rPr>
        <w:t>328,81</w:t>
      </w:r>
      <w:r>
        <w:rPr>
          <w:rFonts w:ascii="Times New Roman" w:hAnsi="Times New Roman" w:cs="Times New Roman"/>
          <w:sz w:val="24"/>
          <w:szCs w:val="24"/>
        </w:rPr>
        <w:t xml:space="preserve"> eura veći su u odnosu na prošlu godinu i čine </w:t>
      </w:r>
      <w:r w:rsidR="00EE1CB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CB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% ostvarenja od godišnjeg plana</w:t>
      </w:r>
      <w:r w:rsidR="00267175">
        <w:rPr>
          <w:rFonts w:ascii="Times New Roman" w:hAnsi="Times New Roman" w:cs="Times New Roman"/>
          <w:sz w:val="24"/>
          <w:szCs w:val="24"/>
        </w:rPr>
        <w:t xml:space="preserve">, te su financirani rashodi za najam pisača i kopirnih uređaja u istom iznosu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7C1" w:rsidRDefault="005B6EC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 posebnim propisima od kamata po depozitnom računu u iznosu od =</w:t>
      </w:r>
      <w:r w:rsidR="00EE1CB9">
        <w:rPr>
          <w:rFonts w:ascii="Times New Roman" w:hAnsi="Times New Roman" w:cs="Times New Roman"/>
          <w:sz w:val="24"/>
          <w:szCs w:val="24"/>
        </w:rPr>
        <w:t>53.968,07</w:t>
      </w:r>
      <w:r>
        <w:rPr>
          <w:rFonts w:ascii="Times New Roman" w:hAnsi="Times New Roman" w:cs="Times New Roman"/>
          <w:sz w:val="24"/>
          <w:szCs w:val="24"/>
        </w:rPr>
        <w:t xml:space="preserve"> eura kojih prošle godine nismo imali</w:t>
      </w:r>
      <w:r w:rsidR="00EE1CB9">
        <w:rPr>
          <w:rFonts w:ascii="Times New Roman" w:hAnsi="Times New Roman" w:cs="Times New Roman"/>
          <w:sz w:val="24"/>
          <w:szCs w:val="24"/>
        </w:rPr>
        <w:t xml:space="preserve"> </w:t>
      </w:r>
      <w:r w:rsidR="00267175">
        <w:rPr>
          <w:rFonts w:ascii="Times New Roman" w:hAnsi="Times New Roman" w:cs="Times New Roman"/>
          <w:sz w:val="24"/>
          <w:szCs w:val="24"/>
        </w:rPr>
        <w:t xml:space="preserve">financirali </w:t>
      </w:r>
      <w:r w:rsidR="00EE1CB9">
        <w:rPr>
          <w:rFonts w:ascii="Times New Roman" w:hAnsi="Times New Roman" w:cs="Times New Roman"/>
          <w:sz w:val="24"/>
          <w:szCs w:val="24"/>
        </w:rPr>
        <w:t xml:space="preserve">smo </w:t>
      </w:r>
      <w:r w:rsidR="00267175">
        <w:rPr>
          <w:rFonts w:ascii="Times New Roman" w:hAnsi="Times New Roman" w:cs="Times New Roman"/>
          <w:sz w:val="24"/>
          <w:szCs w:val="24"/>
        </w:rPr>
        <w:t>rashod</w:t>
      </w:r>
      <w:r w:rsidR="00766A81">
        <w:rPr>
          <w:rFonts w:ascii="Times New Roman" w:hAnsi="Times New Roman" w:cs="Times New Roman"/>
          <w:sz w:val="24"/>
          <w:szCs w:val="24"/>
        </w:rPr>
        <w:t>e</w:t>
      </w:r>
      <w:r w:rsidR="00267175">
        <w:rPr>
          <w:rFonts w:ascii="Times New Roman" w:hAnsi="Times New Roman" w:cs="Times New Roman"/>
          <w:sz w:val="24"/>
          <w:szCs w:val="24"/>
        </w:rPr>
        <w:t xml:space="preserve"> poslovanja za intelektualne usluge u istom iznosu.</w:t>
      </w:r>
      <w:r w:rsidR="002F1EB4">
        <w:rPr>
          <w:rFonts w:ascii="Times New Roman" w:hAnsi="Times New Roman" w:cs="Times New Roman"/>
          <w:sz w:val="24"/>
          <w:szCs w:val="24"/>
        </w:rPr>
        <w:tab/>
      </w:r>
    </w:p>
    <w:p w:rsidR="00AA373F" w:rsidRDefault="00AA373F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07C1" w:rsidRDefault="002F1EB4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 sastoji se od ostvarenih prihoda</w:t>
      </w:r>
      <w:r w:rsidR="003207C1">
        <w:rPr>
          <w:rFonts w:ascii="Times New Roman" w:hAnsi="Times New Roman" w:cs="Times New Roman"/>
          <w:sz w:val="24"/>
          <w:szCs w:val="24"/>
        </w:rPr>
        <w:t>:</w:t>
      </w:r>
    </w:p>
    <w:p w:rsidR="003207C1" w:rsidRDefault="002F1EB4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</w:t>
      </w:r>
      <w:r w:rsidR="003207C1">
        <w:rPr>
          <w:rFonts w:ascii="Times New Roman" w:hAnsi="Times New Roman" w:cs="Times New Roman"/>
          <w:sz w:val="24"/>
          <w:szCs w:val="24"/>
        </w:rPr>
        <w:t xml:space="preserve">- Opći prihodi i primici, </w:t>
      </w:r>
    </w:p>
    <w:p w:rsidR="002F1EB4" w:rsidRDefault="003207C1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– Vlastiti prihodi</w:t>
      </w:r>
      <w:r w:rsidR="002F1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C1" w:rsidRDefault="003207C1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– Ostali prihodi za posebne namjene</w:t>
      </w:r>
    </w:p>
    <w:p w:rsidR="003207C1" w:rsidRDefault="003207C1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07C1" w:rsidRDefault="003207C1" w:rsidP="003207C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sastoji se od rashoda prema funkcijskoj klasifikaciji brojčane oznake 0323 – sudovi.</w:t>
      </w:r>
    </w:p>
    <w:p w:rsidR="003207C1" w:rsidRDefault="003207C1" w:rsidP="003207C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056B1" w:rsidRDefault="00F53A04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</w:t>
      </w:r>
      <w:r w:rsidR="00EE1CB9">
        <w:rPr>
          <w:rFonts w:ascii="Times New Roman" w:hAnsi="Times New Roman" w:cs="Times New Roman"/>
          <w:sz w:val="24"/>
          <w:szCs w:val="24"/>
        </w:rPr>
        <w:t xml:space="preserve"> i račun prema izvorima financiranja</w:t>
      </w:r>
      <w:r>
        <w:rPr>
          <w:rFonts w:ascii="Times New Roman" w:hAnsi="Times New Roman" w:cs="Times New Roman"/>
          <w:sz w:val="24"/>
          <w:szCs w:val="24"/>
        </w:rPr>
        <w:t xml:space="preserve"> nismo popunjavali prema uputama.</w:t>
      </w:r>
    </w:p>
    <w:p w:rsidR="00F53A04" w:rsidRDefault="00F53A04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:rsidR="00485CF3" w:rsidRDefault="00F53A04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godišnjeg izvještaja o izvršenju financijskog plana sadrži</w:t>
      </w:r>
      <w:r w:rsidR="00485CF3">
        <w:rPr>
          <w:rFonts w:ascii="Times New Roman" w:hAnsi="Times New Roman" w:cs="Times New Roman"/>
          <w:sz w:val="24"/>
          <w:szCs w:val="24"/>
        </w:rPr>
        <w:t xml:space="preserve"> izvršenje </w:t>
      </w:r>
    </w:p>
    <w:p w:rsidR="00673E5D" w:rsidRDefault="00485CF3" w:rsidP="00485C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financijskog plana prema programskoj klasifikaciji</w:t>
      </w:r>
      <w:r w:rsidR="002619F8">
        <w:rPr>
          <w:rFonts w:ascii="Times New Roman" w:hAnsi="Times New Roman" w:cs="Times New Roman"/>
          <w:sz w:val="24"/>
          <w:szCs w:val="24"/>
        </w:rPr>
        <w:t xml:space="preserve"> u našem slučaju 2803 – Vođenje sudskih postupaka,</w:t>
      </w:r>
      <w:r>
        <w:rPr>
          <w:rFonts w:ascii="Times New Roman" w:hAnsi="Times New Roman" w:cs="Times New Roman"/>
          <w:sz w:val="24"/>
          <w:szCs w:val="24"/>
        </w:rPr>
        <w:t xml:space="preserve"> te sadrži prikaz rashoda po izvorima financiranja što u našem slučaju čine izvor 11, izvor 31 i izvor 43, raspoređenih prema aktivnostima i to:</w:t>
      </w:r>
    </w:p>
    <w:p w:rsidR="00F53A04" w:rsidRDefault="00673E5D" w:rsidP="00485C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11 financirane su:</w:t>
      </w:r>
      <w:r w:rsidR="0048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04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 641000 nadležnost općinskih sudov</w:t>
      </w:r>
      <w:r w:rsidR="002671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373F">
        <w:rPr>
          <w:rFonts w:ascii="Times New Roman" w:hAnsi="Times New Roman" w:cs="Times New Roman"/>
          <w:sz w:val="24"/>
          <w:szCs w:val="24"/>
        </w:rPr>
        <w:t>u iznosu =</w:t>
      </w:r>
      <w:r w:rsidR="00934BF7">
        <w:rPr>
          <w:rFonts w:ascii="Times New Roman" w:hAnsi="Times New Roman" w:cs="Times New Roman"/>
          <w:sz w:val="24"/>
          <w:szCs w:val="24"/>
        </w:rPr>
        <w:t>2</w:t>
      </w:r>
      <w:r w:rsidR="00AA373F">
        <w:rPr>
          <w:rFonts w:ascii="Times New Roman" w:hAnsi="Times New Roman" w:cs="Times New Roman"/>
          <w:sz w:val="24"/>
          <w:szCs w:val="24"/>
        </w:rPr>
        <w:t>.</w:t>
      </w:r>
      <w:r w:rsidR="00934BF7">
        <w:rPr>
          <w:rFonts w:ascii="Times New Roman" w:hAnsi="Times New Roman" w:cs="Times New Roman"/>
          <w:sz w:val="24"/>
          <w:szCs w:val="24"/>
        </w:rPr>
        <w:t>238.935,82</w:t>
      </w:r>
      <w:r w:rsidR="00AA373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6E2D58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 641001 jednostavni stečaj potrošača</w:t>
      </w:r>
      <w:r w:rsidR="00AA373F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34BF7">
        <w:rPr>
          <w:rFonts w:ascii="Times New Roman" w:hAnsi="Times New Roman" w:cs="Times New Roman"/>
          <w:sz w:val="24"/>
          <w:szCs w:val="24"/>
        </w:rPr>
        <w:t>1.093,00</w:t>
      </w:r>
      <w:r w:rsidR="00AA373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2619F8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izvora financiranja 31 – vlastiti prihodi financirani su rashodi za najam pisača i kopirnih uređaja </w:t>
      </w:r>
      <w:r w:rsidR="00AA373F">
        <w:rPr>
          <w:rFonts w:ascii="Times New Roman" w:hAnsi="Times New Roman" w:cs="Times New Roman"/>
          <w:sz w:val="24"/>
          <w:szCs w:val="24"/>
        </w:rPr>
        <w:t>u iznosu =</w:t>
      </w:r>
      <w:r w:rsidR="00934BF7">
        <w:rPr>
          <w:rFonts w:ascii="Times New Roman" w:hAnsi="Times New Roman" w:cs="Times New Roman"/>
          <w:sz w:val="24"/>
          <w:szCs w:val="24"/>
        </w:rPr>
        <w:t>328,81</w:t>
      </w:r>
      <w:r w:rsidR="00AA373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29295A" w:rsidRDefault="0029295A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43 – prihodi od kamata po depozitnom računu financirani su rashodi za intelektualne usluge</w:t>
      </w:r>
      <w:r w:rsidR="00AA373F">
        <w:rPr>
          <w:rFonts w:ascii="Times New Roman" w:hAnsi="Times New Roman" w:cs="Times New Roman"/>
          <w:sz w:val="24"/>
          <w:szCs w:val="24"/>
        </w:rPr>
        <w:t xml:space="preserve"> u iznosu =</w:t>
      </w:r>
      <w:r w:rsidR="00EE1CB9">
        <w:rPr>
          <w:rFonts w:ascii="Times New Roman" w:hAnsi="Times New Roman" w:cs="Times New Roman"/>
          <w:sz w:val="24"/>
          <w:szCs w:val="24"/>
        </w:rPr>
        <w:t>53</w:t>
      </w:r>
      <w:r w:rsidR="00AA373F">
        <w:rPr>
          <w:rFonts w:ascii="Times New Roman" w:hAnsi="Times New Roman" w:cs="Times New Roman"/>
          <w:sz w:val="24"/>
          <w:szCs w:val="24"/>
        </w:rPr>
        <w:t>.</w:t>
      </w:r>
      <w:r w:rsidR="00EE1CB9">
        <w:rPr>
          <w:rFonts w:ascii="Times New Roman" w:hAnsi="Times New Roman" w:cs="Times New Roman"/>
          <w:sz w:val="24"/>
          <w:szCs w:val="24"/>
        </w:rPr>
        <w:t>968,07</w:t>
      </w:r>
      <w:r w:rsidR="00AA373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2619F8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  <w:r>
        <w:t xml:space="preserve">U Vukovaru, </w:t>
      </w:r>
      <w:r w:rsidR="00934BF7">
        <w:t>29</w:t>
      </w:r>
      <w:r>
        <w:t>.</w:t>
      </w:r>
      <w:r w:rsidR="00934BF7">
        <w:t xml:space="preserve"> ožujak</w:t>
      </w:r>
      <w:r>
        <w:t xml:space="preserve"> 202</w:t>
      </w:r>
      <w:r w:rsidR="00934BF7">
        <w:t>4</w:t>
      </w:r>
      <w:r>
        <w:t>.g.</w:t>
      </w: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  <w:bookmarkStart w:id="0" w:name="_GoBack"/>
      <w:bookmarkEnd w:id="0"/>
    </w:p>
    <w:p w:rsidR="00267175" w:rsidRDefault="00267175" w:rsidP="006E2D5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suda:</w:t>
      </w:r>
    </w:p>
    <w:p w:rsidR="00267175" w:rsidRDefault="00267175" w:rsidP="006E2D58">
      <w:pPr>
        <w:pStyle w:val="Bezproreda"/>
      </w:pPr>
      <w:r>
        <w:t xml:space="preserve">                                                                                                                           Branka Soldo</w:t>
      </w:r>
    </w:p>
    <w:p w:rsidR="00C5698A" w:rsidRDefault="00C5698A" w:rsidP="00C5698A">
      <w:pPr>
        <w:pStyle w:val="Bezproreda"/>
        <w:jc w:val="center"/>
      </w:pPr>
    </w:p>
    <w:p w:rsidR="00C5698A" w:rsidRDefault="00C5698A"/>
    <w:sectPr w:rsidR="00C5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06E"/>
    <w:multiLevelType w:val="hybridMultilevel"/>
    <w:tmpl w:val="9D624AB4"/>
    <w:lvl w:ilvl="0" w:tplc="3014D8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8A"/>
    <w:rsid w:val="00005929"/>
    <w:rsid w:val="002619F8"/>
    <w:rsid w:val="00267175"/>
    <w:rsid w:val="0029295A"/>
    <w:rsid w:val="00293359"/>
    <w:rsid w:val="002A1AC7"/>
    <w:rsid w:val="002F1EB4"/>
    <w:rsid w:val="003207C1"/>
    <w:rsid w:val="003A4676"/>
    <w:rsid w:val="003E3577"/>
    <w:rsid w:val="0042004C"/>
    <w:rsid w:val="004301BE"/>
    <w:rsid w:val="00485CF3"/>
    <w:rsid w:val="0054354C"/>
    <w:rsid w:val="005851CE"/>
    <w:rsid w:val="005B6ECB"/>
    <w:rsid w:val="00673E5D"/>
    <w:rsid w:val="006E2D58"/>
    <w:rsid w:val="00727EB8"/>
    <w:rsid w:val="00766A81"/>
    <w:rsid w:val="0077743A"/>
    <w:rsid w:val="00817C1F"/>
    <w:rsid w:val="00832419"/>
    <w:rsid w:val="008415D6"/>
    <w:rsid w:val="00934BF7"/>
    <w:rsid w:val="0098603C"/>
    <w:rsid w:val="00A056B1"/>
    <w:rsid w:val="00A11D1B"/>
    <w:rsid w:val="00A62875"/>
    <w:rsid w:val="00A83311"/>
    <w:rsid w:val="00A84CB3"/>
    <w:rsid w:val="00AA373F"/>
    <w:rsid w:val="00B03902"/>
    <w:rsid w:val="00B76E2E"/>
    <w:rsid w:val="00C233CB"/>
    <w:rsid w:val="00C5698A"/>
    <w:rsid w:val="00C7742B"/>
    <w:rsid w:val="00C866F7"/>
    <w:rsid w:val="00CF2C09"/>
    <w:rsid w:val="00CF6C8F"/>
    <w:rsid w:val="00D22F88"/>
    <w:rsid w:val="00D26820"/>
    <w:rsid w:val="00EA1D27"/>
    <w:rsid w:val="00EE1CB9"/>
    <w:rsid w:val="00F34A0A"/>
    <w:rsid w:val="00F53A04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846A"/>
  <w15:chartTrackingRefBased/>
  <w15:docId w15:val="{02FEEE80-5072-4C74-86EA-509B33C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9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23</cp:revision>
  <cp:lastPrinted>2024-03-28T13:29:00Z</cp:lastPrinted>
  <dcterms:created xsi:type="dcterms:W3CDTF">2024-03-28T11:54:00Z</dcterms:created>
  <dcterms:modified xsi:type="dcterms:W3CDTF">2024-04-04T07:11:00Z</dcterms:modified>
</cp:coreProperties>
</file>