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77E9" w14:textId="2CC05393" w:rsidR="0061624C" w:rsidRPr="00191D10" w:rsidRDefault="0061624C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b/>
          <w:noProof w:val="0"/>
          <w:color w:val="000000" w:themeColor="text1"/>
          <w:sz w:val="24"/>
        </w:rPr>
        <w:t>OPĆINSKI SUD U ZADRU</w:t>
      </w:r>
    </w:p>
    <w:p w14:paraId="2E93052D" w14:textId="3509CBED" w:rsidR="0061624C" w:rsidRPr="00191D10" w:rsidRDefault="00EB4916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b/>
          <w:noProof w:val="0"/>
          <w:color w:val="000000" w:themeColor="text1"/>
          <w:sz w:val="24"/>
        </w:rPr>
        <w:t>Ulica Plemića Borelli 9</w:t>
      </w:r>
      <w:r w:rsidR="00003025" w:rsidRPr="00191D10">
        <w:rPr>
          <w:rFonts w:ascii="Arial" w:hAnsi="Arial" w:cs="Arial"/>
          <w:b/>
          <w:noProof w:val="0"/>
          <w:color w:val="000000" w:themeColor="text1"/>
          <w:sz w:val="24"/>
        </w:rPr>
        <w:t xml:space="preserve">, </w:t>
      </w:r>
      <w:r w:rsidRPr="00191D10">
        <w:rPr>
          <w:rFonts w:ascii="Arial" w:hAnsi="Arial" w:cs="Arial"/>
          <w:b/>
          <w:noProof w:val="0"/>
          <w:color w:val="000000" w:themeColor="text1"/>
          <w:sz w:val="24"/>
        </w:rPr>
        <w:t>23000 Zadar</w:t>
      </w:r>
    </w:p>
    <w:p w14:paraId="30D42F2B" w14:textId="23211572" w:rsidR="004B75DD" w:rsidRPr="00191D10" w:rsidRDefault="004B75DD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1024DF3B" w14:textId="77777777" w:rsidR="00313C04" w:rsidRPr="00191D10" w:rsidRDefault="00313C04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4B251ECF" w14:textId="5EC37BB8" w:rsidR="00171E02" w:rsidRPr="00191D10" w:rsidRDefault="001320C1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b/>
          <w:noProof w:val="0"/>
          <w:color w:val="000000" w:themeColor="text1"/>
          <w:sz w:val="24"/>
        </w:rPr>
        <w:t>Matični broj</w:t>
      </w:r>
      <w:r w:rsidR="00210D61" w:rsidRPr="00191D10">
        <w:rPr>
          <w:rFonts w:ascii="Arial" w:hAnsi="Arial" w:cs="Arial"/>
          <w:b/>
          <w:noProof w:val="0"/>
          <w:color w:val="000000" w:themeColor="text1"/>
          <w:sz w:val="24"/>
        </w:rPr>
        <w:t>:</w:t>
      </w:r>
      <w:r w:rsidR="00FD4120" w:rsidRPr="00191D10">
        <w:rPr>
          <w:rFonts w:ascii="Arial" w:hAnsi="Arial" w:cs="Arial"/>
          <w:b/>
          <w:noProof w:val="0"/>
          <w:color w:val="000000" w:themeColor="text1"/>
          <w:sz w:val="24"/>
        </w:rPr>
        <w:t xml:space="preserve"> </w:t>
      </w:r>
      <w:r w:rsidR="00385F27" w:rsidRPr="00191D10">
        <w:rPr>
          <w:rFonts w:ascii="Arial" w:hAnsi="Arial" w:cs="Arial"/>
          <w:b/>
          <w:noProof w:val="0"/>
          <w:color w:val="000000" w:themeColor="text1"/>
          <w:sz w:val="24"/>
        </w:rPr>
        <w:t>3142442</w:t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 </w:t>
      </w:r>
      <w:r w:rsidR="00FD4120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>Šifra djelatnosti:   8423</w:t>
      </w:r>
    </w:p>
    <w:p w14:paraId="7730DE44" w14:textId="52B7E008" w:rsidR="00171E02" w:rsidRPr="00191D10" w:rsidRDefault="001320C1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b/>
          <w:noProof w:val="0"/>
          <w:color w:val="000000" w:themeColor="text1"/>
          <w:sz w:val="24"/>
        </w:rPr>
        <w:t>OIB</w:t>
      </w:r>
      <w:r w:rsidR="00210D61" w:rsidRPr="00191D10">
        <w:rPr>
          <w:rFonts w:ascii="Arial" w:hAnsi="Arial" w:cs="Arial"/>
          <w:b/>
          <w:noProof w:val="0"/>
          <w:color w:val="000000" w:themeColor="text1"/>
          <w:sz w:val="24"/>
        </w:rPr>
        <w:t>:</w:t>
      </w:r>
      <w:r w:rsidR="00FD4120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E86D51" w:rsidRPr="00191D10">
        <w:rPr>
          <w:rFonts w:ascii="Arial" w:hAnsi="Arial" w:cs="Arial"/>
          <w:b/>
          <w:noProof w:val="0"/>
          <w:color w:val="000000" w:themeColor="text1"/>
          <w:sz w:val="24"/>
        </w:rPr>
        <w:t>78866932443</w:t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     </w:t>
      </w:r>
      <w:r w:rsidR="00FD4120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 xml:space="preserve">Razdjel: </w:t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</w:t>
      </w:r>
      <w:r w:rsidR="00FD4120" w:rsidRPr="00191D10">
        <w:rPr>
          <w:rFonts w:ascii="Arial" w:hAnsi="Arial" w:cs="Arial"/>
          <w:b/>
          <w:noProof w:val="0"/>
          <w:color w:val="000000" w:themeColor="text1"/>
          <w:sz w:val="24"/>
        </w:rPr>
        <w:t xml:space="preserve"> </w:t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>109</w:t>
      </w:r>
    </w:p>
    <w:p w14:paraId="3283E60F" w14:textId="6AB322A3" w:rsidR="00171E02" w:rsidRPr="00191D10" w:rsidRDefault="001320C1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b/>
          <w:noProof w:val="0"/>
          <w:color w:val="000000" w:themeColor="text1"/>
          <w:sz w:val="24"/>
        </w:rPr>
        <w:t>RK</w:t>
      </w:r>
      <w:r w:rsidR="00210D61" w:rsidRPr="00191D10">
        <w:rPr>
          <w:rFonts w:ascii="Arial" w:hAnsi="Arial" w:cs="Arial"/>
          <w:b/>
          <w:noProof w:val="0"/>
          <w:color w:val="000000" w:themeColor="text1"/>
          <w:sz w:val="24"/>
        </w:rPr>
        <w:t xml:space="preserve">P </w:t>
      </w:r>
      <w:r w:rsidRPr="00191D10">
        <w:rPr>
          <w:rFonts w:ascii="Arial" w:hAnsi="Arial" w:cs="Arial"/>
          <w:b/>
          <w:noProof w:val="0"/>
          <w:color w:val="000000" w:themeColor="text1"/>
          <w:sz w:val="24"/>
        </w:rPr>
        <w:t>broj</w:t>
      </w:r>
      <w:r w:rsidR="00210D61" w:rsidRPr="00191D10">
        <w:rPr>
          <w:rFonts w:ascii="Arial" w:hAnsi="Arial" w:cs="Arial"/>
          <w:b/>
          <w:noProof w:val="0"/>
          <w:color w:val="000000" w:themeColor="text1"/>
          <w:sz w:val="24"/>
        </w:rPr>
        <w:t xml:space="preserve">: </w:t>
      </w:r>
      <w:r w:rsidR="00210D61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474A63" w:rsidRPr="00191D10">
        <w:rPr>
          <w:rFonts w:ascii="Arial" w:hAnsi="Arial" w:cs="Arial"/>
          <w:b/>
          <w:noProof w:val="0"/>
          <w:color w:val="000000" w:themeColor="text1"/>
          <w:sz w:val="24"/>
        </w:rPr>
        <w:t>4446</w:t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     </w:t>
      </w:r>
      <w:r w:rsidR="00FD4120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 xml:space="preserve">Glava: </w:t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</w:t>
      </w:r>
      <w:r w:rsidR="00FD4120" w:rsidRPr="00191D10">
        <w:rPr>
          <w:rFonts w:ascii="Arial" w:hAnsi="Arial" w:cs="Arial"/>
          <w:b/>
          <w:noProof w:val="0"/>
          <w:color w:val="000000" w:themeColor="text1"/>
          <w:sz w:val="24"/>
        </w:rPr>
        <w:t xml:space="preserve">  </w:t>
      </w:r>
      <w:r w:rsidR="00171E02" w:rsidRPr="00191D10">
        <w:rPr>
          <w:rFonts w:ascii="Arial" w:hAnsi="Arial" w:cs="Arial"/>
          <w:b/>
          <w:noProof w:val="0"/>
          <w:color w:val="000000" w:themeColor="text1"/>
          <w:sz w:val="24"/>
        </w:rPr>
        <w:t>10980</w:t>
      </w:r>
    </w:p>
    <w:p w14:paraId="42FC4C5B" w14:textId="3DB148AB" w:rsidR="00F926BF" w:rsidRPr="00191D10" w:rsidRDefault="00F926BF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1DCAD941" w14:textId="73C5CD8B" w:rsidR="009150FC" w:rsidRPr="00191D10" w:rsidRDefault="009150FC" w:rsidP="00EB4916">
      <w:pPr>
        <w:tabs>
          <w:tab w:val="left" w:pos="1764"/>
        </w:tabs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066B4EAD" w14:textId="77777777" w:rsidR="00742E79" w:rsidRPr="00191D10" w:rsidRDefault="00742E79" w:rsidP="00EB4916">
      <w:pPr>
        <w:tabs>
          <w:tab w:val="left" w:pos="1764"/>
        </w:tabs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42167FC4" w14:textId="77777777" w:rsidR="00C0250C" w:rsidRPr="00191D10" w:rsidRDefault="003E076E" w:rsidP="00303B06">
      <w:pPr>
        <w:tabs>
          <w:tab w:val="left" w:pos="1764"/>
        </w:tabs>
        <w:jc w:val="center"/>
        <w:rPr>
          <w:rFonts w:ascii="Arial" w:hAnsi="Arial" w:cs="Arial"/>
          <w:b/>
          <w:color w:val="000000" w:themeColor="text1"/>
          <w:sz w:val="24"/>
        </w:rPr>
      </w:pPr>
      <w:r w:rsidRPr="00191D10">
        <w:rPr>
          <w:rFonts w:ascii="Arial" w:hAnsi="Arial" w:cs="Arial"/>
          <w:b/>
          <w:color w:val="000000" w:themeColor="text1"/>
          <w:sz w:val="24"/>
        </w:rPr>
        <w:t xml:space="preserve">Obrazloženje </w:t>
      </w:r>
      <w:r w:rsidR="00F008DA" w:rsidRPr="00191D10">
        <w:rPr>
          <w:rFonts w:ascii="Arial" w:hAnsi="Arial" w:cs="Arial"/>
          <w:b/>
          <w:color w:val="000000" w:themeColor="text1"/>
          <w:sz w:val="24"/>
        </w:rPr>
        <w:t>polu</w:t>
      </w:r>
      <w:r w:rsidR="009150FC" w:rsidRPr="00191D10">
        <w:rPr>
          <w:rFonts w:ascii="Arial" w:hAnsi="Arial" w:cs="Arial"/>
          <w:b/>
          <w:color w:val="000000" w:themeColor="text1"/>
          <w:sz w:val="24"/>
        </w:rPr>
        <w:t xml:space="preserve">godišnjeg </w:t>
      </w:r>
      <w:r w:rsidR="00DD089E" w:rsidRPr="00191D10">
        <w:rPr>
          <w:rFonts w:ascii="Arial" w:hAnsi="Arial" w:cs="Arial"/>
          <w:b/>
          <w:color w:val="000000" w:themeColor="text1"/>
          <w:sz w:val="24"/>
        </w:rPr>
        <w:t>I</w:t>
      </w:r>
      <w:r w:rsidR="009150FC" w:rsidRPr="00191D10">
        <w:rPr>
          <w:rFonts w:ascii="Arial" w:hAnsi="Arial" w:cs="Arial"/>
          <w:b/>
          <w:color w:val="000000" w:themeColor="text1"/>
          <w:sz w:val="24"/>
        </w:rPr>
        <w:t>zvještaja o izvršenju financijskog plana</w:t>
      </w:r>
      <w:r w:rsidR="00DD089E" w:rsidRPr="00191D10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F926BF" w:rsidRPr="00191D10">
        <w:rPr>
          <w:rFonts w:ascii="Arial" w:hAnsi="Arial" w:cs="Arial"/>
          <w:b/>
          <w:color w:val="000000" w:themeColor="text1"/>
          <w:sz w:val="24"/>
        </w:rPr>
        <w:t xml:space="preserve">Općinskog suda u Zadru </w:t>
      </w:r>
    </w:p>
    <w:p w14:paraId="6C59C8F0" w14:textId="02EC6620" w:rsidR="00DD089E" w:rsidRPr="00191D10" w:rsidRDefault="00F926BF" w:rsidP="00303B06">
      <w:pPr>
        <w:tabs>
          <w:tab w:val="left" w:pos="1764"/>
        </w:tabs>
        <w:jc w:val="center"/>
        <w:rPr>
          <w:rFonts w:ascii="Arial" w:hAnsi="Arial" w:cs="Arial"/>
          <w:b/>
          <w:color w:val="000000" w:themeColor="text1"/>
          <w:sz w:val="24"/>
        </w:rPr>
      </w:pPr>
      <w:r w:rsidRPr="00191D10">
        <w:rPr>
          <w:rFonts w:ascii="Arial" w:hAnsi="Arial" w:cs="Arial"/>
          <w:b/>
          <w:color w:val="000000" w:themeColor="text1"/>
          <w:sz w:val="24"/>
        </w:rPr>
        <w:t xml:space="preserve">za </w:t>
      </w:r>
      <w:r w:rsidR="00A52E6B" w:rsidRPr="00191D10">
        <w:rPr>
          <w:rFonts w:ascii="Arial" w:hAnsi="Arial" w:cs="Arial"/>
          <w:b/>
          <w:color w:val="000000" w:themeColor="text1"/>
          <w:sz w:val="24"/>
        </w:rPr>
        <w:t>razdoblje od 01.</w:t>
      </w:r>
      <w:r w:rsidR="00301BB1" w:rsidRPr="00191D10">
        <w:rPr>
          <w:rFonts w:ascii="Arial" w:hAnsi="Arial" w:cs="Arial"/>
          <w:b/>
          <w:color w:val="000000" w:themeColor="text1"/>
          <w:sz w:val="24"/>
        </w:rPr>
        <w:t xml:space="preserve"> siječnja </w:t>
      </w:r>
      <w:r w:rsidR="00A52E6B" w:rsidRPr="00191D10">
        <w:rPr>
          <w:rFonts w:ascii="Arial" w:hAnsi="Arial" w:cs="Arial"/>
          <w:b/>
          <w:color w:val="000000" w:themeColor="text1"/>
          <w:sz w:val="24"/>
        </w:rPr>
        <w:t>do 3</w:t>
      </w:r>
      <w:r w:rsidR="00301BB1" w:rsidRPr="00191D10">
        <w:rPr>
          <w:rFonts w:ascii="Arial" w:hAnsi="Arial" w:cs="Arial"/>
          <w:b/>
          <w:color w:val="000000" w:themeColor="text1"/>
          <w:sz w:val="24"/>
        </w:rPr>
        <w:t>0</w:t>
      </w:r>
      <w:r w:rsidR="00A52E6B" w:rsidRPr="00191D10">
        <w:rPr>
          <w:rFonts w:ascii="Arial" w:hAnsi="Arial" w:cs="Arial"/>
          <w:b/>
          <w:color w:val="000000" w:themeColor="text1"/>
          <w:sz w:val="24"/>
        </w:rPr>
        <w:t>.</w:t>
      </w:r>
      <w:r w:rsidR="00301BB1" w:rsidRPr="00191D10">
        <w:rPr>
          <w:rFonts w:ascii="Arial" w:hAnsi="Arial" w:cs="Arial"/>
          <w:b/>
          <w:color w:val="000000" w:themeColor="text1"/>
          <w:sz w:val="24"/>
        </w:rPr>
        <w:t xml:space="preserve"> lipnja</w:t>
      </w:r>
      <w:r w:rsidR="00A52E6B" w:rsidRPr="00191D10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191D10">
        <w:rPr>
          <w:rFonts w:ascii="Arial" w:hAnsi="Arial" w:cs="Arial"/>
          <w:b/>
          <w:color w:val="000000" w:themeColor="text1"/>
          <w:sz w:val="24"/>
        </w:rPr>
        <w:t>202</w:t>
      </w:r>
      <w:r w:rsidR="00301BB1" w:rsidRPr="00191D10">
        <w:rPr>
          <w:rFonts w:ascii="Arial" w:hAnsi="Arial" w:cs="Arial"/>
          <w:b/>
          <w:color w:val="000000" w:themeColor="text1"/>
          <w:sz w:val="24"/>
        </w:rPr>
        <w:t>4</w:t>
      </w:r>
      <w:r w:rsidRPr="00191D10">
        <w:rPr>
          <w:rFonts w:ascii="Arial" w:hAnsi="Arial" w:cs="Arial"/>
          <w:b/>
          <w:color w:val="000000" w:themeColor="text1"/>
          <w:sz w:val="24"/>
        </w:rPr>
        <w:t>.</w:t>
      </w:r>
      <w:r w:rsidR="00301BB1" w:rsidRPr="00191D10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191D10">
        <w:rPr>
          <w:rFonts w:ascii="Arial" w:hAnsi="Arial" w:cs="Arial"/>
          <w:b/>
          <w:color w:val="000000" w:themeColor="text1"/>
          <w:sz w:val="24"/>
        </w:rPr>
        <w:t>godin</w:t>
      </w:r>
      <w:r w:rsidR="00A52E6B" w:rsidRPr="00191D10">
        <w:rPr>
          <w:rFonts w:ascii="Arial" w:hAnsi="Arial" w:cs="Arial"/>
          <w:b/>
          <w:color w:val="000000" w:themeColor="text1"/>
          <w:sz w:val="24"/>
        </w:rPr>
        <w:t>e</w:t>
      </w:r>
    </w:p>
    <w:p w14:paraId="0BD54C00" w14:textId="77777777" w:rsidR="00C314B1" w:rsidRPr="00191D10" w:rsidRDefault="00C314B1" w:rsidP="0081472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550BD962" w14:textId="3AA45895" w:rsidR="00A52E6B" w:rsidRPr="00191D10" w:rsidRDefault="0081472B" w:rsidP="0081472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noProof w:val="0"/>
          <w:color w:val="000000" w:themeColor="text1"/>
          <w:sz w:val="24"/>
        </w:rPr>
        <w:t>Temeljem Pravilnika o polugodišnjem i godišnjem izvještaju o izvršenju proračuna i financijskog plana (</w:t>
      </w:r>
      <w:r w:rsidR="00EB4916" w:rsidRPr="00191D10">
        <w:rPr>
          <w:rFonts w:ascii="Arial" w:hAnsi="Arial" w:cs="Arial"/>
          <w:noProof w:val="0"/>
          <w:color w:val="000000" w:themeColor="text1"/>
          <w:sz w:val="24"/>
        </w:rPr>
        <w:t>„Narodne novine“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 xml:space="preserve"> broj 85/2023) </w:t>
      </w:r>
      <w:r w:rsidR="0028132B" w:rsidRPr="00191D10">
        <w:rPr>
          <w:rFonts w:ascii="Arial" w:hAnsi="Arial" w:cs="Arial"/>
          <w:noProof w:val="0"/>
          <w:color w:val="000000" w:themeColor="text1"/>
          <w:sz w:val="24"/>
        </w:rPr>
        <w:t>uz tablicu izvješta</w:t>
      </w:r>
      <w:r w:rsidR="00EF6BA5" w:rsidRPr="00191D10">
        <w:rPr>
          <w:rFonts w:ascii="Arial" w:hAnsi="Arial" w:cs="Arial"/>
          <w:noProof w:val="0"/>
          <w:color w:val="000000" w:themeColor="text1"/>
          <w:sz w:val="24"/>
        </w:rPr>
        <w:t>ja o izvršenju financijskog plan</w:t>
      </w:r>
      <w:r w:rsidR="0028132B" w:rsidRPr="00191D10">
        <w:rPr>
          <w:rFonts w:ascii="Arial" w:hAnsi="Arial" w:cs="Arial"/>
          <w:noProof w:val="0"/>
          <w:color w:val="000000" w:themeColor="text1"/>
          <w:sz w:val="24"/>
        </w:rPr>
        <w:t>a</w:t>
      </w:r>
      <w:r w:rsidR="00302F48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28132B" w:rsidRPr="00191D10">
        <w:rPr>
          <w:rFonts w:ascii="Arial" w:hAnsi="Arial" w:cs="Arial"/>
          <w:noProof w:val="0"/>
          <w:color w:val="000000" w:themeColor="text1"/>
          <w:sz w:val="24"/>
        </w:rPr>
        <w:t xml:space="preserve">za </w:t>
      </w:r>
      <w:r w:rsidR="00C0250C" w:rsidRPr="00191D10">
        <w:rPr>
          <w:rFonts w:ascii="Arial" w:hAnsi="Arial" w:cs="Arial"/>
          <w:noProof w:val="0"/>
          <w:color w:val="000000" w:themeColor="text1"/>
          <w:sz w:val="24"/>
        </w:rPr>
        <w:t>polu</w:t>
      </w:r>
      <w:r w:rsidR="0028132B" w:rsidRPr="00191D10">
        <w:rPr>
          <w:rFonts w:ascii="Arial" w:hAnsi="Arial" w:cs="Arial"/>
          <w:noProof w:val="0"/>
          <w:color w:val="000000" w:themeColor="text1"/>
          <w:sz w:val="24"/>
        </w:rPr>
        <w:t>godišnje razdoblje</w:t>
      </w:r>
      <w:r w:rsidR="00D82EE1" w:rsidRPr="00191D10">
        <w:rPr>
          <w:rFonts w:ascii="Arial" w:hAnsi="Arial" w:cs="Arial"/>
          <w:noProof w:val="0"/>
          <w:color w:val="000000" w:themeColor="text1"/>
          <w:sz w:val="24"/>
        </w:rPr>
        <w:t xml:space="preserve"> od </w:t>
      </w:r>
      <w:r w:rsidR="00CE746E" w:rsidRPr="00191D10">
        <w:rPr>
          <w:rFonts w:ascii="Arial" w:hAnsi="Arial" w:cs="Arial"/>
          <w:noProof w:val="0"/>
          <w:color w:val="000000" w:themeColor="text1"/>
          <w:sz w:val="24"/>
        </w:rPr>
        <w:t>01.</w:t>
      </w:r>
      <w:r w:rsidR="00301BB1" w:rsidRPr="00191D10">
        <w:rPr>
          <w:rFonts w:ascii="Arial" w:hAnsi="Arial" w:cs="Arial"/>
          <w:noProof w:val="0"/>
          <w:color w:val="000000" w:themeColor="text1"/>
          <w:sz w:val="24"/>
        </w:rPr>
        <w:t xml:space="preserve"> siječnja</w:t>
      </w:r>
      <w:r w:rsidR="00354FD0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D82EE1" w:rsidRPr="00191D10">
        <w:rPr>
          <w:rFonts w:ascii="Arial" w:hAnsi="Arial" w:cs="Arial"/>
          <w:noProof w:val="0"/>
          <w:color w:val="000000" w:themeColor="text1"/>
          <w:sz w:val="24"/>
        </w:rPr>
        <w:t xml:space="preserve">do </w:t>
      </w:r>
      <w:r w:rsidR="00CE746E" w:rsidRPr="00191D10">
        <w:rPr>
          <w:rFonts w:ascii="Arial" w:hAnsi="Arial" w:cs="Arial"/>
          <w:noProof w:val="0"/>
          <w:color w:val="000000" w:themeColor="text1"/>
          <w:sz w:val="24"/>
        </w:rPr>
        <w:t>3</w:t>
      </w:r>
      <w:r w:rsidR="00301BB1" w:rsidRPr="00191D10">
        <w:rPr>
          <w:rFonts w:ascii="Arial" w:hAnsi="Arial" w:cs="Arial"/>
          <w:noProof w:val="0"/>
          <w:color w:val="000000" w:themeColor="text1"/>
          <w:sz w:val="24"/>
        </w:rPr>
        <w:t>0</w:t>
      </w:r>
      <w:r w:rsidR="00CE746E" w:rsidRPr="00191D10">
        <w:rPr>
          <w:rFonts w:ascii="Arial" w:hAnsi="Arial" w:cs="Arial"/>
          <w:noProof w:val="0"/>
          <w:color w:val="000000" w:themeColor="text1"/>
          <w:sz w:val="24"/>
        </w:rPr>
        <w:t>.</w:t>
      </w:r>
      <w:r w:rsidR="00301BB1" w:rsidRPr="00191D10">
        <w:rPr>
          <w:rFonts w:ascii="Arial" w:hAnsi="Arial" w:cs="Arial"/>
          <w:noProof w:val="0"/>
          <w:color w:val="000000" w:themeColor="text1"/>
          <w:sz w:val="24"/>
        </w:rPr>
        <w:t xml:space="preserve"> lipnja 2024</w:t>
      </w:r>
      <w:r w:rsidR="008E6E6A" w:rsidRPr="00191D10">
        <w:rPr>
          <w:rFonts w:ascii="Arial" w:hAnsi="Arial" w:cs="Arial"/>
          <w:noProof w:val="0"/>
          <w:color w:val="000000" w:themeColor="text1"/>
          <w:sz w:val="24"/>
        </w:rPr>
        <w:t>.</w:t>
      </w:r>
      <w:r w:rsidR="00D82EE1" w:rsidRPr="00191D10">
        <w:rPr>
          <w:rFonts w:ascii="Arial" w:hAnsi="Arial" w:cs="Arial"/>
          <w:noProof w:val="0"/>
          <w:color w:val="000000" w:themeColor="text1"/>
          <w:sz w:val="24"/>
        </w:rPr>
        <w:t xml:space="preserve"> godine</w:t>
      </w:r>
      <w:r w:rsidR="0028132B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C44B71" w:rsidRPr="00191D10">
        <w:rPr>
          <w:rFonts w:ascii="Arial" w:hAnsi="Arial" w:cs="Arial"/>
          <w:noProof w:val="0"/>
          <w:color w:val="000000" w:themeColor="text1"/>
          <w:sz w:val="24"/>
        </w:rPr>
        <w:t>Općinski sud u Zadru izradio je O</w:t>
      </w:r>
      <w:r w:rsidR="005525E0" w:rsidRPr="00191D10">
        <w:rPr>
          <w:rFonts w:ascii="Arial" w:hAnsi="Arial" w:cs="Arial"/>
          <w:noProof w:val="0"/>
          <w:color w:val="000000" w:themeColor="text1"/>
          <w:sz w:val="24"/>
        </w:rPr>
        <w:t xml:space="preserve">brazloženje </w:t>
      </w:r>
      <w:r w:rsidR="00A52E6B" w:rsidRPr="00191D10">
        <w:rPr>
          <w:rFonts w:ascii="Arial" w:hAnsi="Arial" w:cs="Arial"/>
          <w:noProof w:val="0"/>
          <w:color w:val="000000" w:themeColor="text1"/>
          <w:sz w:val="24"/>
        </w:rPr>
        <w:t>izvještaja o izvršenju financijskog plana.</w:t>
      </w:r>
    </w:p>
    <w:p w14:paraId="3C9F535A" w14:textId="77777777" w:rsidR="00D531C4" w:rsidRPr="00191D10" w:rsidRDefault="00D531C4" w:rsidP="009A5556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2BA6827E" w14:textId="4A4FA3CF" w:rsidR="00781038" w:rsidRPr="00191D10" w:rsidRDefault="00240BBE" w:rsidP="009A5556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noProof w:val="0"/>
          <w:color w:val="000000" w:themeColor="text1"/>
          <w:sz w:val="24"/>
        </w:rPr>
        <w:t>Prihodi za rad</w:t>
      </w:r>
      <w:r w:rsidR="00133E5D" w:rsidRPr="00191D10">
        <w:rPr>
          <w:rFonts w:ascii="Arial" w:hAnsi="Arial" w:cs="Arial"/>
          <w:noProof w:val="0"/>
          <w:color w:val="000000" w:themeColor="text1"/>
          <w:sz w:val="24"/>
        </w:rPr>
        <w:t xml:space="preserve"> Općinskog suda u Zadru 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>osiguravaju se iz Državnog prora</w:t>
      </w:r>
      <w:r w:rsidR="007E4DC1" w:rsidRPr="00191D10">
        <w:rPr>
          <w:rFonts w:ascii="Arial" w:hAnsi="Arial" w:cs="Arial"/>
          <w:noProof w:val="0"/>
          <w:color w:val="000000" w:themeColor="text1"/>
          <w:sz w:val="24"/>
        </w:rPr>
        <w:t>čuna Republike Hrvatske iz</w:t>
      </w:r>
      <w:r w:rsidR="004E72E2" w:rsidRPr="00191D10">
        <w:rPr>
          <w:rFonts w:ascii="Arial" w:hAnsi="Arial" w:cs="Arial"/>
          <w:noProof w:val="0"/>
          <w:color w:val="000000" w:themeColor="text1"/>
          <w:sz w:val="24"/>
        </w:rPr>
        <w:t xml:space="preserve"> IF 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 xml:space="preserve">11 </w:t>
      </w:r>
      <w:r w:rsidR="00ED75F9" w:rsidRPr="00191D10">
        <w:rPr>
          <w:rFonts w:ascii="Arial" w:hAnsi="Arial" w:cs="Arial"/>
          <w:noProof w:val="0"/>
          <w:color w:val="000000" w:themeColor="text1"/>
          <w:sz w:val="24"/>
        </w:rPr>
        <w:t>o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>pći prihodi i primici</w:t>
      </w:r>
      <w:r w:rsidR="00EF5432" w:rsidRPr="00191D10">
        <w:rPr>
          <w:rFonts w:ascii="Arial" w:hAnsi="Arial" w:cs="Arial"/>
          <w:noProof w:val="0"/>
          <w:color w:val="000000" w:themeColor="text1"/>
          <w:sz w:val="24"/>
        </w:rPr>
        <w:t xml:space="preserve"> (</w:t>
      </w:r>
      <w:r w:rsidR="00AC1261" w:rsidRPr="00191D10">
        <w:rPr>
          <w:rFonts w:ascii="Arial" w:hAnsi="Arial" w:cs="Arial"/>
          <w:noProof w:val="0"/>
          <w:color w:val="000000" w:themeColor="text1"/>
          <w:sz w:val="24"/>
        </w:rPr>
        <w:t>99,9</w:t>
      </w:r>
      <w:r w:rsidR="00EF5432" w:rsidRPr="00191D10">
        <w:rPr>
          <w:rFonts w:ascii="Arial" w:hAnsi="Arial" w:cs="Arial"/>
          <w:noProof w:val="0"/>
          <w:color w:val="000000" w:themeColor="text1"/>
          <w:sz w:val="24"/>
        </w:rPr>
        <w:t>%)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>, dok se u manjem</w:t>
      </w:r>
      <w:r w:rsidR="00B156DA" w:rsidRPr="00191D10">
        <w:rPr>
          <w:rFonts w:ascii="Arial" w:hAnsi="Arial" w:cs="Arial"/>
          <w:noProof w:val="0"/>
          <w:color w:val="000000" w:themeColor="text1"/>
          <w:sz w:val="24"/>
        </w:rPr>
        <w:t xml:space="preserve">, neznatnom 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 xml:space="preserve">dijelu </w:t>
      </w:r>
      <w:r w:rsidR="00EF6BA5" w:rsidRPr="00191D10">
        <w:rPr>
          <w:rFonts w:ascii="Arial" w:hAnsi="Arial" w:cs="Arial"/>
          <w:noProof w:val="0"/>
          <w:color w:val="000000" w:themeColor="text1"/>
          <w:sz w:val="24"/>
        </w:rPr>
        <w:t>ostvaruju vlastiti prihodi</w:t>
      </w:r>
      <w:r w:rsidR="004E72E2" w:rsidRPr="00191D10">
        <w:rPr>
          <w:rFonts w:ascii="Arial" w:hAnsi="Arial" w:cs="Arial"/>
          <w:noProof w:val="0"/>
          <w:color w:val="000000" w:themeColor="text1"/>
          <w:sz w:val="24"/>
        </w:rPr>
        <w:t xml:space="preserve"> IF</w:t>
      </w:r>
      <w:r w:rsidR="007E4DC1" w:rsidRPr="00191D10">
        <w:rPr>
          <w:rFonts w:ascii="Arial" w:hAnsi="Arial" w:cs="Arial"/>
          <w:noProof w:val="0"/>
          <w:color w:val="000000" w:themeColor="text1"/>
          <w:sz w:val="24"/>
        </w:rPr>
        <w:t xml:space="preserve"> 31 </w:t>
      </w:r>
      <w:r w:rsidR="00B156DA" w:rsidRPr="00191D10">
        <w:rPr>
          <w:rFonts w:ascii="Arial" w:hAnsi="Arial" w:cs="Arial"/>
          <w:noProof w:val="0"/>
          <w:color w:val="000000" w:themeColor="text1"/>
          <w:sz w:val="24"/>
        </w:rPr>
        <w:t>(0,01%)</w:t>
      </w:r>
      <w:r w:rsidR="004636F1" w:rsidRPr="00191D10">
        <w:rPr>
          <w:rFonts w:ascii="Arial" w:hAnsi="Arial" w:cs="Arial"/>
          <w:noProof w:val="0"/>
          <w:color w:val="000000" w:themeColor="text1"/>
          <w:sz w:val="24"/>
        </w:rPr>
        <w:t xml:space="preserve"> od usluga 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>preslik</w:t>
      </w:r>
      <w:r w:rsidR="004636F1" w:rsidRPr="00191D10">
        <w:rPr>
          <w:rFonts w:ascii="Arial" w:hAnsi="Arial" w:cs="Arial"/>
          <w:noProof w:val="0"/>
          <w:color w:val="000000" w:themeColor="text1"/>
          <w:sz w:val="24"/>
        </w:rPr>
        <w:t>a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 xml:space="preserve"> dokumen</w:t>
      </w:r>
      <w:r w:rsidR="001B6637" w:rsidRPr="00191D10">
        <w:rPr>
          <w:rFonts w:ascii="Arial" w:hAnsi="Arial" w:cs="Arial"/>
          <w:noProof w:val="0"/>
          <w:color w:val="000000" w:themeColor="text1"/>
          <w:sz w:val="24"/>
        </w:rPr>
        <w:t>ata iz predmeta</w:t>
      </w:r>
      <w:r w:rsidR="004636F1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1B6637" w:rsidRPr="00191D10">
        <w:rPr>
          <w:rFonts w:ascii="Arial" w:hAnsi="Arial" w:cs="Arial"/>
          <w:noProof w:val="0"/>
          <w:color w:val="000000" w:themeColor="text1"/>
          <w:sz w:val="24"/>
        </w:rPr>
        <w:t>kao i troškova presnimavanja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 xml:space="preserve"> zvučnih snimki. </w:t>
      </w:r>
      <w:r w:rsidR="00781038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</w:p>
    <w:p w14:paraId="1DCAD948" w14:textId="0A6A680A" w:rsidR="00240BBE" w:rsidRPr="00191D10" w:rsidRDefault="00240BBE" w:rsidP="009A5556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noProof w:val="0"/>
          <w:color w:val="000000" w:themeColor="text1"/>
          <w:sz w:val="24"/>
        </w:rPr>
        <w:t>Vlastiti prihodi uplaćuju se u Državni proračun te se povlače iz Riznice istovremeno kada i redovni materijalni rashodi za p</w:t>
      </w:r>
      <w:r w:rsidR="004E72E2" w:rsidRPr="00191D10">
        <w:rPr>
          <w:rFonts w:ascii="Arial" w:hAnsi="Arial" w:cs="Arial"/>
          <w:noProof w:val="0"/>
          <w:color w:val="000000" w:themeColor="text1"/>
          <w:sz w:val="24"/>
        </w:rPr>
        <w:t>odmirenje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 xml:space="preserve"> tekućih rashoda</w:t>
      </w:r>
      <w:r w:rsidRPr="00191D10">
        <w:rPr>
          <w:rFonts w:ascii="Arial" w:hAnsi="Arial" w:cs="Arial"/>
          <w:bCs/>
          <w:noProof w:val="0"/>
          <w:color w:val="000000" w:themeColor="text1"/>
          <w:sz w:val="24"/>
        </w:rPr>
        <w:t xml:space="preserve">, </w:t>
      </w:r>
      <w:r w:rsidR="00943F70" w:rsidRPr="00191D10">
        <w:rPr>
          <w:rFonts w:ascii="Arial" w:hAnsi="Arial" w:cs="Arial"/>
          <w:bCs/>
          <w:noProof w:val="0"/>
          <w:color w:val="000000" w:themeColor="text1"/>
          <w:sz w:val="24"/>
        </w:rPr>
        <w:t xml:space="preserve">a </w:t>
      </w:r>
      <w:r w:rsidRPr="00191D10">
        <w:rPr>
          <w:rFonts w:ascii="Arial" w:hAnsi="Arial" w:cs="Arial"/>
          <w:bCs/>
          <w:noProof w:val="0"/>
          <w:color w:val="000000" w:themeColor="text1"/>
          <w:sz w:val="24"/>
        </w:rPr>
        <w:t>koj</w:t>
      </w:r>
      <w:r w:rsidR="00943F70" w:rsidRPr="00191D10">
        <w:rPr>
          <w:rFonts w:ascii="Arial" w:hAnsi="Arial" w:cs="Arial"/>
          <w:bCs/>
          <w:noProof w:val="0"/>
          <w:color w:val="000000" w:themeColor="text1"/>
          <w:sz w:val="24"/>
        </w:rPr>
        <w:t>i</w:t>
      </w:r>
      <w:r w:rsidRPr="00191D10">
        <w:rPr>
          <w:rFonts w:ascii="Arial" w:hAnsi="Arial" w:cs="Arial"/>
          <w:bCs/>
          <w:noProof w:val="0"/>
          <w:color w:val="000000" w:themeColor="text1"/>
          <w:sz w:val="24"/>
        </w:rPr>
        <w:t xml:space="preserve"> su proračunom za 202</w:t>
      </w:r>
      <w:r w:rsidR="004E72E2" w:rsidRPr="00191D10">
        <w:rPr>
          <w:rFonts w:ascii="Arial" w:hAnsi="Arial" w:cs="Arial"/>
          <w:bCs/>
          <w:noProof w:val="0"/>
          <w:color w:val="000000" w:themeColor="text1"/>
          <w:sz w:val="24"/>
        </w:rPr>
        <w:t>4</w:t>
      </w:r>
      <w:r w:rsidR="008C3972" w:rsidRPr="00191D10">
        <w:rPr>
          <w:rFonts w:ascii="Arial" w:hAnsi="Arial" w:cs="Arial"/>
          <w:noProof w:val="0"/>
          <w:color w:val="000000" w:themeColor="text1"/>
          <w:sz w:val="24"/>
        </w:rPr>
        <w:t>.</w:t>
      </w:r>
      <w:r w:rsidR="0053338F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8C3972" w:rsidRPr="00191D10">
        <w:rPr>
          <w:rFonts w:ascii="Arial" w:hAnsi="Arial" w:cs="Arial"/>
          <w:noProof w:val="0"/>
          <w:color w:val="000000" w:themeColor="text1"/>
          <w:sz w:val="24"/>
        </w:rPr>
        <w:t>-</w:t>
      </w:r>
      <w:r w:rsidR="0053338F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8C3972" w:rsidRPr="00191D10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4E72E2" w:rsidRPr="00191D10">
        <w:rPr>
          <w:rFonts w:ascii="Arial" w:hAnsi="Arial" w:cs="Arial"/>
          <w:noProof w:val="0"/>
          <w:color w:val="000000" w:themeColor="text1"/>
          <w:sz w:val="24"/>
        </w:rPr>
        <w:t>6</w:t>
      </w:r>
      <w:r w:rsidR="008C3972" w:rsidRPr="00191D10">
        <w:rPr>
          <w:rFonts w:ascii="Arial" w:hAnsi="Arial" w:cs="Arial"/>
          <w:noProof w:val="0"/>
          <w:color w:val="000000" w:themeColor="text1"/>
          <w:sz w:val="24"/>
        </w:rPr>
        <w:t>. planiran</w:t>
      </w:r>
      <w:r w:rsidR="00943F70" w:rsidRPr="00191D10">
        <w:rPr>
          <w:rFonts w:ascii="Arial" w:hAnsi="Arial" w:cs="Arial"/>
          <w:noProof w:val="0"/>
          <w:color w:val="000000" w:themeColor="text1"/>
          <w:sz w:val="24"/>
        </w:rPr>
        <w:t>i</w:t>
      </w:r>
      <w:r w:rsidR="008C3972" w:rsidRPr="00191D10">
        <w:rPr>
          <w:rFonts w:ascii="Arial" w:hAnsi="Arial" w:cs="Arial"/>
          <w:noProof w:val="0"/>
          <w:color w:val="000000" w:themeColor="text1"/>
          <w:sz w:val="24"/>
        </w:rPr>
        <w:t xml:space="preserve"> na </w:t>
      </w:r>
      <w:r w:rsidR="00943F70" w:rsidRPr="00191D10">
        <w:rPr>
          <w:rFonts w:ascii="Arial" w:hAnsi="Arial" w:cs="Arial"/>
          <w:noProof w:val="0"/>
          <w:color w:val="000000" w:themeColor="text1"/>
          <w:sz w:val="24"/>
        </w:rPr>
        <w:t>kontu</w:t>
      </w:r>
      <w:r w:rsidR="00344775" w:rsidRPr="00191D10">
        <w:rPr>
          <w:rFonts w:ascii="Arial" w:hAnsi="Arial" w:cs="Arial"/>
          <w:noProof w:val="0"/>
          <w:color w:val="000000" w:themeColor="text1"/>
          <w:sz w:val="24"/>
        </w:rPr>
        <w:t xml:space="preserve"> 4221 </w:t>
      </w:r>
      <w:r w:rsidR="00156CFA" w:rsidRPr="00191D10">
        <w:rPr>
          <w:rFonts w:ascii="Arial" w:hAnsi="Arial" w:cs="Arial"/>
          <w:noProof w:val="0"/>
          <w:color w:val="000000" w:themeColor="text1"/>
          <w:sz w:val="24"/>
        </w:rPr>
        <w:t>u</w:t>
      </w:r>
      <w:r w:rsidR="00344775" w:rsidRPr="00191D10">
        <w:rPr>
          <w:rFonts w:ascii="Arial" w:hAnsi="Arial" w:cs="Arial"/>
          <w:noProof w:val="0"/>
          <w:color w:val="000000" w:themeColor="text1"/>
          <w:sz w:val="24"/>
        </w:rPr>
        <w:t xml:space="preserve">redska oprema i namještaj 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 xml:space="preserve">unutar redovne aktivnosti </w:t>
      </w:r>
      <w:r w:rsidR="00344775" w:rsidRPr="00191D10">
        <w:rPr>
          <w:rFonts w:ascii="Arial" w:hAnsi="Arial" w:cs="Arial"/>
          <w:noProof w:val="0"/>
          <w:color w:val="000000" w:themeColor="text1"/>
          <w:sz w:val="24"/>
        </w:rPr>
        <w:t>Općinskog suda</w:t>
      </w:r>
      <w:r w:rsidR="008C3972" w:rsidRPr="00191D10">
        <w:rPr>
          <w:rFonts w:ascii="Arial" w:hAnsi="Arial" w:cs="Arial"/>
          <w:noProof w:val="0"/>
          <w:color w:val="000000" w:themeColor="text1"/>
          <w:sz w:val="24"/>
        </w:rPr>
        <w:t xml:space="preserve"> u </w:t>
      </w:r>
      <w:r w:rsidR="00CE746E" w:rsidRPr="00191D10">
        <w:rPr>
          <w:rFonts w:ascii="Arial" w:hAnsi="Arial" w:cs="Arial"/>
          <w:noProof w:val="0"/>
          <w:color w:val="000000" w:themeColor="text1"/>
          <w:sz w:val="24"/>
        </w:rPr>
        <w:t>Zadru</w:t>
      </w:r>
      <w:r w:rsidRPr="00191D10">
        <w:rPr>
          <w:rFonts w:ascii="Arial" w:hAnsi="Arial" w:cs="Arial"/>
          <w:bCs/>
          <w:noProof w:val="0"/>
          <w:color w:val="000000" w:themeColor="text1"/>
          <w:sz w:val="24"/>
        </w:rPr>
        <w:t xml:space="preserve"> kao proračunskog korisnika. </w:t>
      </w:r>
    </w:p>
    <w:p w14:paraId="1DCAD949" w14:textId="77777777" w:rsidR="00240BBE" w:rsidRPr="00191D10" w:rsidRDefault="00240BBE" w:rsidP="00A71228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3660D4BE" w14:textId="77777777" w:rsidR="00FD4120" w:rsidRPr="00191D10" w:rsidRDefault="00FD4120" w:rsidP="00A71228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191A1ECB" w14:textId="410FF1FF" w:rsidR="00933AD3" w:rsidRPr="00191D10" w:rsidRDefault="00933AD3" w:rsidP="00A71228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b/>
          <w:bCs/>
          <w:noProof w:val="0"/>
          <w:color w:val="000000" w:themeColor="text1"/>
          <w:sz w:val="24"/>
        </w:rPr>
        <w:t>Sažetak računa prihoda i rashoda i računa financiranja</w:t>
      </w:r>
    </w:p>
    <w:p w14:paraId="27EAEB6F" w14:textId="77777777" w:rsidR="001D40DC" w:rsidRPr="00191D10" w:rsidRDefault="001D40DC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2724B50B" w14:textId="7B35E3CC" w:rsidR="00962D5D" w:rsidRPr="00191D10" w:rsidRDefault="00673EFA" w:rsidP="00962D5D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noProof w:val="0"/>
          <w:color w:val="000000" w:themeColor="text1"/>
          <w:sz w:val="24"/>
        </w:rPr>
        <w:t>Ukupni p</w:t>
      </w:r>
      <w:r w:rsidR="00240BBE" w:rsidRPr="00191D10">
        <w:rPr>
          <w:rFonts w:ascii="Arial" w:hAnsi="Arial" w:cs="Arial"/>
          <w:noProof w:val="0"/>
          <w:color w:val="000000" w:themeColor="text1"/>
          <w:sz w:val="24"/>
        </w:rPr>
        <w:t>rihodi</w:t>
      </w:r>
      <w:r w:rsidR="0023279D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240BBE" w:rsidRPr="00191D10">
        <w:rPr>
          <w:rFonts w:ascii="Arial" w:hAnsi="Arial" w:cs="Arial"/>
          <w:noProof w:val="0"/>
          <w:color w:val="000000" w:themeColor="text1"/>
          <w:sz w:val="24"/>
        </w:rPr>
        <w:t>za 202</w:t>
      </w:r>
      <w:r w:rsidR="004E72E2" w:rsidRPr="00191D10">
        <w:rPr>
          <w:rFonts w:ascii="Arial" w:hAnsi="Arial" w:cs="Arial"/>
          <w:noProof w:val="0"/>
          <w:color w:val="000000" w:themeColor="text1"/>
          <w:sz w:val="24"/>
        </w:rPr>
        <w:t>4</w:t>
      </w:r>
      <w:r w:rsidR="00240BBE" w:rsidRPr="00191D10">
        <w:rPr>
          <w:rFonts w:ascii="Arial" w:hAnsi="Arial" w:cs="Arial"/>
          <w:noProof w:val="0"/>
          <w:color w:val="000000" w:themeColor="text1"/>
          <w:sz w:val="24"/>
        </w:rPr>
        <w:t>. godinu planirani s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 xml:space="preserve">u u </w:t>
      </w:r>
      <w:r w:rsidR="00EE652C" w:rsidRPr="00191D10">
        <w:rPr>
          <w:rFonts w:ascii="Arial" w:hAnsi="Arial" w:cs="Arial"/>
          <w:noProof w:val="0"/>
          <w:color w:val="000000" w:themeColor="text1"/>
          <w:sz w:val="24"/>
        </w:rPr>
        <w:t>iznosu od</w:t>
      </w:r>
      <w:r w:rsidR="004E72E2" w:rsidRPr="00191D10">
        <w:rPr>
          <w:rFonts w:ascii="Arial" w:hAnsi="Arial" w:cs="Arial"/>
          <w:noProof w:val="0"/>
          <w:color w:val="000000" w:themeColor="text1"/>
          <w:sz w:val="24"/>
        </w:rPr>
        <w:t xml:space="preserve"> 7.631.706,00 EUR, i isključivo se odnose na prihode poslovanja dok prihodi od prodaje </w:t>
      </w:r>
      <w:r w:rsidR="00962D5D" w:rsidRPr="00191D10">
        <w:rPr>
          <w:rFonts w:ascii="Arial" w:hAnsi="Arial" w:cs="Arial"/>
          <w:noProof w:val="0"/>
          <w:color w:val="000000" w:themeColor="text1"/>
          <w:sz w:val="24"/>
        </w:rPr>
        <w:t>nefinancijske imovine i primici</w:t>
      </w:r>
      <w:r w:rsidR="00144383" w:rsidRPr="00191D10">
        <w:rPr>
          <w:rFonts w:ascii="Arial" w:hAnsi="Arial" w:cs="Arial"/>
          <w:noProof w:val="0"/>
          <w:color w:val="000000" w:themeColor="text1"/>
          <w:sz w:val="24"/>
        </w:rPr>
        <w:t xml:space="preserve"> od financijske imovine i zaduživanja</w:t>
      </w:r>
      <w:r w:rsidR="00962D5D" w:rsidRPr="00191D10">
        <w:rPr>
          <w:rFonts w:ascii="Arial" w:hAnsi="Arial" w:cs="Arial"/>
          <w:noProof w:val="0"/>
          <w:color w:val="000000" w:themeColor="text1"/>
          <w:sz w:val="24"/>
        </w:rPr>
        <w:t xml:space="preserve"> u 202</w:t>
      </w:r>
      <w:r w:rsidR="004E72E2" w:rsidRPr="00191D10">
        <w:rPr>
          <w:rFonts w:ascii="Arial" w:hAnsi="Arial" w:cs="Arial"/>
          <w:noProof w:val="0"/>
          <w:color w:val="000000" w:themeColor="text1"/>
          <w:sz w:val="24"/>
        </w:rPr>
        <w:t>4</w:t>
      </w:r>
      <w:r w:rsidR="00962D5D" w:rsidRPr="00191D10">
        <w:rPr>
          <w:rFonts w:ascii="Arial" w:hAnsi="Arial" w:cs="Arial"/>
          <w:noProof w:val="0"/>
          <w:color w:val="000000" w:themeColor="text1"/>
          <w:sz w:val="24"/>
        </w:rPr>
        <w:t>.</w:t>
      </w:r>
      <w:r w:rsidR="004E72E2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962D5D" w:rsidRPr="00191D10">
        <w:rPr>
          <w:rFonts w:ascii="Arial" w:hAnsi="Arial" w:cs="Arial"/>
          <w:noProof w:val="0"/>
          <w:color w:val="000000" w:themeColor="text1"/>
          <w:sz w:val="24"/>
        </w:rPr>
        <w:t>godini nisu planirani.</w:t>
      </w:r>
    </w:p>
    <w:p w14:paraId="0D2D4742" w14:textId="77777777" w:rsidR="004E72E2" w:rsidRPr="00191D10" w:rsidRDefault="004E72E2" w:rsidP="00962D5D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61B45E00" w14:textId="69D5C713" w:rsidR="002F4BD8" w:rsidRPr="00191D10" w:rsidRDefault="001E5F7B" w:rsidP="00BE4EA6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>Iz</w:t>
      </w:r>
      <w:r w:rsidR="00BE4EA6" w:rsidRPr="00191D10">
        <w:rPr>
          <w:rFonts w:ascii="Arial" w:hAnsi="Arial" w:cs="Arial"/>
          <w:color w:val="000000" w:themeColor="text1"/>
          <w:sz w:val="24"/>
        </w:rPr>
        <w:t xml:space="preserve"> tablice Sažetak računa prihoda i rashoda i računa financiranja proizlazi</w:t>
      </w:r>
      <w:r w:rsidR="002F4BD8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="00BE4EA6" w:rsidRPr="00191D10">
        <w:rPr>
          <w:rFonts w:ascii="Arial" w:hAnsi="Arial" w:cs="Arial"/>
          <w:color w:val="000000" w:themeColor="text1"/>
          <w:sz w:val="24"/>
        </w:rPr>
        <w:t>da izvršenje prihoda</w:t>
      </w:r>
      <w:r w:rsidR="002F4BD8" w:rsidRPr="00191D10">
        <w:rPr>
          <w:rFonts w:ascii="Arial" w:hAnsi="Arial" w:cs="Arial"/>
          <w:color w:val="000000" w:themeColor="text1"/>
          <w:sz w:val="24"/>
        </w:rPr>
        <w:t xml:space="preserve"> u prvom polugodištu 2024. u odnosu </w:t>
      </w:r>
      <w:r w:rsidR="00BE4EA6" w:rsidRPr="00191D10">
        <w:rPr>
          <w:rFonts w:ascii="Arial" w:hAnsi="Arial" w:cs="Arial"/>
          <w:color w:val="000000" w:themeColor="text1"/>
          <w:sz w:val="24"/>
        </w:rPr>
        <w:t>na ostvarenje izvršenja</w:t>
      </w:r>
      <w:r w:rsidR="00675A2C" w:rsidRPr="00191D10">
        <w:rPr>
          <w:rFonts w:ascii="Arial" w:hAnsi="Arial" w:cs="Arial"/>
          <w:color w:val="000000" w:themeColor="text1"/>
          <w:sz w:val="24"/>
        </w:rPr>
        <w:t xml:space="preserve"> prihoda</w:t>
      </w:r>
      <w:r w:rsidR="002F4BD8" w:rsidRPr="00191D10">
        <w:rPr>
          <w:rFonts w:ascii="Arial" w:hAnsi="Arial" w:cs="Arial"/>
          <w:color w:val="000000" w:themeColor="text1"/>
          <w:sz w:val="24"/>
        </w:rPr>
        <w:t xml:space="preserve"> u prvom polugodištu 2023. iznosi</w:t>
      </w:r>
      <w:r w:rsidR="00675A2C" w:rsidRPr="00191D10">
        <w:rPr>
          <w:rFonts w:ascii="Arial" w:hAnsi="Arial" w:cs="Arial"/>
          <w:color w:val="000000" w:themeColor="text1"/>
          <w:sz w:val="24"/>
        </w:rPr>
        <w:t xml:space="preserve"> 132,25%, dok izvršenje u prvom polugodištu 2024. u odnosu na</w:t>
      </w:r>
      <w:r w:rsidR="00C56898" w:rsidRPr="00191D10">
        <w:rPr>
          <w:rFonts w:ascii="Arial" w:hAnsi="Arial" w:cs="Arial"/>
          <w:color w:val="000000" w:themeColor="text1"/>
          <w:sz w:val="24"/>
        </w:rPr>
        <w:t xml:space="preserve"> izvorni </w:t>
      </w:r>
      <w:r w:rsidR="00675A2C" w:rsidRPr="00191D10">
        <w:rPr>
          <w:rFonts w:ascii="Arial" w:hAnsi="Arial" w:cs="Arial"/>
          <w:color w:val="000000" w:themeColor="text1"/>
          <w:sz w:val="24"/>
        </w:rPr>
        <w:t>plan za 2024. iznosi 56,89%</w:t>
      </w:r>
      <w:r w:rsidR="00361FA8">
        <w:rPr>
          <w:rFonts w:ascii="Arial" w:hAnsi="Arial" w:cs="Arial"/>
          <w:color w:val="000000" w:themeColor="text1"/>
          <w:sz w:val="24"/>
        </w:rPr>
        <w:t>.</w:t>
      </w:r>
    </w:p>
    <w:p w14:paraId="4E5C020A" w14:textId="77777777" w:rsidR="00C248AD" w:rsidRPr="00191D10" w:rsidRDefault="00C248AD" w:rsidP="0038386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3AC12DCB" w14:textId="4F15B3A0" w:rsidR="0038386B" w:rsidRPr="00191D10" w:rsidRDefault="005819E0" w:rsidP="0038386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noProof w:val="0"/>
          <w:color w:val="000000" w:themeColor="text1"/>
          <w:sz w:val="24"/>
        </w:rPr>
        <w:t xml:space="preserve">Za </w:t>
      </w:r>
      <w:r w:rsidR="0038386B" w:rsidRPr="00191D10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C248AD" w:rsidRPr="00191D10">
        <w:rPr>
          <w:rFonts w:ascii="Arial" w:hAnsi="Arial" w:cs="Arial"/>
          <w:noProof w:val="0"/>
          <w:color w:val="000000" w:themeColor="text1"/>
          <w:sz w:val="24"/>
        </w:rPr>
        <w:t xml:space="preserve">4. </w:t>
      </w:r>
      <w:r w:rsidR="0038386B" w:rsidRPr="00191D10">
        <w:rPr>
          <w:rFonts w:ascii="Arial" w:hAnsi="Arial" w:cs="Arial"/>
          <w:noProof w:val="0"/>
          <w:color w:val="000000" w:themeColor="text1"/>
          <w:sz w:val="24"/>
        </w:rPr>
        <w:t>godinu</w:t>
      </w:r>
      <w:r w:rsidR="00E9448E" w:rsidRPr="00191D10">
        <w:rPr>
          <w:rFonts w:ascii="Arial" w:hAnsi="Arial" w:cs="Arial"/>
          <w:noProof w:val="0"/>
          <w:color w:val="000000" w:themeColor="text1"/>
          <w:sz w:val="24"/>
        </w:rPr>
        <w:t xml:space="preserve"> ukupni</w:t>
      </w:r>
      <w:r w:rsidR="0038386B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>rashodi</w:t>
      </w:r>
      <w:r w:rsidR="00E9448E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38386B" w:rsidRPr="00191D10">
        <w:rPr>
          <w:rFonts w:ascii="Arial" w:hAnsi="Arial" w:cs="Arial"/>
          <w:noProof w:val="0"/>
          <w:color w:val="000000" w:themeColor="text1"/>
          <w:sz w:val="24"/>
        </w:rPr>
        <w:t>planirani</w:t>
      </w:r>
      <w:r w:rsidR="00E9448E" w:rsidRPr="00191D10">
        <w:rPr>
          <w:rFonts w:ascii="Arial" w:hAnsi="Arial" w:cs="Arial"/>
          <w:noProof w:val="0"/>
          <w:color w:val="000000" w:themeColor="text1"/>
          <w:sz w:val="24"/>
        </w:rPr>
        <w:t xml:space="preserve"> su</w:t>
      </w:r>
      <w:r w:rsidR="00DD7E3B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38386B" w:rsidRPr="00191D10">
        <w:rPr>
          <w:rFonts w:ascii="Arial" w:hAnsi="Arial" w:cs="Arial"/>
          <w:noProof w:val="0"/>
          <w:color w:val="000000" w:themeColor="text1"/>
          <w:sz w:val="24"/>
        </w:rPr>
        <w:t>u</w:t>
      </w:r>
      <w:r w:rsidR="00E9448E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38386B" w:rsidRPr="00191D10">
        <w:rPr>
          <w:rFonts w:ascii="Arial" w:hAnsi="Arial" w:cs="Arial"/>
          <w:noProof w:val="0"/>
          <w:color w:val="000000" w:themeColor="text1"/>
          <w:sz w:val="24"/>
        </w:rPr>
        <w:t>iznosu od</w:t>
      </w:r>
      <w:r w:rsidR="00C248AD" w:rsidRPr="00191D10">
        <w:rPr>
          <w:rFonts w:ascii="Arial" w:hAnsi="Arial" w:cs="Arial"/>
          <w:noProof w:val="0"/>
          <w:color w:val="000000" w:themeColor="text1"/>
          <w:sz w:val="24"/>
        </w:rPr>
        <w:t xml:space="preserve"> 7.631.706,00</w:t>
      </w:r>
      <w:r w:rsidR="00146AD0" w:rsidRPr="00191D10">
        <w:rPr>
          <w:rFonts w:ascii="Arial" w:hAnsi="Arial" w:cs="Arial"/>
          <w:noProof w:val="0"/>
          <w:color w:val="000000" w:themeColor="text1"/>
          <w:sz w:val="24"/>
        </w:rPr>
        <w:t xml:space="preserve"> EUR</w:t>
      </w:r>
      <w:r w:rsidR="0038386B" w:rsidRPr="00191D10">
        <w:rPr>
          <w:rFonts w:ascii="Arial" w:hAnsi="Arial" w:cs="Arial"/>
          <w:noProof w:val="0"/>
          <w:color w:val="000000" w:themeColor="text1"/>
          <w:sz w:val="24"/>
        </w:rPr>
        <w:t>, od čega se na rashode poslovanja odnosi iznos od</w:t>
      </w:r>
      <w:r w:rsidR="00C248AD" w:rsidRPr="00191D10">
        <w:rPr>
          <w:rFonts w:ascii="Arial" w:hAnsi="Arial" w:cs="Arial"/>
          <w:noProof w:val="0"/>
          <w:color w:val="000000" w:themeColor="text1"/>
          <w:sz w:val="24"/>
        </w:rPr>
        <w:t xml:space="preserve"> 7.622.415,00 </w:t>
      </w:r>
      <w:r w:rsidR="0038386B" w:rsidRPr="00191D10">
        <w:rPr>
          <w:rFonts w:ascii="Arial" w:hAnsi="Arial" w:cs="Arial"/>
          <w:noProof w:val="0"/>
          <w:color w:val="000000" w:themeColor="text1"/>
          <w:sz w:val="24"/>
        </w:rPr>
        <w:t>EUR, na rashode za nabavu nefinancijske imovine iznos od</w:t>
      </w:r>
      <w:r w:rsidR="00C248AD" w:rsidRPr="00191D10">
        <w:rPr>
          <w:rFonts w:ascii="Arial" w:hAnsi="Arial" w:cs="Arial"/>
          <w:noProof w:val="0"/>
          <w:color w:val="000000" w:themeColor="text1"/>
          <w:sz w:val="24"/>
        </w:rPr>
        <w:t xml:space="preserve"> 9.291,00 </w:t>
      </w:r>
      <w:r w:rsidR="0038386B" w:rsidRPr="00191D10">
        <w:rPr>
          <w:rFonts w:ascii="Arial" w:hAnsi="Arial" w:cs="Arial"/>
          <w:noProof w:val="0"/>
          <w:color w:val="000000" w:themeColor="text1"/>
          <w:sz w:val="24"/>
        </w:rPr>
        <w:t>EUR, dok izdaci</w:t>
      </w:r>
      <w:r w:rsidR="001D7510" w:rsidRPr="00191D10">
        <w:rPr>
          <w:rFonts w:ascii="Arial" w:hAnsi="Arial" w:cs="Arial"/>
          <w:noProof w:val="0"/>
          <w:color w:val="000000" w:themeColor="text1"/>
          <w:sz w:val="24"/>
        </w:rPr>
        <w:t xml:space="preserve"> za financijsku imovinu i otplate zajmova</w:t>
      </w:r>
      <w:r w:rsidR="0038386B" w:rsidRPr="00191D10">
        <w:rPr>
          <w:rFonts w:ascii="Arial" w:hAnsi="Arial" w:cs="Arial"/>
          <w:noProof w:val="0"/>
          <w:color w:val="000000" w:themeColor="text1"/>
          <w:sz w:val="24"/>
        </w:rPr>
        <w:t xml:space="preserve">  u 202</w:t>
      </w:r>
      <w:r w:rsidR="00C248AD" w:rsidRPr="00191D10">
        <w:rPr>
          <w:rFonts w:ascii="Arial" w:hAnsi="Arial" w:cs="Arial"/>
          <w:noProof w:val="0"/>
          <w:color w:val="000000" w:themeColor="text1"/>
          <w:sz w:val="24"/>
        </w:rPr>
        <w:t>4</w:t>
      </w:r>
      <w:r w:rsidR="0038386B" w:rsidRPr="00191D10">
        <w:rPr>
          <w:rFonts w:ascii="Arial" w:hAnsi="Arial" w:cs="Arial"/>
          <w:noProof w:val="0"/>
          <w:color w:val="000000" w:themeColor="text1"/>
          <w:sz w:val="24"/>
        </w:rPr>
        <w:t>. godini nisu planirani.</w:t>
      </w:r>
    </w:p>
    <w:p w14:paraId="75DA57F3" w14:textId="77777777" w:rsidR="00AB0337" w:rsidRPr="00191D10" w:rsidRDefault="00AB0337" w:rsidP="00BE4EA6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3A08D915" w14:textId="49FE2164" w:rsidR="00BC7780" w:rsidRPr="00191D10" w:rsidRDefault="00BE4EA6" w:rsidP="00501C7C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>Iz tablice Sažetak računa prihoda i rashoda i računa financiranja proizlazi da izvršenje</w:t>
      </w:r>
      <w:r w:rsidR="007F541F" w:rsidRPr="00191D10">
        <w:rPr>
          <w:rFonts w:ascii="Arial" w:hAnsi="Arial" w:cs="Arial"/>
          <w:color w:val="000000" w:themeColor="text1"/>
          <w:sz w:val="24"/>
        </w:rPr>
        <w:t xml:space="preserve"> rashoda</w:t>
      </w:r>
      <w:r w:rsidR="00146AD0" w:rsidRPr="00191D10">
        <w:rPr>
          <w:rFonts w:ascii="Arial" w:hAnsi="Arial" w:cs="Arial"/>
          <w:color w:val="000000" w:themeColor="text1"/>
          <w:sz w:val="24"/>
        </w:rPr>
        <w:t xml:space="preserve"> u prvom polugodištu 2024. u odnosu na ostvarenje izvršenja rashoda u prvom polugodištu 2023. iznosi 132,31%, </w:t>
      </w:r>
      <w:r w:rsidR="008D5891" w:rsidRPr="00191D10">
        <w:rPr>
          <w:rFonts w:ascii="Arial" w:hAnsi="Arial" w:cs="Arial"/>
          <w:color w:val="000000" w:themeColor="text1"/>
          <w:sz w:val="24"/>
        </w:rPr>
        <w:t>dok izvršenje u prvom polugodištu 2024. u odnosu na</w:t>
      </w:r>
      <w:r w:rsidR="00C56898" w:rsidRPr="00191D10">
        <w:rPr>
          <w:rFonts w:ascii="Arial" w:hAnsi="Arial" w:cs="Arial"/>
          <w:color w:val="000000" w:themeColor="text1"/>
          <w:sz w:val="24"/>
        </w:rPr>
        <w:t xml:space="preserve"> izvorni </w:t>
      </w:r>
      <w:r w:rsidR="008D5891" w:rsidRPr="00191D10">
        <w:rPr>
          <w:rFonts w:ascii="Arial" w:hAnsi="Arial" w:cs="Arial"/>
          <w:color w:val="000000" w:themeColor="text1"/>
          <w:sz w:val="24"/>
        </w:rPr>
        <w:t>plan za 2024. iznosi 56,92%.</w:t>
      </w:r>
    </w:p>
    <w:p w14:paraId="3314F48C" w14:textId="2183AD65" w:rsidR="00A71228" w:rsidRPr="00191D10" w:rsidRDefault="000B1D71" w:rsidP="00A71228">
      <w:pPr>
        <w:tabs>
          <w:tab w:val="left" w:pos="1764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191D10">
        <w:rPr>
          <w:rFonts w:ascii="Arial" w:hAnsi="Arial" w:cs="Arial"/>
          <w:b/>
          <w:bCs/>
          <w:color w:val="000000" w:themeColor="text1"/>
          <w:sz w:val="24"/>
        </w:rPr>
        <w:lastRenderedPageBreak/>
        <w:t>Račun prihoda i rashoda</w:t>
      </w:r>
    </w:p>
    <w:p w14:paraId="2E6ECEC0" w14:textId="77777777" w:rsidR="00F179CF" w:rsidRPr="00191D10" w:rsidRDefault="00F179CF" w:rsidP="00A71228">
      <w:pPr>
        <w:tabs>
          <w:tab w:val="left" w:pos="1764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196A94C2" w14:textId="2EE1A500" w:rsidR="00A71228" w:rsidRPr="00191D10" w:rsidRDefault="000B1D71" w:rsidP="00A71228">
      <w:pPr>
        <w:tabs>
          <w:tab w:val="left" w:pos="1764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191D10">
        <w:rPr>
          <w:rFonts w:ascii="Arial" w:hAnsi="Arial" w:cs="Arial"/>
          <w:b/>
          <w:bCs/>
          <w:color w:val="000000" w:themeColor="text1"/>
          <w:sz w:val="24"/>
        </w:rPr>
        <w:t xml:space="preserve">Izvještaj o </w:t>
      </w:r>
      <w:r w:rsidR="00185832" w:rsidRPr="00191D10">
        <w:rPr>
          <w:rFonts w:ascii="Arial" w:hAnsi="Arial" w:cs="Arial"/>
          <w:b/>
          <w:bCs/>
          <w:color w:val="000000" w:themeColor="text1"/>
          <w:sz w:val="24"/>
        </w:rPr>
        <w:t>prihodima</w:t>
      </w:r>
      <w:r w:rsidR="00F64D9B" w:rsidRPr="00191D10">
        <w:rPr>
          <w:rFonts w:ascii="Arial" w:hAnsi="Arial" w:cs="Arial"/>
          <w:b/>
          <w:bCs/>
          <w:color w:val="000000" w:themeColor="text1"/>
          <w:sz w:val="24"/>
        </w:rPr>
        <w:t xml:space="preserve"> i </w:t>
      </w:r>
      <w:r w:rsidRPr="00191D10">
        <w:rPr>
          <w:rFonts w:ascii="Arial" w:hAnsi="Arial" w:cs="Arial"/>
          <w:b/>
          <w:bCs/>
          <w:color w:val="000000" w:themeColor="text1"/>
          <w:sz w:val="24"/>
        </w:rPr>
        <w:t>rashodima prema ekonomskoj klasifik</w:t>
      </w:r>
      <w:r w:rsidR="00A84EBB" w:rsidRPr="00191D10">
        <w:rPr>
          <w:rFonts w:ascii="Arial" w:hAnsi="Arial" w:cs="Arial"/>
          <w:b/>
          <w:bCs/>
          <w:color w:val="000000" w:themeColor="text1"/>
          <w:sz w:val="24"/>
        </w:rPr>
        <w:t>aciji</w:t>
      </w:r>
    </w:p>
    <w:p w14:paraId="6498BFFC" w14:textId="77777777" w:rsidR="009E2239" w:rsidRPr="00191D10" w:rsidRDefault="009E2239" w:rsidP="00794218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7F3F1930" w14:textId="214A9E85" w:rsidR="00046B23" w:rsidRPr="00191D10" w:rsidRDefault="00760221" w:rsidP="00032E4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>Ukupni prihodi sastoje se isključivo od p</w:t>
      </w:r>
      <w:r w:rsidR="00167A9A" w:rsidRPr="00191D10">
        <w:rPr>
          <w:rFonts w:ascii="Arial" w:hAnsi="Arial" w:cs="Arial"/>
          <w:color w:val="000000" w:themeColor="text1"/>
          <w:sz w:val="24"/>
        </w:rPr>
        <w:t>rihod</w:t>
      </w:r>
      <w:r w:rsidR="00CD3D98" w:rsidRPr="00191D10">
        <w:rPr>
          <w:rFonts w:ascii="Arial" w:hAnsi="Arial" w:cs="Arial"/>
          <w:color w:val="000000" w:themeColor="text1"/>
          <w:sz w:val="24"/>
        </w:rPr>
        <w:t>i</w:t>
      </w:r>
      <w:r w:rsidR="00B9424B" w:rsidRPr="00191D10">
        <w:rPr>
          <w:rFonts w:ascii="Arial" w:hAnsi="Arial" w:cs="Arial"/>
          <w:color w:val="000000" w:themeColor="text1"/>
          <w:sz w:val="24"/>
        </w:rPr>
        <w:t xml:space="preserve"> poslovanja</w:t>
      </w:r>
      <w:r w:rsidR="004323EC" w:rsidRPr="00191D10">
        <w:rPr>
          <w:rFonts w:ascii="Arial" w:hAnsi="Arial" w:cs="Arial"/>
          <w:color w:val="000000" w:themeColor="text1"/>
          <w:sz w:val="24"/>
        </w:rPr>
        <w:t>,</w:t>
      </w:r>
      <w:r w:rsidR="00B9424B" w:rsidRPr="00191D10">
        <w:rPr>
          <w:rFonts w:ascii="Arial" w:hAnsi="Arial" w:cs="Arial"/>
          <w:color w:val="000000" w:themeColor="text1"/>
          <w:sz w:val="24"/>
        </w:rPr>
        <w:t xml:space="preserve"> u </w:t>
      </w:r>
      <w:r w:rsidR="00DE710E" w:rsidRPr="00191D10">
        <w:rPr>
          <w:rFonts w:ascii="Arial" w:hAnsi="Arial" w:cs="Arial"/>
          <w:color w:val="000000" w:themeColor="text1"/>
          <w:sz w:val="24"/>
        </w:rPr>
        <w:t xml:space="preserve">prvom polugodištu </w:t>
      </w:r>
      <w:r w:rsidR="00B9424B" w:rsidRPr="00191D10">
        <w:rPr>
          <w:rFonts w:ascii="Arial" w:hAnsi="Arial" w:cs="Arial"/>
          <w:color w:val="000000" w:themeColor="text1"/>
          <w:sz w:val="24"/>
        </w:rPr>
        <w:t>202</w:t>
      </w:r>
      <w:r w:rsidR="00DE710E" w:rsidRPr="00191D10">
        <w:rPr>
          <w:rFonts w:ascii="Arial" w:hAnsi="Arial" w:cs="Arial"/>
          <w:color w:val="000000" w:themeColor="text1"/>
          <w:sz w:val="24"/>
        </w:rPr>
        <w:t>4</w:t>
      </w:r>
      <w:r w:rsidR="00B9424B" w:rsidRPr="00191D10">
        <w:rPr>
          <w:rFonts w:ascii="Arial" w:hAnsi="Arial" w:cs="Arial"/>
          <w:color w:val="000000" w:themeColor="text1"/>
          <w:sz w:val="24"/>
        </w:rPr>
        <w:t>.</w:t>
      </w:r>
      <w:r w:rsidR="00046B23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="00B9424B" w:rsidRPr="00191D10">
        <w:rPr>
          <w:rFonts w:ascii="Arial" w:hAnsi="Arial" w:cs="Arial"/>
          <w:color w:val="000000" w:themeColor="text1"/>
          <w:sz w:val="24"/>
        </w:rPr>
        <w:t>godin</w:t>
      </w:r>
      <w:r w:rsidR="00046B23" w:rsidRPr="00191D10">
        <w:rPr>
          <w:rFonts w:ascii="Arial" w:hAnsi="Arial" w:cs="Arial"/>
          <w:color w:val="000000" w:themeColor="text1"/>
          <w:sz w:val="24"/>
        </w:rPr>
        <w:t xml:space="preserve">e </w:t>
      </w:r>
      <w:r w:rsidR="00B9424B" w:rsidRPr="00191D10">
        <w:rPr>
          <w:rFonts w:ascii="Arial" w:hAnsi="Arial" w:cs="Arial"/>
          <w:color w:val="000000" w:themeColor="text1"/>
          <w:sz w:val="24"/>
        </w:rPr>
        <w:t>izvršeni su</w:t>
      </w:r>
      <w:r w:rsidR="001F1455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="00B9424B" w:rsidRPr="00191D10">
        <w:rPr>
          <w:rFonts w:ascii="Arial" w:hAnsi="Arial" w:cs="Arial"/>
          <w:color w:val="000000" w:themeColor="text1"/>
          <w:sz w:val="24"/>
        </w:rPr>
        <w:t>u iznosu</w:t>
      </w:r>
      <w:r w:rsidR="00C64B99" w:rsidRPr="00191D10">
        <w:rPr>
          <w:rFonts w:ascii="Arial" w:hAnsi="Arial" w:cs="Arial"/>
          <w:color w:val="000000" w:themeColor="text1"/>
          <w:sz w:val="24"/>
        </w:rPr>
        <w:t xml:space="preserve"> od</w:t>
      </w:r>
      <w:r w:rsidR="00046B23" w:rsidRPr="00191D10">
        <w:rPr>
          <w:rFonts w:ascii="Arial" w:hAnsi="Arial" w:cs="Arial"/>
          <w:color w:val="000000" w:themeColor="text1"/>
          <w:sz w:val="24"/>
        </w:rPr>
        <w:t xml:space="preserve"> 4.341.808,57 </w:t>
      </w:r>
      <w:r w:rsidR="00C64B99" w:rsidRPr="00191D10">
        <w:rPr>
          <w:rFonts w:ascii="Arial" w:hAnsi="Arial" w:cs="Arial"/>
          <w:color w:val="000000" w:themeColor="text1"/>
          <w:sz w:val="24"/>
        </w:rPr>
        <w:t>EUR</w:t>
      </w:r>
      <w:r w:rsidR="00046B23" w:rsidRPr="00191D10">
        <w:rPr>
          <w:rFonts w:ascii="Arial" w:hAnsi="Arial" w:cs="Arial"/>
          <w:color w:val="000000" w:themeColor="text1"/>
          <w:sz w:val="24"/>
        </w:rPr>
        <w:t>, a odnose se na: prihode za financiranje rashoda poslovanja u iznosu od 4.337.796,79 EUR i na prihode za financiranje rashoda za nabavu nefinancijske imovine u iznosu</w:t>
      </w:r>
      <w:r w:rsidR="0068461B" w:rsidRPr="00191D10">
        <w:rPr>
          <w:rFonts w:ascii="Arial" w:hAnsi="Arial" w:cs="Arial"/>
          <w:color w:val="000000" w:themeColor="text1"/>
          <w:sz w:val="24"/>
        </w:rPr>
        <w:t xml:space="preserve"> od 4.011,78 EUR.</w:t>
      </w:r>
      <w:r w:rsidR="00046B23" w:rsidRPr="00191D10">
        <w:rPr>
          <w:rFonts w:ascii="Arial" w:hAnsi="Arial" w:cs="Arial"/>
          <w:color w:val="000000" w:themeColor="text1"/>
          <w:sz w:val="24"/>
        </w:rPr>
        <w:t xml:space="preserve"> </w:t>
      </w:r>
    </w:p>
    <w:p w14:paraId="1DA7BB80" w14:textId="77777777" w:rsidR="000E10A9" w:rsidRPr="00191D10" w:rsidRDefault="000E10A9" w:rsidP="00794218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092211F4" w14:textId="79D67F80" w:rsidR="00E23992" w:rsidRPr="00191D10" w:rsidRDefault="008D20EE" w:rsidP="00F12A76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>Ukupni rashodi</w:t>
      </w:r>
      <w:r w:rsidR="0068461B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="00E23992" w:rsidRPr="00191D10">
        <w:rPr>
          <w:rFonts w:ascii="Arial" w:hAnsi="Arial" w:cs="Arial"/>
          <w:color w:val="000000" w:themeColor="text1"/>
          <w:sz w:val="24"/>
        </w:rPr>
        <w:t>u</w:t>
      </w:r>
      <w:r w:rsidR="0068461B" w:rsidRPr="00191D10">
        <w:rPr>
          <w:rFonts w:ascii="Arial" w:hAnsi="Arial" w:cs="Arial"/>
          <w:color w:val="000000" w:themeColor="text1"/>
          <w:sz w:val="24"/>
        </w:rPr>
        <w:t xml:space="preserve"> prvom polugodištu </w:t>
      </w:r>
      <w:r w:rsidR="00E23992" w:rsidRPr="00191D10">
        <w:rPr>
          <w:rFonts w:ascii="Arial" w:hAnsi="Arial" w:cs="Arial"/>
          <w:color w:val="000000" w:themeColor="text1"/>
          <w:sz w:val="24"/>
        </w:rPr>
        <w:t>202</w:t>
      </w:r>
      <w:r w:rsidR="0068461B" w:rsidRPr="00191D10">
        <w:rPr>
          <w:rFonts w:ascii="Arial" w:hAnsi="Arial" w:cs="Arial"/>
          <w:color w:val="000000" w:themeColor="text1"/>
          <w:sz w:val="24"/>
        </w:rPr>
        <w:t>4</w:t>
      </w:r>
      <w:r w:rsidR="00E23992" w:rsidRPr="00191D10">
        <w:rPr>
          <w:rFonts w:ascii="Arial" w:hAnsi="Arial" w:cs="Arial"/>
          <w:color w:val="000000" w:themeColor="text1"/>
          <w:sz w:val="24"/>
        </w:rPr>
        <w:t>.</w:t>
      </w:r>
      <w:r w:rsidR="0068461B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="00E23992" w:rsidRPr="00191D10">
        <w:rPr>
          <w:rFonts w:ascii="Arial" w:hAnsi="Arial" w:cs="Arial"/>
          <w:color w:val="000000" w:themeColor="text1"/>
          <w:sz w:val="24"/>
        </w:rPr>
        <w:t>godin</w:t>
      </w:r>
      <w:r w:rsidR="0068461B" w:rsidRPr="00191D10">
        <w:rPr>
          <w:rFonts w:ascii="Arial" w:hAnsi="Arial" w:cs="Arial"/>
          <w:color w:val="000000" w:themeColor="text1"/>
          <w:sz w:val="24"/>
        </w:rPr>
        <w:t xml:space="preserve">e </w:t>
      </w:r>
      <w:r w:rsidR="00E23992" w:rsidRPr="00191D10">
        <w:rPr>
          <w:rFonts w:ascii="Arial" w:hAnsi="Arial" w:cs="Arial"/>
          <w:color w:val="000000" w:themeColor="text1"/>
          <w:sz w:val="24"/>
        </w:rPr>
        <w:t>izvršeni su u iznosu od</w:t>
      </w:r>
      <w:r w:rsidR="0068461B" w:rsidRPr="00191D10">
        <w:rPr>
          <w:rFonts w:ascii="Arial" w:hAnsi="Arial" w:cs="Arial"/>
          <w:color w:val="000000" w:themeColor="text1"/>
          <w:sz w:val="24"/>
        </w:rPr>
        <w:t xml:space="preserve"> 4.343.703,21 </w:t>
      </w:r>
      <w:r w:rsidR="00E23992" w:rsidRPr="00191D10">
        <w:rPr>
          <w:rFonts w:ascii="Arial" w:hAnsi="Arial" w:cs="Arial"/>
          <w:color w:val="000000" w:themeColor="text1"/>
          <w:sz w:val="24"/>
        </w:rPr>
        <w:t>EUR, a sastoje se od:</w:t>
      </w:r>
    </w:p>
    <w:p w14:paraId="2D29A01F" w14:textId="4B5C4185" w:rsidR="00E23992" w:rsidRPr="00191D10" w:rsidRDefault="00E23992" w:rsidP="00E23992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>rashoda poslovanja u iznosu od</w:t>
      </w:r>
      <w:r w:rsidR="0068461B" w:rsidRPr="00191D10">
        <w:rPr>
          <w:rFonts w:ascii="Arial" w:hAnsi="Arial" w:cs="Arial"/>
          <w:color w:val="000000" w:themeColor="text1"/>
          <w:sz w:val="24"/>
        </w:rPr>
        <w:t xml:space="preserve"> 4.337.796,79 </w:t>
      </w:r>
      <w:r w:rsidRPr="00191D10">
        <w:rPr>
          <w:rFonts w:ascii="Arial" w:hAnsi="Arial" w:cs="Arial"/>
          <w:color w:val="000000" w:themeColor="text1"/>
          <w:sz w:val="24"/>
        </w:rPr>
        <w:t>EUR</w:t>
      </w:r>
      <w:r w:rsidR="004A6333" w:rsidRPr="00191D10">
        <w:rPr>
          <w:rFonts w:ascii="Arial" w:hAnsi="Arial" w:cs="Arial"/>
          <w:color w:val="000000" w:themeColor="text1"/>
          <w:sz w:val="24"/>
        </w:rPr>
        <w:t xml:space="preserve"> (99</w:t>
      </w:r>
      <w:r w:rsidR="0068461B" w:rsidRPr="00191D10">
        <w:rPr>
          <w:rFonts w:ascii="Arial" w:hAnsi="Arial" w:cs="Arial"/>
          <w:color w:val="000000" w:themeColor="text1"/>
          <w:sz w:val="24"/>
        </w:rPr>
        <w:t>,86</w:t>
      </w:r>
      <w:r w:rsidR="001E648F" w:rsidRPr="00191D10">
        <w:rPr>
          <w:rFonts w:ascii="Arial" w:hAnsi="Arial" w:cs="Arial"/>
          <w:color w:val="000000" w:themeColor="text1"/>
          <w:sz w:val="24"/>
        </w:rPr>
        <w:t>% udio u ukupnim rashodima)</w:t>
      </w:r>
      <w:r w:rsidR="00F474CF" w:rsidRPr="00191D10">
        <w:rPr>
          <w:rFonts w:ascii="Arial" w:hAnsi="Arial" w:cs="Arial"/>
          <w:color w:val="000000" w:themeColor="text1"/>
          <w:sz w:val="24"/>
        </w:rPr>
        <w:t>,</w:t>
      </w:r>
    </w:p>
    <w:p w14:paraId="5088D8F8" w14:textId="30440F82" w:rsidR="00E23992" w:rsidRPr="00191D10" w:rsidRDefault="00AE41B1" w:rsidP="00F12A76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>rashoda za nabavu nefinancijske imovine u iznosu od</w:t>
      </w:r>
      <w:r w:rsidR="0068461B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="0042654E" w:rsidRPr="00191D10">
        <w:rPr>
          <w:rFonts w:ascii="Arial" w:hAnsi="Arial" w:cs="Arial"/>
          <w:color w:val="000000" w:themeColor="text1"/>
          <w:sz w:val="24"/>
        </w:rPr>
        <w:t>5.</w:t>
      </w:r>
      <w:r w:rsidR="0068461B" w:rsidRPr="00191D10">
        <w:rPr>
          <w:rFonts w:ascii="Arial" w:hAnsi="Arial" w:cs="Arial"/>
          <w:color w:val="000000" w:themeColor="text1"/>
          <w:sz w:val="24"/>
        </w:rPr>
        <w:t xml:space="preserve">906,42 </w:t>
      </w:r>
      <w:r w:rsidR="0042654E" w:rsidRPr="00191D10">
        <w:rPr>
          <w:rFonts w:ascii="Arial" w:hAnsi="Arial" w:cs="Arial"/>
          <w:color w:val="000000" w:themeColor="text1"/>
          <w:sz w:val="24"/>
        </w:rPr>
        <w:t>EUR</w:t>
      </w:r>
      <w:r w:rsidR="001E648F" w:rsidRPr="00191D10">
        <w:rPr>
          <w:rFonts w:ascii="Arial" w:hAnsi="Arial" w:cs="Arial"/>
          <w:color w:val="000000" w:themeColor="text1"/>
          <w:sz w:val="24"/>
        </w:rPr>
        <w:t xml:space="preserve"> (0,</w:t>
      </w:r>
      <w:r w:rsidR="0068461B" w:rsidRPr="00191D10">
        <w:rPr>
          <w:rFonts w:ascii="Arial" w:hAnsi="Arial" w:cs="Arial"/>
          <w:color w:val="000000" w:themeColor="text1"/>
          <w:sz w:val="24"/>
        </w:rPr>
        <w:t>14</w:t>
      </w:r>
      <w:r w:rsidR="001E648F" w:rsidRPr="00191D10">
        <w:rPr>
          <w:rFonts w:ascii="Arial" w:hAnsi="Arial" w:cs="Arial"/>
          <w:color w:val="000000" w:themeColor="text1"/>
          <w:sz w:val="24"/>
        </w:rPr>
        <w:t>% udio u ukupnim rashodima).</w:t>
      </w:r>
    </w:p>
    <w:p w14:paraId="477E750A" w14:textId="77777777" w:rsidR="009D2E27" w:rsidRPr="00191D10" w:rsidRDefault="009D2E27" w:rsidP="00DF289E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3A96166B" w14:textId="77777777" w:rsidR="00E07598" w:rsidRPr="00191D10" w:rsidRDefault="00E07598" w:rsidP="00F12A76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404DE55F" w14:textId="196ECE2A" w:rsidR="009024F2" w:rsidRPr="00191D10" w:rsidRDefault="003C21D5" w:rsidP="00F12A76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>Rashodi poslovanja</w:t>
      </w:r>
      <w:r w:rsidR="001A4826" w:rsidRPr="00191D10">
        <w:rPr>
          <w:rFonts w:ascii="Arial" w:hAnsi="Arial" w:cs="Arial"/>
          <w:color w:val="000000" w:themeColor="text1"/>
          <w:sz w:val="24"/>
        </w:rPr>
        <w:t xml:space="preserve"> sastoje se od:</w:t>
      </w:r>
    </w:p>
    <w:p w14:paraId="765730E9" w14:textId="6037569D" w:rsidR="00902969" w:rsidRPr="00191D10" w:rsidRDefault="001A4826" w:rsidP="00C82DFB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>skupine 31</w:t>
      </w:r>
      <w:r w:rsidR="00DD6D1B" w:rsidRPr="00191D10">
        <w:rPr>
          <w:rFonts w:ascii="Arial" w:hAnsi="Arial" w:cs="Arial"/>
          <w:color w:val="000000" w:themeColor="text1"/>
          <w:sz w:val="24"/>
        </w:rPr>
        <w:t xml:space="preserve"> - </w:t>
      </w:r>
      <w:r w:rsidR="00C56898" w:rsidRPr="00191D10">
        <w:rPr>
          <w:rFonts w:ascii="Arial" w:hAnsi="Arial" w:cs="Arial"/>
          <w:color w:val="000000" w:themeColor="text1"/>
          <w:sz w:val="24"/>
        </w:rPr>
        <w:t>rashod</w:t>
      </w:r>
      <w:r w:rsidR="00DD6D1B" w:rsidRPr="00191D10">
        <w:rPr>
          <w:rFonts w:ascii="Arial" w:hAnsi="Arial" w:cs="Arial"/>
          <w:color w:val="000000" w:themeColor="text1"/>
          <w:sz w:val="24"/>
        </w:rPr>
        <w:t>a</w:t>
      </w:r>
      <w:r w:rsidR="00C56898" w:rsidRPr="00191D10">
        <w:rPr>
          <w:rFonts w:ascii="Arial" w:hAnsi="Arial" w:cs="Arial"/>
          <w:color w:val="000000" w:themeColor="text1"/>
          <w:sz w:val="24"/>
        </w:rPr>
        <w:t xml:space="preserve"> za zaposlene u iznosu od 3.301.887,37 EUR, </w:t>
      </w:r>
      <w:r w:rsidR="00902969" w:rsidRPr="00191D10">
        <w:rPr>
          <w:rFonts w:ascii="Arial" w:hAnsi="Arial" w:cs="Arial"/>
          <w:color w:val="000000" w:themeColor="text1"/>
          <w:sz w:val="24"/>
        </w:rPr>
        <w:t xml:space="preserve">indeks </w:t>
      </w:r>
      <w:r w:rsidR="00F74A7D" w:rsidRPr="00191D10">
        <w:rPr>
          <w:rFonts w:ascii="Arial" w:hAnsi="Arial" w:cs="Arial"/>
          <w:color w:val="000000" w:themeColor="text1"/>
          <w:sz w:val="24"/>
        </w:rPr>
        <w:t>ostvarenja/</w:t>
      </w:r>
      <w:r w:rsidR="00902969" w:rsidRPr="00191D10">
        <w:rPr>
          <w:rFonts w:ascii="Arial" w:hAnsi="Arial" w:cs="Arial"/>
          <w:color w:val="000000" w:themeColor="text1"/>
          <w:sz w:val="24"/>
        </w:rPr>
        <w:t>izvršenja</w:t>
      </w:r>
      <w:r w:rsidR="00226A8A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="00862ACE" w:rsidRPr="00191D10">
        <w:rPr>
          <w:rFonts w:ascii="Arial" w:hAnsi="Arial" w:cs="Arial"/>
          <w:color w:val="000000" w:themeColor="text1"/>
          <w:sz w:val="24"/>
        </w:rPr>
        <w:t>prvog polugodišta 2024. godine</w:t>
      </w:r>
      <w:r w:rsidR="00902969" w:rsidRPr="00191D10">
        <w:rPr>
          <w:rFonts w:ascii="Arial" w:hAnsi="Arial" w:cs="Arial"/>
          <w:color w:val="000000" w:themeColor="text1"/>
          <w:sz w:val="24"/>
        </w:rPr>
        <w:t xml:space="preserve"> u odnosu na prvo polugodište 2023.</w:t>
      </w:r>
      <w:r w:rsidR="00862ACE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="00902969" w:rsidRPr="00191D10">
        <w:rPr>
          <w:rFonts w:ascii="Arial" w:hAnsi="Arial" w:cs="Arial"/>
          <w:color w:val="000000" w:themeColor="text1"/>
          <w:sz w:val="24"/>
        </w:rPr>
        <w:t xml:space="preserve">godine iznosi 143,42%, </w:t>
      </w:r>
      <w:r w:rsidR="00862ACE" w:rsidRPr="00191D10">
        <w:rPr>
          <w:rFonts w:ascii="Arial" w:hAnsi="Arial" w:cs="Arial"/>
          <w:color w:val="000000" w:themeColor="text1"/>
          <w:sz w:val="24"/>
        </w:rPr>
        <w:t xml:space="preserve">a </w:t>
      </w:r>
      <w:r w:rsidR="00902969" w:rsidRPr="00191D10">
        <w:rPr>
          <w:rFonts w:ascii="Arial" w:hAnsi="Arial" w:cs="Arial"/>
          <w:color w:val="000000" w:themeColor="text1"/>
          <w:sz w:val="24"/>
        </w:rPr>
        <w:t>indeks</w:t>
      </w:r>
      <w:r w:rsidR="00862ACE" w:rsidRPr="00191D10">
        <w:rPr>
          <w:rFonts w:ascii="Arial" w:hAnsi="Arial" w:cs="Arial"/>
          <w:color w:val="000000" w:themeColor="text1"/>
          <w:sz w:val="24"/>
        </w:rPr>
        <w:t xml:space="preserve"> prvog polugo</w:t>
      </w:r>
      <w:r w:rsidR="00226A8A" w:rsidRPr="00191D10">
        <w:rPr>
          <w:rFonts w:ascii="Arial" w:hAnsi="Arial" w:cs="Arial"/>
          <w:color w:val="000000" w:themeColor="text1"/>
          <w:sz w:val="24"/>
        </w:rPr>
        <w:t>dišta</w:t>
      </w:r>
      <w:r w:rsidR="00862ACE" w:rsidRPr="00191D10">
        <w:rPr>
          <w:rFonts w:ascii="Arial" w:hAnsi="Arial" w:cs="Arial"/>
          <w:color w:val="000000" w:themeColor="text1"/>
          <w:sz w:val="24"/>
        </w:rPr>
        <w:t xml:space="preserve"> 2024. godine</w:t>
      </w:r>
      <w:r w:rsidR="00902969" w:rsidRPr="00191D10">
        <w:rPr>
          <w:rFonts w:ascii="Arial" w:hAnsi="Arial" w:cs="Arial"/>
          <w:color w:val="000000" w:themeColor="text1"/>
          <w:sz w:val="24"/>
        </w:rPr>
        <w:t xml:space="preserve"> u odnosu na izvorni plan 2024. godine iznosi 54,90%.</w:t>
      </w:r>
    </w:p>
    <w:p w14:paraId="5F0736CD" w14:textId="09FD34B2" w:rsidR="00C82DFB" w:rsidRPr="00191D10" w:rsidRDefault="00C82DFB" w:rsidP="00902969">
      <w:pPr>
        <w:pStyle w:val="Odlomakpopisa"/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>U</w:t>
      </w:r>
      <w:r w:rsidR="00B84B39" w:rsidRPr="00191D10">
        <w:rPr>
          <w:rFonts w:ascii="Arial" w:hAnsi="Arial" w:cs="Arial"/>
          <w:color w:val="000000" w:themeColor="text1"/>
          <w:sz w:val="24"/>
        </w:rPr>
        <w:t xml:space="preserve"> strukturi</w:t>
      </w:r>
      <w:r w:rsidR="00DD103F" w:rsidRPr="00191D10">
        <w:rPr>
          <w:rFonts w:ascii="Arial" w:hAnsi="Arial" w:cs="Arial"/>
          <w:color w:val="000000" w:themeColor="text1"/>
          <w:sz w:val="24"/>
        </w:rPr>
        <w:t xml:space="preserve"> rashoda poslovanja</w:t>
      </w:r>
      <w:r w:rsidR="005775BF" w:rsidRPr="00191D10">
        <w:rPr>
          <w:rFonts w:ascii="Arial" w:hAnsi="Arial" w:cs="Arial"/>
          <w:color w:val="000000" w:themeColor="text1"/>
          <w:sz w:val="24"/>
        </w:rPr>
        <w:t xml:space="preserve"> rashodi za zaposlene </w:t>
      </w:r>
      <w:r w:rsidR="00DD103F" w:rsidRPr="00191D10">
        <w:rPr>
          <w:rFonts w:ascii="Arial" w:hAnsi="Arial" w:cs="Arial"/>
          <w:color w:val="000000" w:themeColor="text1"/>
          <w:sz w:val="24"/>
        </w:rPr>
        <w:t>n</w:t>
      </w:r>
      <w:r w:rsidR="00501C7C" w:rsidRPr="00191D10">
        <w:rPr>
          <w:rFonts w:ascii="Arial" w:hAnsi="Arial" w:cs="Arial"/>
          <w:color w:val="000000" w:themeColor="text1"/>
          <w:sz w:val="24"/>
        </w:rPr>
        <w:t>aj</w:t>
      </w:r>
      <w:r w:rsidR="001360AD" w:rsidRPr="00191D10">
        <w:rPr>
          <w:rFonts w:ascii="Arial" w:hAnsi="Arial" w:cs="Arial"/>
          <w:color w:val="000000" w:themeColor="text1"/>
          <w:sz w:val="24"/>
        </w:rPr>
        <w:t>zastupljeniji</w:t>
      </w:r>
      <w:r w:rsidR="005775BF" w:rsidRPr="00191D10">
        <w:rPr>
          <w:rFonts w:ascii="Arial" w:hAnsi="Arial" w:cs="Arial"/>
          <w:color w:val="000000" w:themeColor="text1"/>
          <w:sz w:val="24"/>
        </w:rPr>
        <w:t xml:space="preserve"> su </w:t>
      </w:r>
      <w:r w:rsidR="00AC44B6" w:rsidRPr="00191D10">
        <w:rPr>
          <w:rFonts w:ascii="Arial" w:hAnsi="Arial" w:cs="Arial"/>
          <w:color w:val="000000" w:themeColor="text1"/>
          <w:sz w:val="24"/>
        </w:rPr>
        <w:t>sa 7</w:t>
      </w:r>
      <w:r w:rsidRPr="00191D10">
        <w:rPr>
          <w:rFonts w:ascii="Arial" w:hAnsi="Arial" w:cs="Arial"/>
          <w:color w:val="000000" w:themeColor="text1"/>
          <w:sz w:val="24"/>
        </w:rPr>
        <w:t>6</w:t>
      </w:r>
      <w:r w:rsidR="00AC44B6" w:rsidRPr="00191D10">
        <w:rPr>
          <w:rFonts w:ascii="Arial" w:hAnsi="Arial" w:cs="Arial"/>
          <w:color w:val="000000" w:themeColor="text1"/>
          <w:sz w:val="24"/>
        </w:rPr>
        <w:t>,</w:t>
      </w:r>
      <w:r w:rsidR="005C31C3" w:rsidRPr="00191D10">
        <w:rPr>
          <w:rFonts w:ascii="Arial" w:hAnsi="Arial" w:cs="Arial"/>
          <w:color w:val="000000" w:themeColor="text1"/>
          <w:sz w:val="24"/>
        </w:rPr>
        <w:t>1</w:t>
      </w:r>
      <w:r w:rsidRPr="00191D10">
        <w:rPr>
          <w:rFonts w:ascii="Arial" w:hAnsi="Arial" w:cs="Arial"/>
          <w:color w:val="000000" w:themeColor="text1"/>
          <w:sz w:val="24"/>
        </w:rPr>
        <w:t>2</w:t>
      </w:r>
      <w:r w:rsidR="00AC44B6" w:rsidRPr="00191D10">
        <w:rPr>
          <w:rFonts w:ascii="Arial" w:hAnsi="Arial" w:cs="Arial"/>
          <w:color w:val="000000" w:themeColor="text1"/>
          <w:sz w:val="24"/>
        </w:rPr>
        <w:t>%</w:t>
      </w:r>
      <w:r w:rsidR="00CB3C27" w:rsidRPr="00191D10">
        <w:rPr>
          <w:rFonts w:ascii="Arial" w:hAnsi="Arial" w:cs="Arial"/>
          <w:color w:val="000000" w:themeColor="text1"/>
          <w:sz w:val="24"/>
        </w:rPr>
        <w:t xml:space="preserve"> (u naravi se</w:t>
      </w:r>
      <w:r w:rsidR="00762957" w:rsidRPr="00191D10">
        <w:rPr>
          <w:rFonts w:ascii="Arial" w:hAnsi="Arial" w:cs="Arial"/>
          <w:color w:val="000000" w:themeColor="text1"/>
          <w:sz w:val="24"/>
        </w:rPr>
        <w:t xml:space="preserve"> odnose na bruto plaće za </w:t>
      </w:r>
      <w:r w:rsidR="008637BB" w:rsidRPr="00191D10">
        <w:rPr>
          <w:rFonts w:ascii="Arial" w:hAnsi="Arial" w:cs="Arial"/>
          <w:color w:val="000000" w:themeColor="text1"/>
          <w:sz w:val="24"/>
        </w:rPr>
        <w:t xml:space="preserve">redovan i prekovremeni rad, </w:t>
      </w:r>
      <w:r w:rsidR="00BD42D5" w:rsidRPr="00191D10">
        <w:rPr>
          <w:rFonts w:ascii="Arial" w:hAnsi="Arial" w:cs="Arial"/>
          <w:color w:val="000000" w:themeColor="text1"/>
          <w:sz w:val="24"/>
        </w:rPr>
        <w:t>ostale rashode za zaposlene, doprinose za mirovinsko i obvezno zdravstveno osiguranje</w:t>
      </w:r>
      <w:r w:rsidR="002512B8" w:rsidRPr="00191D10">
        <w:rPr>
          <w:rFonts w:ascii="Arial" w:hAnsi="Arial" w:cs="Arial"/>
          <w:color w:val="000000" w:themeColor="text1"/>
          <w:sz w:val="24"/>
        </w:rPr>
        <w:t>)</w:t>
      </w:r>
      <w:r w:rsidR="002C11FE">
        <w:rPr>
          <w:rFonts w:ascii="Arial" w:hAnsi="Arial" w:cs="Arial"/>
          <w:color w:val="000000" w:themeColor="text1"/>
          <w:sz w:val="24"/>
        </w:rPr>
        <w:t>.</w:t>
      </w:r>
    </w:p>
    <w:p w14:paraId="7B777756" w14:textId="77777777" w:rsidR="00596AAD" w:rsidRPr="00191D10" w:rsidRDefault="00596AAD" w:rsidP="00902969">
      <w:pPr>
        <w:pStyle w:val="Odlomakpopisa"/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25D66857" w14:textId="166F29C5" w:rsidR="00AC4E30" w:rsidRPr="00191D10" w:rsidRDefault="00970968" w:rsidP="00AC4E30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>skupine 32</w:t>
      </w:r>
      <w:r w:rsidR="00DD6D1B" w:rsidRPr="00191D10">
        <w:rPr>
          <w:rFonts w:ascii="Arial" w:hAnsi="Arial" w:cs="Arial"/>
          <w:color w:val="000000" w:themeColor="text1"/>
          <w:sz w:val="24"/>
        </w:rPr>
        <w:t xml:space="preserve"> – </w:t>
      </w:r>
      <w:r w:rsidRPr="00191D10">
        <w:rPr>
          <w:rFonts w:ascii="Arial" w:hAnsi="Arial" w:cs="Arial"/>
          <w:color w:val="000000" w:themeColor="text1"/>
          <w:sz w:val="24"/>
        </w:rPr>
        <w:t>materijalni</w:t>
      </w:r>
      <w:r w:rsidR="00DD6D1B" w:rsidRPr="00191D10">
        <w:rPr>
          <w:rFonts w:ascii="Arial" w:hAnsi="Arial" w:cs="Arial"/>
          <w:color w:val="000000" w:themeColor="text1"/>
          <w:sz w:val="24"/>
        </w:rPr>
        <w:t xml:space="preserve">h </w:t>
      </w:r>
      <w:r w:rsidRPr="00191D10">
        <w:rPr>
          <w:rFonts w:ascii="Arial" w:hAnsi="Arial" w:cs="Arial"/>
          <w:color w:val="000000" w:themeColor="text1"/>
          <w:sz w:val="24"/>
        </w:rPr>
        <w:t>rash</w:t>
      </w:r>
      <w:r w:rsidR="00DD6D1B" w:rsidRPr="00191D10">
        <w:rPr>
          <w:rFonts w:ascii="Arial" w:hAnsi="Arial" w:cs="Arial"/>
          <w:color w:val="000000" w:themeColor="text1"/>
          <w:sz w:val="24"/>
        </w:rPr>
        <w:t>oda u iznosu od 1.031.924,44 EUR</w:t>
      </w:r>
      <w:r w:rsidR="00304446" w:rsidRPr="00191D10">
        <w:rPr>
          <w:rFonts w:ascii="Arial" w:hAnsi="Arial" w:cs="Arial"/>
          <w:color w:val="000000" w:themeColor="text1"/>
          <w:sz w:val="24"/>
        </w:rPr>
        <w:t xml:space="preserve"> koji </w:t>
      </w:r>
      <w:r w:rsidR="00DD6D1B" w:rsidRPr="00191D10">
        <w:rPr>
          <w:rFonts w:ascii="Arial" w:hAnsi="Arial" w:cs="Arial"/>
          <w:color w:val="000000" w:themeColor="text1"/>
          <w:sz w:val="24"/>
        </w:rPr>
        <w:t>čine 23,7</w:t>
      </w:r>
      <w:r w:rsidR="00A722F7" w:rsidRPr="00191D10">
        <w:rPr>
          <w:rFonts w:ascii="Arial" w:hAnsi="Arial" w:cs="Arial"/>
          <w:color w:val="000000" w:themeColor="text1"/>
          <w:sz w:val="24"/>
        </w:rPr>
        <w:t>9</w:t>
      </w:r>
      <w:r w:rsidR="00DD6D1B" w:rsidRPr="00191D10">
        <w:rPr>
          <w:rFonts w:ascii="Arial" w:hAnsi="Arial" w:cs="Arial"/>
          <w:color w:val="000000" w:themeColor="text1"/>
          <w:sz w:val="24"/>
        </w:rPr>
        <w:t>% rashoda poslovanja,</w:t>
      </w:r>
      <w:r w:rsidR="00364BC8" w:rsidRPr="00191D10">
        <w:rPr>
          <w:rFonts w:ascii="Arial" w:hAnsi="Arial" w:cs="Arial"/>
          <w:color w:val="000000" w:themeColor="text1"/>
          <w:sz w:val="24"/>
        </w:rPr>
        <w:t xml:space="preserve"> a koji se</w:t>
      </w:r>
      <w:r w:rsidR="00DD6D1B" w:rsidRPr="00191D10">
        <w:rPr>
          <w:rFonts w:ascii="Arial" w:hAnsi="Arial" w:cs="Arial"/>
          <w:color w:val="000000" w:themeColor="text1"/>
          <w:sz w:val="24"/>
        </w:rPr>
        <w:t xml:space="preserve"> u naravi odnose na: </w:t>
      </w:r>
      <w:r w:rsidR="00EA47CD" w:rsidRPr="00191D10">
        <w:rPr>
          <w:rFonts w:ascii="Arial" w:hAnsi="Arial" w:cs="Arial"/>
          <w:color w:val="000000" w:themeColor="text1"/>
          <w:sz w:val="24"/>
        </w:rPr>
        <w:t>naknad</w:t>
      </w:r>
      <w:r w:rsidR="00304446" w:rsidRPr="00191D10">
        <w:rPr>
          <w:rFonts w:ascii="Arial" w:hAnsi="Arial" w:cs="Arial"/>
          <w:color w:val="000000" w:themeColor="text1"/>
          <w:sz w:val="24"/>
        </w:rPr>
        <w:t>e</w:t>
      </w:r>
      <w:r w:rsidR="00EA47CD" w:rsidRPr="00191D10">
        <w:rPr>
          <w:rFonts w:ascii="Arial" w:hAnsi="Arial" w:cs="Arial"/>
          <w:color w:val="000000" w:themeColor="text1"/>
          <w:sz w:val="24"/>
        </w:rPr>
        <w:t xml:space="preserve"> troškova zaposlenima</w:t>
      </w:r>
      <w:r w:rsidR="00AC4E30" w:rsidRPr="00191D10">
        <w:rPr>
          <w:rFonts w:ascii="Arial" w:hAnsi="Arial" w:cs="Arial"/>
          <w:color w:val="000000" w:themeColor="text1"/>
          <w:sz w:val="24"/>
        </w:rPr>
        <w:t xml:space="preserve">, rashode za materijal i energiju, rashode za usluge, </w:t>
      </w:r>
      <w:r w:rsidR="00E0108D" w:rsidRPr="00191D10">
        <w:rPr>
          <w:rFonts w:ascii="Arial" w:hAnsi="Arial" w:cs="Arial"/>
          <w:color w:val="000000" w:themeColor="text1"/>
          <w:sz w:val="24"/>
        </w:rPr>
        <w:t>naknad</w:t>
      </w:r>
      <w:r w:rsidR="00AC4E30" w:rsidRPr="00191D10">
        <w:rPr>
          <w:rFonts w:ascii="Arial" w:hAnsi="Arial" w:cs="Arial"/>
          <w:color w:val="000000" w:themeColor="text1"/>
          <w:sz w:val="24"/>
        </w:rPr>
        <w:t>e</w:t>
      </w:r>
      <w:r w:rsidR="00E0108D" w:rsidRPr="00191D10">
        <w:rPr>
          <w:rFonts w:ascii="Arial" w:hAnsi="Arial" w:cs="Arial"/>
          <w:color w:val="000000" w:themeColor="text1"/>
          <w:sz w:val="24"/>
        </w:rPr>
        <w:t xml:space="preserve"> troškova osobama izvan radnog odnosa</w:t>
      </w:r>
      <w:r w:rsidR="0093436D" w:rsidRPr="00191D10">
        <w:rPr>
          <w:rFonts w:ascii="Arial" w:hAnsi="Arial" w:cs="Arial"/>
          <w:color w:val="000000" w:themeColor="text1"/>
          <w:sz w:val="24"/>
        </w:rPr>
        <w:t xml:space="preserve"> i ostal</w:t>
      </w:r>
      <w:r w:rsidR="00AC4E30" w:rsidRPr="00191D10">
        <w:rPr>
          <w:rFonts w:ascii="Arial" w:hAnsi="Arial" w:cs="Arial"/>
          <w:color w:val="000000" w:themeColor="text1"/>
          <w:sz w:val="24"/>
        </w:rPr>
        <w:t xml:space="preserve">e </w:t>
      </w:r>
      <w:r w:rsidR="0093436D" w:rsidRPr="00191D10">
        <w:rPr>
          <w:rFonts w:ascii="Arial" w:hAnsi="Arial" w:cs="Arial"/>
          <w:color w:val="000000" w:themeColor="text1"/>
          <w:sz w:val="24"/>
        </w:rPr>
        <w:t>nespomenut</w:t>
      </w:r>
      <w:r w:rsidR="00AC4E30" w:rsidRPr="00191D10">
        <w:rPr>
          <w:rFonts w:ascii="Arial" w:hAnsi="Arial" w:cs="Arial"/>
          <w:color w:val="000000" w:themeColor="text1"/>
          <w:sz w:val="24"/>
        </w:rPr>
        <w:t>e</w:t>
      </w:r>
      <w:r w:rsidR="0093436D" w:rsidRPr="00191D10">
        <w:rPr>
          <w:rFonts w:ascii="Arial" w:hAnsi="Arial" w:cs="Arial"/>
          <w:color w:val="000000" w:themeColor="text1"/>
          <w:sz w:val="24"/>
        </w:rPr>
        <w:t xml:space="preserve"> rashod</w:t>
      </w:r>
      <w:r w:rsidR="00AC4E30" w:rsidRPr="00191D10">
        <w:rPr>
          <w:rFonts w:ascii="Arial" w:hAnsi="Arial" w:cs="Arial"/>
          <w:color w:val="000000" w:themeColor="text1"/>
          <w:sz w:val="24"/>
        </w:rPr>
        <w:t>e</w:t>
      </w:r>
      <w:r w:rsidR="0093436D" w:rsidRPr="00191D10">
        <w:rPr>
          <w:rFonts w:ascii="Arial" w:hAnsi="Arial" w:cs="Arial"/>
          <w:color w:val="000000" w:themeColor="text1"/>
          <w:sz w:val="24"/>
        </w:rPr>
        <w:t xml:space="preserve"> poslovanja. </w:t>
      </w:r>
    </w:p>
    <w:p w14:paraId="4AAA313D" w14:textId="617ECA26" w:rsidR="0093436D" w:rsidRPr="00191D10" w:rsidRDefault="0073286B" w:rsidP="00742E79">
      <w:pPr>
        <w:pStyle w:val="Odlomakpopisa"/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>U materijalnim rashodima n</w:t>
      </w:r>
      <w:r w:rsidR="00A60588" w:rsidRPr="00191D10">
        <w:rPr>
          <w:rFonts w:ascii="Arial" w:hAnsi="Arial" w:cs="Arial"/>
          <w:color w:val="000000" w:themeColor="text1"/>
          <w:sz w:val="24"/>
        </w:rPr>
        <w:t>ajzastupljeniji su rashodi</w:t>
      </w:r>
      <w:r w:rsidR="00951AAE" w:rsidRPr="00191D10">
        <w:rPr>
          <w:rFonts w:ascii="Arial" w:hAnsi="Arial" w:cs="Arial"/>
          <w:color w:val="000000" w:themeColor="text1"/>
          <w:sz w:val="24"/>
        </w:rPr>
        <w:t xml:space="preserve"> za usluge telefona, pošte i prijevoza</w:t>
      </w:r>
      <w:r w:rsidR="00370304" w:rsidRPr="00191D10">
        <w:rPr>
          <w:rFonts w:ascii="Arial" w:hAnsi="Arial" w:cs="Arial"/>
          <w:color w:val="000000" w:themeColor="text1"/>
          <w:sz w:val="24"/>
        </w:rPr>
        <w:t xml:space="preserve"> u iznosu od</w:t>
      </w:r>
      <w:r w:rsidR="00953F27" w:rsidRPr="00191D10">
        <w:rPr>
          <w:rFonts w:ascii="Arial" w:hAnsi="Arial" w:cs="Arial"/>
          <w:color w:val="000000" w:themeColor="text1"/>
          <w:sz w:val="24"/>
        </w:rPr>
        <w:t xml:space="preserve"> 373.256,30 </w:t>
      </w:r>
      <w:r w:rsidR="00370304" w:rsidRPr="00191D10">
        <w:rPr>
          <w:rFonts w:ascii="Arial" w:hAnsi="Arial" w:cs="Arial"/>
          <w:color w:val="000000" w:themeColor="text1"/>
          <w:sz w:val="24"/>
        </w:rPr>
        <w:t>EUR</w:t>
      </w:r>
      <w:r w:rsidR="007F1216" w:rsidRPr="00191D10">
        <w:rPr>
          <w:rFonts w:ascii="Arial" w:hAnsi="Arial" w:cs="Arial"/>
          <w:color w:val="000000" w:themeColor="text1"/>
          <w:sz w:val="24"/>
        </w:rPr>
        <w:t xml:space="preserve"> (</w:t>
      </w:r>
      <w:r w:rsidR="00034F33" w:rsidRPr="00191D10">
        <w:rPr>
          <w:rFonts w:ascii="Arial" w:hAnsi="Arial" w:cs="Arial"/>
          <w:color w:val="000000" w:themeColor="text1"/>
          <w:sz w:val="24"/>
        </w:rPr>
        <w:t>poštanske usluge</w:t>
      </w:r>
      <w:r w:rsidR="007F1216" w:rsidRPr="00191D10">
        <w:rPr>
          <w:rFonts w:ascii="Arial" w:hAnsi="Arial" w:cs="Arial"/>
          <w:color w:val="000000" w:themeColor="text1"/>
          <w:sz w:val="24"/>
        </w:rPr>
        <w:t>)</w:t>
      </w:r>
      <w:r w:rsidR="00742E79" w:rsidRPr="00191D10">
        <w:rPr>
          <w:rFonts w:ascii="Arial" w:hAnsi="Arial" w:cs="Arial"/>
          <w:color w:val="000000" w:themeColor="text1"/>
          <w:sz w:val="24"/>
        </w:rPr>
        <w:t xml:space="preserve"> te </w:t>
      </w:r>
      <w:r w:rsidR="005F4B51" w:rsidRPr="00191D10">
        <w:rPr>
          <w:rFonts w:ascii="Arial" w:hAnsi="Arial" w:cs="Arial"/>
          <w:color w:val="000000" w:themeColor="text1"/>
          <w:sz w:val="24"/>
        </w:rPr>
        <w:t>intelektualne i osobne usluge</w:t>
      </w:r>
      <w:r w:rsidR="00574A43" w:rsidRPr="00191D10">
        <w:rPr>
          <w:rFonts w:ascii="Arial" w:hAnsi="Arial" w:cs="Arial"/>
          <w:color w:val="000000" w:themeColor="text1"/>
          <w:sz w:val="24"/>
        </w:rPr>
        <w:t xml:space="preserve"> u iznosu od</w:t>
      </w:r>
      <w:r w:rsidR="00953F27" w:rsidRPr="00191D10">
        <w:rPr>
          <w:rFonts w:ascii="Arial" w:hAnsi="Arial" w:cs="Arial"/>
          <w:color w:val="000000" w:themeColor="text1"/>
          <w:sz w:val="24"/>
        </w:rPr>
        <w:t xml:space="preserve"> 388.000,00 </w:t>
      </w:r>
      <w:r w:rsidR="00864006" w:rsidRPr="00191D10">
        <w:rPr>
          <w:rFonts w:ascii="Arial" w:hAnsi="Arial" w:cs="Arial"/>
          <w:color w:val="000000" w:themeColor="text1"/>
          <w:sz w:val="24"/>
        </w:rPr>
        <w:t>EUR</w:t>
      </w:r>
      <w:r w:rsidR="00922E14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="00B741D1" w:rsidRPr="00191D10">
        <w:rPr>
          <w:rFonts w:ascii="Arial" w:hAnsi="Arial" w:cs="Arial"/>
          <w:color w:val="000000" w:themeColor="text1"/>
          <w:sz w:val="24"/>
        </w:rPr>
        <w:t>(</w:t>
      </w:r>
      <w:r w:rsidR="00742E79" w:rsidRPr="00191D10">
        <w:rPr>
          <w:rFonts w:ascii="Arial" w:hAnsi="Arial" w:cs="Arial"/>
          <w:color w:val="000000" w:themeColor="text1"/>
          <w:sz w:val="24"/>
        </w:rPr>
        <w:t xml:space="preserve">usluge odvjetnika po službenosti dužnosti, odvjetničke usluge/okrivljenik oslobođen krivnje, </w:t>
      </w:r>
      <w:r w:rsidR="00B741D1" w:rsidRPr="00191D10">
        <w:rPr>
          <w:rFonts w:ascii="Arial" w:hAnsi="Arial" w:cs="Arial"/>
          <w:color w:val="000000" w:themeColor="text1"/>
          <w:sz w:val="24"/>
        </w:rPr>
        <w:t xml:space="preserve">usluge sudskih </w:t>
      </w:r>
      <w:r w:rsidR="00742E79" w:rsidRPr="00191D10">
        <w:rPr>
          <w:rFonts w:ascii="Arial" w:hAnsi="Arial" w:cs="Arial"/>
          <w:color w:val="000000" w:themeColor="text1"/>
          <w:sz w:val="24"/>
        </w:rPr>
        <w:t xml:space="preserve">tumača i </w:t>
      </w:r>
      <w:r w:rsidR="00B741D1" w:rsidRPr="00191D10">
        <w:rPr>
          <w:rFonts w:ascii="Arial" w:hAnsi="Arial" w:cs="Arial"/>
          <w:color w:val="000000" w:themeColor="text1"/>
          <w:sz w:val="24"/>
        </w:rPr>
        <w:t>vještaka</w:t>
      </w:r>
      <w:r w:rsidR="00742E79" w:rsidRPr="00191D10">
        <w:rPr>
          <w:rFonts w:ascii="Arial" w:hAnsi="Arial" w:cs="Arial"/>
          <w:color w:val="000000" w:themeColor="text1"/>
          <w:sz w:val="24"/>
        </w:rPr>
        <w:t>)</w:t>
      </w:r>
      <w:r w:rsidR="008A3AF5" w:rsidRPr="00191D10">
        <w:rPr>
          <w:rFonts w:ascii="Arial" w:hAnsi="Arial" w:cs="Arial"/>
          <w:color w:val="000000" w:themeColor="text1"/>
          <w:sz w:val="24"/>
        </w:rPr>
        <w:t>.</w:t>
      </w:r>
    </w:p>
    <w:p w14:paraId="68762AF1" w14:textId="77777777" w:rsidR="001C5EAC" w:rsidRPr="00191D10" w:rsidRDefault="001C5EAC" w:rsidP="0010494F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2A4ABCD5" w14:textId="1DD3FA13" w:rsidR="005816DD" w:rsidRPr="00191D10" w:rsidRDefault="00742E79" w:rsidP="00742E79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>skupine</w:t>
      </w:r>
      <w:r w:rsidR="00170768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="00F474CF" w:rsidRPr="00191D10">
        <w:rPr>
          <w:rFonts w:ascii="Arial" w:hAnsi="Arial" w:cs="Arial"/>
          <w:color w:val="000000" w:themeColor="text1"/>
          <w:sz w:val="24"/>
        </w:rPr>
        <w:t>34</w:t>
      </w:r>
      <w:r w:rsidRPr="00191D10">
        <w:rPr>
          <w:rFonts w:ascii="Arial" w:hAnsi="Arial" w:cs="Arial"/>
          <w:color w:val="000000" w:themeColor="text1"/>
          <w:sz w:val="24"/>
        </w:rPr>
        <w:t xml:space="preserve"> – financijski</w:t>
      </w:r>
      <w:r w:rsidR="00A722F7" w:rsidRPr="00191D10">
        <w:rPr>
          <w:rFonts w:ascii="Arial" w:hAnsi="Arial" w:cs="Arial"/>
          <w:color w:val="000000" w:themeColor="text1"/>
          <w:sz w:val="24"/>
        </w:rPr>
        <w:t>h</w:t>
      </w:r>
      <w:r w:rsidRPr="00191D10">
        <w:rPr>
          <w:rFonts w:ascii="Arial" w:hAnsi="Arial" w:cs="Arial"/>
          <w:color w:val="000000" w:themeColor="text1"/>
          <w:sz w:val="24"/>
        </w:rPr>
        <w:t xml:space="preserve"> rashod</w:t>
      </w:r>
      <w:r w:rsidR="00A722F7" w:rsidRPr="00191D10">
        <w:rPr>
          <w:rFonts w:ascii="Arial" w:hAnsi="Arial" w:cs="Arial"/>
          <w:color w:val="000000" w:themeColor="text1"/>
          <w:sz w:val="24"/>
        </w:rPr>
        <w:t>a</w:t>
      </w:r>
      <w:r w:rsidR="006C2962" w:rsidRPr="00191D10">
        <w:rPr>
          <w:rFonts w:ascii="Arial" w:hAnsi="Arial" w:cs="Arial"/>
          <w:color w:val="000000" w:themeColor="text1"/>
          <w:sz w:val="24"/>
        </w:rPr>
        <w:t>,</w:t>
      </w:r>
      <w:r w:rsidR="00BC3932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Pr="00191D10">
        <w:rPr>
          <w:rFonts w:ascii="Arial" w:hAnsi="Arial" w:cs="Arial"/>
          <w:color w:val="000000" w:themeColor="text1"/>
          <w:sz w:val="24"/>
        </w:rPr>
        <w:t>za prvo polugodište</w:t>
      </w:r>
      <w:r w:rsidR="00A722F7" w:rsidRPr="00191D10">
        <w:rPr>
          <w:rFonts w:ascii="Arial" w:hAnsi="Arial" w:cs="Arial"/>
          <w:color w:val="000000" w:themeColor="text1"/>
          <w:sz w:val="24"/>
        </w:rPr>
        <w:t xml:space="preserve"> 2024. godine</w:t>
      </w:r>
      <w:r w:rsidRPr="00191D10">
        <w:rPr>
          <w:rFonts w:ascii="Arial" w:hAnsi="Arial" w:cs="Arial"/>
          <w:color w:val="000000" w:themeColor="text1"/>
          <w:sz w:val="24"/>
        </w:rPr>
        <w:t xml:space="preserve"> izvršeni su u iznosu od 3.984,98 EUR, </w:t>
      </w:r>
      <w:r w:rsidR="00BA3D0B" w:rsidRPr="00191D10">
        <w:rPr>
          <w:rFonts w:ascii="Arial" w:hAnsi="Arial" w:cs="Arial"/>
          <w:color w:val="000000" w:themeColor="text1"/>
          <w:sz w:val="24"/>
        </w:rPr>
        <w:t>u naravi</w:t>
      </w:r>
      <w:r w:rsidR="00907BE8" w:rsidRPr="00191D10">
        <w:rPr>
          <w:rFonts w:ascii="Arial" w:hAnsi="Arial" w:cs="Arial"/>
          <w:color w:val="000000" w:themeColor="text1"/>
          <w:sz w:val="24"/>
        </w:rPr>
        <w:t xml:space="preserve"> se odnose na rashode za usluge platnog prometa</w:t>
      </w:r>
      <w:r w:rsidR="006D27F8" w:rsidRPr="00191D10">
        <w:rPr>
          <w:rFonts w:ascii="Arial" w:hAnsi="Arial" w:cs="Arial"/>
          <w:color w:val="000000" w:themeColor="text1"/>
          <w:sz w:val="24"/>
        </w:rPr>
        <w:t xml:space="preserve"> kod poslovne banke</w:t>
      </w:r>
      <w:r w:rsidR="00907BE8" w:rsidRPr="00191D10">
        <w:rPr>
          <w:rFonts w:ascii="Arial" w:hAnsi="Arial" w:cs="Arial"/>
          <w:color w:val="000000" w:themeColor="text1"/>
          <w:sz w:val="24"/>
        </w:rPr>
        <w:t xml:space="preserve"> i kamate za</w:t>
      </w:r>
      <w:r w:rsidR="00A722F7" w:rsidRPr="00191D10">
        <w:rPr>
          <w:rFonts w:ascii="Arial" w:hAnsi="Arial" w:cs="Arial"/>
          <w:color w:val="000000" w:themeColor="text1"/>
          <w:sz w:val="24"/>
        </w:rPr>
        <w:t xml:space="preserve"> dva</w:t>
      </w:r>
      <w:r w:rsidR="00907BE8" w:rsidRPr="00191D10">
        <w:rPr>
          <w:rFonts w:ascii="Arial" w:hAnsi="Arial" w:cs="Arial"/>
          <w:color w:val="000000" w:themeColor="text1"/>
          <w:sz w:val="24"/>
        </w:rPr>
        <w:t xml:space="preserve"> financijsk</w:t>
      </w:r>
      <w:r w:rsidR="00A722F7" w:rsidRPr="00191D10">
        <w:rPr>
          <w:rFonts w:ascii="Arial" w:hAnsi="Arial" w:cs="Arial"/>
          <w:color w:val="000000" w:themeColor="text1"/>
          <w:sz w:val="24"/>
        </w:rPr>
        <w:t>a</w:t>
      </w:r>
      <w:r w:rsidR="00907BE8" w:rsidRPr="00191D10">
        <w:rPr>
          <w:rFonts w:ascii="Arial" w:hAnsi="Arial" w:cs="Arial"/>
          <w:color w:val="000000" w:themeColor="text1"/>
          <w:sz w:val="24"/>
        </w:rPr>
        <w:t xml:space="preserve"> leasing</w:t>
      </w:r>
      <w:r w:rsidR="00A722F7" w:rsidRPr="00191D10">
        <w:rPr>
          <w:rFonts w:ascii="Arial" w:hAnsi="Arial" w:cs="Arial"/>
          <w:color w:val="000000" w:themeColor="text1"/>
          <w:sz w:val="24"/>
        </w:rPr>
        <w:t>a</w:t>
      </w:r>
      <w:r w:rsidR="00907BE8" w:rsidRPr="00191D10">
        <w:rPr>
          <w:rFonts w:ascii="Arial" w:hAnsi="Arial" w:cs="Arial"/>
          <w:color w:val="000000" w:themeColor="text1"/>
          <w:sz w:val="24"/>
        </w:rPr>
        <w:t xml:space="preserve"> kojima su nabavljeni </w:t>
      </w:r>
      <w:r w:rsidR="008D4D44" w:rsidRPr="00191D10">
        <w:rPr>
          <w:rFonts w:ascii="Arial" w:hAnsi="Arial" w:cs="Arial"/>
          <w:color w:val="000000" w:themeColor="text1"/>
          <w:sz w:val="24"/>
        </w:rPr>
        <w:t xml:space="preserve">službeni </w:t>
      </w:r>
      <w:r w:rsidR="00907BE8" w:rsidRPr="00191D10">
        <w:rPr>
          <w:rFonts w:ascii="Arial" w:hAnsi="Arial" w:cs="Arial"/>
          <w:color w:val="000000" w:themeColor="text1"/>
          <w:sz w:val="24"/>
        </w:rPr>
        <w:t xml:space="preserve">osobni </w:t>
      </w:r>
      <w:r w:rsidR="00BE1A10" w:rsidRPr="00191D10">
        <w:rPr>
          <w:rFonts w:ascii="Arial" w:hAnsi="Arial" w:cs="Arial"/>
          <w:color w:val="000000" w:themeColor="text1"/>
          <w:sz w:val="24"/>
        </w:rPr>
        <w:t>automobili.</w:t>
      </w:r>
      <w:r w:rsidR="00604C64" w:rsidRPr="00191D10">
        <w:rPr>
          <w:rFonts w:ascii="Arial" w:hAnsi="Arial" w:cs="Arial"/>
          <w:color w:val="000000" w:themeColor="text1"/>
          <w:sz w:val="24"/>
        </w:rPr>
        <w:t xml:space="preserve"> Financijski rashodi čine</w:t>
      </w:r>
      <w:r w:rsidR="00DC4499" w:rsidRPr="00191D10">
        <w:rPr>
          <w:rFonts w:ascii="Arial" w:hAnsi="Arial" w:cs="Arial"/>
          <w:color w:val="000000" w:themeColor="text1"/>
          <w:sz w:val="24"/>
        </w:rPr>
        <w:t xml:space="preserve"> 0,</w:t>
      </w:r>
      <w:r w:rsidR="00A722F7" w:rsidRPr="00191D10">
        <w:rPr>
          <w:rFonts w:ascii="Arial" w:hAnsi="Arial" w:cs="Arial"/>
          <w:color w:val="000000" w:themeColor="text1"/>
          <w:sz w:val="24"/>
        </w:rPr>
        <w:t>09</w:t>
      </w:r>
      <w:r w:rsidR="00DC4499" w:rsidRPr="00191D10">
        <w:rPr>
          <w:rFonts w:ascii="Arial" w:hAnsi="Arial" w:cs="Arial"/>
          <w:color w:val="000000" w:themeColor="text1"/>
          <w:sz w:val="24"/>
        </w:rPr>
        <w:t>%</w:t>
      </w:r>
      <w:r w:rsidR="00F32460" w:rsidRPr="00191D10">
        <w:rPr>
          <w:rFonts w:ascii="Arial" w:hAnsi="Arial" w:cs="Arial"/>
          <w:color w:val="000000" w:themeColor="text1"/>
          <w:sz w:val="24"/>
        </w:rPr>
        <w:t xml:space="preserve"> rashoda poslovanja</w:t>
      </w:r>
      <w:r w:rsidR="00F317DD" w:rsidRPr="00191D10">
        <w:rPr>
          <w:rFonts w:ascii="Arial" w:hAnsi="Arial" w:cs="Arial"/>
          <w:color w:val="000000" w:themeColor="text1"/>
          <w:sz w:val="24"/>
        </w:rPr>
        <w:t xml:space="preserve">. </w:t>
      </w:r>
    </w:p>
    <w:p w14:paraId="36764F1D" w14:textId="77777777" w:rsidR="00742E79" w:rsidRPr="00191D10" w:rsidRDefault="00742E79" w:rsidP="005816D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103B08AE" w14:textId="1C0FB00F" w:rsidR="005816DD" w:rsidRPr="00191D10" w:rsidRDefault="005816DD" w:rsidP="005816D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>Indeks ostvarenje/izvršenje</w:t>
      </w:r>
      <w:r w:rsidR="001535D1" w:rsidRPr="00191D10">
        <w:rPr>
          <w:rFonts w:ascii="Arial" w:hAnsi="Arial" w:cs="Arial"/>
          <w:color w:val="000000" w:themeColor="text1"/>
          <w:sz w:val="24"/>
        </w:rPr>
        <w:t xml:space="preserve"> u prvom polugodištu</w:t>
      </w:r>
      <w:r w:rsidRPr="00191D10">
        <w:rPr>
          <w:rFonts w:ascii="Arial" w:hAnsi="Arial" w:cs="Arial"/>
          <w:color w:val="000000" w:themeColor="text1"/>
          <w:sz w:val="24"/>
        </w:rPr>
        <w:t xml:space="preserve"> 202</w:t>
      </w:r>
      <w:r w:rsidR="001535D1" w:rsidRPr="00191D10">
        <w:rPr>
          <w:rFonts w:ascii="Arial" w:hAnsi="Arial" w:cs="Arial"/>
          <w:color w:val="000000" w:themeColor="text1"/>
          <w:sz w:val="24"/>
        </w:rPr>
        <w:t>4</w:t>
      </w:r>
      <w:r w:rsidRPr="00191D10">
        <w:rPr>
          <w:rFonts w:ascii="Arial" w:hAnsi="Arial" w:cs="Arial"/>
          <w:color w:val="000000" w:themeColor="text1"/>
          <w:sz w:val="24"/>
        </w:rPr>
        <w:t>.</w:t>
      </w:r>
      <w:r w:rsidR="00F0386B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Pr="00191D10">
        <w:rPr>
          <w:rFonts w:ascii="Arial" w:hAnsi="Arial" w:cs="Arial"/>
          <w:color w:val="000000" w:themeColor="text1"/>
          <w:sz w:val="24"/>
        </w:rPr>
        <w:t>godin</w:t>
      </w:r>
      <w:r w:rsidR="00F74A7D" w:rsidRPr="00191D10">
        <w:rPr>
          <w:rFonts w:ascii="Arial" w:hAnsi="Arial" w:cs="Arial"/>
          <w:color w:val="000000" w:themeColor="text1"/>
          <w:sz w:val="24"/>
        </w:rPr>
        <w:t>e</w:t>
      </w:r>
      <w:r w:rsidRPr="00191D10">
        <w:rPr>
          <w:rFonts w:ascii="Arial" w:hAnsi="Arial" w:cs="Arial"/>
          <w:color w:val="000000" w:themeColor="text1"/>
          <w:sz w:val="24"/>
        </w:rPr>
        <w:t xml:space="preserve"> u odnosu na izvršenje </w:t>
      </w:r>
      <w:r w:rsidR="00F74A7D" w:rsidRPr="00191D10">
        <w:rPr>
          <w:rFonts w:ascii="Arial" w:hAnsi="Arial" w:cs="Arial"/>
          <w:color w:val="000000" w:themeColor="text1"/>
          <w:sz w:val="24"/>
        </w:rPr>
        <w:t xml:space="preserve">prvog polugodišta </w:t>
      </w:r>
      <w:r w:rsidRPr="00191D10">
        <w:rPr>
          <w:rFonts w:ascii="Arial" w:hAnsi="Arial" w:cs="Arial"/>
          <w:color w:val="000000" w:themeColor="text1"/>
          <w:sz w:val="24"/>
        </w:rPr>
        <w:t>202</w:t>
      </w:r>
      <w:r w:rsidR="00F74A7D" w:rsidRPr="00191D10">
        <w:rPr>
          <w:rFonts w:ascii="Arial" w:hAnsi="Arial" w:cs="Arial"/>
          <w:color w:val="000000" w:themeColor="text1"/>
          <w:sz w:val="24"/>
        </w:rPr>
        <w:t>3</w:t>
      </w:r>
      <w:r w:rsidRPr="00191D10">
        <w:rPr>
          <w:rFonts w:ascii="Arial" w:hAnsi="Arial" w:cs="Arial"/>
          <w:color w:val="000000" w:themeColor="text1"/>
          <w:sz w:val="24"/>
        </w:rPr>
        <w:t>.</w:t>
      </w:r>
      <w:r w:rsidR="00F74A7D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Pr="00191D10">
        <w:rPr>
          <w:rFonts w:ascii="Arial" w:hAnsi="Arial" w:cs="Arial"/>
          <w:color w:val="000000" w:themeColor="text1"/>
          <w:sz w:val="24"/>
        </w:rPr>
        <w:t>godine iznosi</w:t>
      </w:r>
      <w:r w:rsidR="00F74A7D" w:rsidRPr="00191D10">
        <w:rPr>
          <w:rFonts w:ascii="Arial" w:hAnsi="Arial" w:cs="Arial"/>
          <w:color w:val="000000" w:themeColor="text1"/>
          <w:sz w:val="24"/>
        </w:rPr>
        <w:t xml:space="preserve"> 132,29</w:t>
      </w:r>
      <w:r w:rsidRPr="00191D10">
        <w:rPr>
          <w:rFonts w:ascii="Arial" w:hAnsi="Arial" w:cs="Arial"/>
          <w:color w:val="000000" w:themeColor="text1"/>
          <w:sz w:val="24"/>
        </w:rPr>
        <w:t>%, a indeks</w:t>
      </w:r>
      <w:r w:rsidR="00D24D82" w:rsidRPr="00191D10">
        <w:rPr>
          <w:rFonts w:ascii="Arial" w:hAnsi="Arial" w:cs="Arial"/>
          <w:color w:val="000000" w:themeColor="text1"/>
          <w:sz w:val="24"/>
        </w:rPr>
        <w:t xml:space="preserve"> prvog polugodišta 2024. godine</w:t>
      </w:r>
      <w:r w:rsidRPr="00191D10">
        <w:rPr>
          <w:rFonts w:ascii="Arial" w:hAnsi="Arial" w:cs="Arial"/>
          <w:color w:val="000000" w:themeColor="text1"/>
          <w:sz w:val="24"/>
        </w:rPr>
        <w:t xml:space="preserve"> u odnosu na</w:t>
      </w:r>
      <w:r w:rsidR="00F74A7D" w:rsidRPr="00191D10">
        <w:rPr>
          <w:rFonts w:ascii="Arial" w:hAnsi="Arial" w:cs="Arial"/>
          <w:color w:val="000000" w:themeColor="text1"/>
          <w:sz w:val="24"/>
        </w:rPr>
        <w:t xml:space="preserve"> izvorni </w:t>
      </w:r>
      <w:r w:rsidRPr="00191D10">
        <w:rPr>
          <w:rFonts w:ascii="Arial" w:hAnsi="Arial" w:cs="Arial"/>
          <w:color w:val="000000" w:themeColor="text1"/>
          <w:sz w:val="24"/>
        </w:rPr>
        <w:t>plan za 202</w:t>
      </w:r>
      <w:r w:rsidR="00F74A7D" w:rsidRPr="00191D10">
        <w:rPr>
          <w:rFonts w:ascii="Arial" w:hAnsi="Arial" w:cs="Arial"/>
          <w:color w:val="000000" w:themeColor="text1"/>
          <w:sz w:val="24"/>
        </w:rPr>
        <w:t>4</w:t>
      </w:r>
      <w:r w:rsidRPr="00191D10">
        <w:rPr>
          <w:rFonts w:ascii="Arial" w:hAnsi="Arial" w:cs="Arial"/>
          <w:color w:val="000000" w:themeColor="text1"/>
          <w:sz w:val="24"/>
        </w:rPr>
        <w:t>.godinu iznosi</w:t>
      </w:r>
      <w:r w:rsidR="00210CA0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="00F74A7D" w:rsidRPr="00191D10">
        <w:rPr>
          <w:rFonts w:ascii="Arial" w:hAnsi="Arial" w:cs="Arial"/>
          <w:color w:val="000000" w:themeColor="text1"/>
          <w:sz w:val="24"/>
        </w:rPr>
        <w:t>56,91%</w:t>
      </w:r>
      <w:r w:rsidRPr="00191D10">
        <w:rPr>
          <w:rFonts w:ascii="Arial" w:hAnsi="Arial" w:cs="Arial"/>
          <w:color w:val="000000" w:themeColor="text1"/>
          <w:sz w:val="24"/>
        </w:rPr>
        <w:t>.</w:t>
      </w:r>
    </w:p>
    <w:p w14:paraId="107CF67B" w14:textId="77777777" w:rsidR="009023A2" w:rsidRPr="00191D10" w:rsidRDefault="009023A2" w:rsidP="00F317D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500404AB" w14:textId="2AC96E9D" w:rsidR="00377394" w:rsidRPr="00191D10" w:rsidRDefault="001E02F1" w:rsidP="00F317D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 xml:space="preserve">Rashodi za nabavu nefinancijske imovine za </w:t>
      </w:r>
      <w:r w:rsidR="00596AAD" w:rsidRPr="00191D10">
        <w:rPr>
          <w:rFonts w:ascii="Arial" w:hAnsi="Arial" w:cs="Arial"/>
          <w:color w:val="000000" w:themeColor="text1"/>
          <w:sz w:val="24"/>
        </w:rPr>
        <w:t xml:space="preserve">prvo </w:t>
      </w:r>
      <w:r w:rsidR="009023A2" w:rsidRPr="00191D10">
        <w:rPr>
          <w:rFonts w:ascii="Arial" w:hAnsi="Arial" w:cs="Arial"/>
          <w:color w:val="000000" w:themeColor="text1"/>
          <w:sz w:val="24"/>
        </w:rPr>
        <w:t>polu</w:t>
      </w:r>
      <w:r w:rsidRPr="00191D10">
        <w:rPr>
          <w:rFonts w:ascii="Arial" w:hAnsi="Arial" w:cs="Arial"/>
          <w:color w:val="000000" w:themeColor="text1"/>
          <w:sz w:val="24"/>
        </w:rPr>
        <w:t>godiš</w:t>
      </w:r>
      <w:r w:rsidR="001A4B80" w:rsidRPr="00191D10">
        <w:rPr>
          <w:rFonts w:ascii="Arial" w:hAnsi="Arial" w:cs="Arial"/>
          <w:color w:val="000000" w:themeColor="text1"/>
          <w:sz w:val="24"/>
        </w:rPr>
        <w:t>te</w:t>
      </w:r>
      <w:r w:rsidR="00596AAD" w:rsidRPr="00191D10">
        <w:rPr>
          <w:rFonts w:ascii="Arial" w:hAnsi="Arial" w:cs="Arial"/>
          <w:color w:val="000000" w:themeColor="text1"/>
          <w:sz w:val="24"/>
        </w:rPr>
        <w:t xml:space="preserve"> 2024. godine</w:t>
      </w:r>
      <w:r w:rsidR="009023A2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="005C3C86" w:rsidRPr="00191D10">
        <w:rPr>
          <w:rFonts w:ascii="Arial" w:hAnsi="Arial" w:cs="Arial"/>
          <w:color w:val="000000" w:themeColor="text1"/>
          <w:sz w:val="24"/>
        </w:rPr>
        <w:t>izvršeni</w:t>
      </w:r>
      <w:r w:rsidR="009023A2" w:rsidRPr="00191D10">
        <w:rPr>
          <w:rFonts w:ascii="Arial" w:hAnsi="Arial" w:cs="Arial"/>
          <w:color w:val="000000" w:themeColor="text1"/>
          <w:sz w:val="24"/>
        </w:rPr>
        <w:t xml:space="preserve"> su </w:t>
      </w:r>
      <w:r w:rsidR="005C3C86" w:rsidRPr="00191D10">
        <w:rPr>
          <w:rFonts w:ascii="Arial" w:hAnsi="Arial" w:cs="Arial"/>
          <w:color w:val="000000" w:themeColor="text1"/>
          <w:sz w:val="24"/>
        </w:rPr>
        <w:t>u iznosu o</w:t>
      </w:r>
      <w:r w:rsidR="009023A2" w:rsidRPr="00191D10">
        <w:rPr>
          <w:rFonts w:ascii="Arial" w:hAnsi="Arial" w:cs="Arial"/>
          <w:color w:val="000000" w:themeColor="text1"/>
          <w:sz w:val="24"/>
        </w:rPr>
        <w:t xml:space="preserve">d 5.906,42 </w:t>
      </w:r>
      <w:r w:rsidR="005C3C86" w:rsidRPr="00191D10">
        <w:rPr>
          <w:rFonts w:ascii="Arial" w:hAnsi="Arial" w:cs="Arial"/>
          <w:color w:val="000000" w:themeColor="text1"/>
          <w:sz w:val="24"/>
        </w:rPr>
        <w:t xml:space="preserve"> EUR</w:t>
      </w:r>
      <w:r w:rsidR="00E8631B" w:rsidRPr="00191D10">
        <w:rPr>
          <w:rFonts w:ascii="Arial" w:hAnsi="Arial" w:cs="Arial"/>
          <w:color w:val="000000" w:themeColor="text1"/>
          <w:sz w:val="24"/>
        </w:rPr>
        <w:t xml:space="preserve">, a </w:t>
      </w:r>
      <w:r w:rsidR="00294505" w:rsidRPr="00191D10">
        <w:rPr>
          <w:rFonts w:ascii="Arial" w:hAnsi="Arial" w:cs="Arial"/>
          <w:color w:val="000000" w:themeColor="text1"/>
          <w:sz w:val="24"/>
        </w:rPr>
        <w:t>odnose</w:t>
      </w:r>
      <w:r w:rsidR="00377394" w:rsidRPr="00191D10">
        <w:rPr>
          <w:rFonts w:ascii="Arial" w:hAnsi="Arial" w:cs="Arial"/>
          <w:color w:val="000000" w:themeColor="text1"/>
          <w:sz w:val="24"/>
        </w:rPr>
        <w:t xml:space="preserve"> se</w:t>
      </w:r>
      <w:r w:rsidR="00294505" w:rsidRPr="00191D10">
        <w:rPr>
          <w:rFonts w:ascii="Arial" w:hAnsi="Arial" w:cs="Arial"/>
          <w:color w:val="000000" w:themeColor="text1"/>
          <w:sz w:val="24"/>
        </w:rPr>
        <w:t xml:space="preserve"> na</w:t>
      </w:r>
      <w:r w:rsidR="00377394" w:rsidRPr="00191D10">
        <w:rPr>
          <w:rFonts w:ascii="Arial" w:hAnsi="Arial" w:cs="Arial"/>
          <w:color w:val="000000" w:themeColor="text1"/>
          <w:sz w:val="24"/>
        </w:rPr>
        <w:t>:</w:t>
      </w:r>
    </w:p>
    <w:p w14:paraId="56784E18" w14:textId="77777777" w:rsidR="009023A2" w:rsidRPr="00191D10" w:rsidRDefault="009023A2" w:rsidP="00F317D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7E9BC0E8" w14:textId="316DEF36" w:rsidR="009E42D7" w:rsidRPr="00191D10" w:rsidRDefault="009023A2" w:rsidP="009023A2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 xml:space="preserve">skupinu </w:t>
      </w:r>
      <w:r w:rsidR="00CF1984" w:rsidRPr="00191D10">
        <w:rPr>
          <w:rFonts w:ascii="Arial" w:hAnsi="Arial" w:cs="Arial"/>
          <w:color w:val="000000" w:themeColor="text1"/>
          <w:sz w:val="24"/>
        </w:rPr>
        <w:t>42</w:t>
      </w:r>
      <w:r w:rsidRPr="00191D10">
        <w:rPr>
          <w:rFonts w:ascii="Arial" w:hAnsi="Arial" w:cs="Arial"/>
          <w:color w:val="000000" w:themeColor="text1"/>
          <w:sz w:val="24"/>
        </w:rPr>
        <w:t xml:space="preserve"> – rashodi za nabavu proizvedene dugotrajne imovine, u naravi se odnose na nabavu uredske opreme i namještaja u iznosu od 1.894,64 EUR </w:t>
      </w:r>
      <w:r w:rsidR="00536DF0" w:rsidRPr="00191D10">
        <w:rPr>
          <w:rFonts w:ascii="Arial" w:hAnsi="Arial" w:cs="Arial"/>
          <w:color w:val="000000" w:themeColor="text1"/>
          <w:sz w:val="24"/>
        </w:rPr>
        <w:t xml:space="preserve">te </w:t>
      </w:r>
      <w:r w:rsidR="008A3AF5" w:rsidRPr="00191D10">
        <w:rPr>
          <w:rFonts w:ascii="Arial" w:hAnsi="Arial" w:cs="Arial"/>
          <w:color w:val="000000" w:themeColor="text1"/>
          <w:sz w:val="24"/>
        </w:rPr>
        <w:t xml:space="preserve">dva </w:t>
      </w:r>
      <w:r w:rsidR="00536DF0" w:rsidRPr="00191D10">
        <w:rPr>
          <w:rFonts w:ascii="Arial" w:hAnsi="Arial" w:cs="Arial"/>
          <w:color w:val="000000" w:themeColor="text1"/>
          <w:sz w:val="24"/>
        </w:rPr>
        <w:t>osobn</w:t>
      </w:r>
      <w:r w:rsidR="008A3AF5" w:rsidRPr="00191D10">
        <w:rPr>
          <w:rFonts w:ascii="Arial" w:hAnsi="Arial" w:cs="Arial"/>
          <w:color w:val="000000" w:themeColor="text1"/>
          <w:sz w:val="24"/>
        </w:rPr>
        <w:t>a</w:t>
      </w:r>
      <w:r w:rsidR="00536DF0" w:rsidRPr="00191D10">
        <w:rPr>
          <w:rFonts w:ascii="Arial" w:hAnsi="Arial" w:cs="Arial"/>
          <w:color w:val="000000" w:themeColor="text1"/>
          <w:sz w:val="24"/>
        </w:rPr>
        <w:t xml:space="preserve"> vozila</w:t>
      </w:r>
      <w:r w:rsidR="008A3AF5" w:rsidRPr="00191D10">
        <w:rPr>
          <w:rFonts w:ascii="Arial" w:hAnsi="Arial" w:cs="Arial"/>
          <w:color w:val="000000" w:themeColor="text1"/>
          <w:sz w:val="24"/>
        </w:rPr>
        <w:t xml:space="preserve"> na leasing.</w:t>
      </w:r>
    </w:p>
    <w:p w14:paraId="50ED44CB" w14:textId="77777777" w:rsidR="009023A2" w:rsidRPr="00191D10" w:rsidRDefault="009023A2" w:rsidP="006B2C64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00D213AD" w14:textId="4FDEE36B" w:rsidR="006B2C64" w:rsidRPr="00191D10" w:rsidRDefault="005765DD" w:rsidP="006B2C64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>Indeks ostvarenj</w:t>
      </w:r>
      <w:r w:rsidR="00F77678" w:rsidRPr="00191D10">
        <w:rPr>
          <w:rFonts w:ascii="Arial" w:hAnsi="Arial" w:cs="Arial"/>
          <w:color w:val="000000" w:themeColor="text1"/>
          <w:sz w:val="24"/>
        </w:rPr>
        <w:t>a</w:t>
      </w:r>
      <w:r w:rsidRPr="00191D10">
        <w:rPr>
          <w:rFonts w:ascii="Arial" w:hAnsi="Arial" w:cs="Arial"/>
          <w:color w:val="000000" w:themeColor="text1"/>
          <w:sz w:val="24"/>
        </w:rPr>
        <w:t>/izvršenj</w:t>
      </w:r>
      <w:r w:rsidR="00F77678" w:rsidRPr="00191D10">
        <w:rPr>
          <w:rFonts w:ascii="Arial" w:hAnsi="Arial" w:cs="Arial"/>
          <w:color w:val="000000" w:themeColor="text1"/>
          <w:sz w:val="24"/>
        </w:rPr>
        <w:t>a</w:t>
      </w:r>
      <w:r w:rsidR="00022DEE" w:rsidRPr="00191D10">
        <w:rPr>
          <w:rFonts w:ascii="Arial" w:hAnsi="Arial" w:cs="Arial"/>
          <w:color w:val="000000" w:themeColor="text1"/>
          <w:sz w:val="24"/>
        </w:rPr>
        <w:t xml:space="preserve"> u prvom polugodištu </w:t>
      </w:r>
      <w:r w:rsidRPr="00191D10">
        <w:rPr>
          <w:rFonts w:ascii="Arial" w:hAnsi="Arial" w:cs="Arial"/>
          <w:color w:val="000000" w:themeColor="text1"/>
          <w:sz w:val="24"/>
        </w:rPr>
        <w:t>202</w:t>
      </w:r>
      <w:r w:rsidR="00022DEE" w:rsidRPr="00191D10">
        <w:rPr>
          <w:rFonts w:ascii="Arial" w:hAnsi="Arial" w:cs="Arial"/>
          <w:color w:val="000000" w:themeColor="text1"/>
          <w:sz w:val="24"/>
        </w:rPr>
        <w:t>4</w:t>
      </w:r>
      <w:r w:rsidRPr="00191D10">
        <w:rPr>
          <w:rFonts w:ascii="Arial" w:hAnsi="Arial" w:cs="Arial"/>
          <w:color w:val="000000" w:themeColor="text1"/>
          <w:sz w:val="24"/>
        </w:rPr>
        <w:t>.</w:t>
      </w:r>
      <w:r w:rsidR="00703E7C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Pr="00191D10">
        <w:rPr>
          <w:rFonts w:ascii="Arial" w:hAnsi="Arial" w:cs="Arial"/>
          <w:color w:val="000000" w:themeColor="text1"/>
          <w:sz w:val="24"/>
        </w:rPr>
        <w:t>godin</w:t>
      </w:r>
      <w:r w:rsidR="00022DEE" w:rsidRPr="00191D10">
        <w:rPr>
          <w:rFonts w:ascii="Arial" w:hAnsi="Arial" w:cs="Arial"/>
          <w:color w:val="000000" w:themeColor="text1"/>
          <w:sz w:val="24"/>
        </w:rPr>
        <w:t>e</w:t>
      </w:r>
      <w:r w:rsidRPr="00191D10">
        <w:rPr>
          <w:rFonts w:ascii="Arial" w:hAnsi="Arial" w:cs="Arial"/>
          <w:color w:val="000000" w:themeColor="text1"/>
          <w:sz w:val="24"/>
        </w:rPr>
        <w:t xml:space="preserve"> u odnosu na izvršenje</w:t>
      </w:r>
      <w:r w:rsidR="00022DEE" w:rsidRPr="00191D10">
        <w:rPr>
          <w:rFonts w:ascii="Arial" w:hAnsi="Arial" w:cs="Arial"/>
          <w:color w:val="000000" w:themeColor="text1"/>
          <w:sz w:val="24"/>
        </w:rPr>
        <w:t xml:space="preserve"> prvog polugodišta</w:t>
      </w:r>
      <w:r w:rsidRPr="00191D10">
        <w:rPr>
          <w:rFonts w:ascii="Arial" w:hAnsi="Arial" w:cs="Arial"/>
          <w:color w:val="000000" w:themeColor="text1"/>
          <w:sz w:val="24"/>
        </w:rPr>
        <w:t xml:space="preserve"> 202</w:t>
      </w:r>
      <w:r w:rsidR="00022DEE" w:rsidRPr="00191D10">
        <w:rPr>
          <w:rFonts w:ascii="Arial" w:hAnsi="Arial" w:cs="Arial"/>
          <w:color w:val="000000" w:themeColor="text1"/>
          <w:sz w:val="24"/>
        </w:rPr>
        <w:t>3</w:t>
      </w:r>
      <w:r w:rsidRPr="00191D10">
        <w:rPr>
          <w:rFonts w:ascii="Arial" w:hAnsi="Arial" w:cs="Arial"/>
          <w:color w:val="000000" w:themeColor="text1"/>
          <w:sz w:val="24"/>
        </w:rPr>
        <w:t>.</w:t>
      </w:r>
      <w:r w:rsidR="00703E7C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Pr="00191D10">
        <w:rPr>
          <w:rFonts w:ascii="Arial" w:hAnsi="Arial" w:cs="Arial"/>
          <w:color w:val="000000" w:themeColor="text1"/>
          <w:sz w:val="24"/>
        </w:rPr>
        <w:t>godine iznosi</w:t>
      </w:r>
      <w:r w:rsidR="00022DEE" w:rsidRPr="00191D10">
        <w:rPr>
          <w:rFonts w:ascii="Arial" w:hAnsi="Arial" w:cs="Arial"/>
          <w:color w:val="000000" w:themeColor="text1"/>
          <w:sz w:val="24"/>
        </w:rPr>
        <w:t xml:space="preserve"> 153,85</w:t>
      </w:r>
      <w:r w:rsidRPr="00191D10">
        <w:rPr>
          <w:rFonts w:ascii="Arial" w:hAnsi="Arial" w:cs="Arial"/>
          <w:color w:val="000000" w:themeColor="text1"/>
          <w:sz w:val="24"/>
        </w:rPr>
        <w:t>%, a indeks</w:t>
      </w:r>
      <w:r w:rsidR="00A3467F" w:rsidRPr="00191D10">
        <w:rPr>
          <w:rFonts w:ascii="Arial" w:hAnsi="Arial" w:cs="Arial"/>
          <w:color w:val="000000" w:themeColor="text1"/>
          <w:sz w:val="24"/>
        </w:rPr>
        <w:t xml:space="preserve"> izvršenja prvog polugodišta 2024. godine</w:t>
      </w:r>
      <w:r w:rsidRPr="00191D10">
        <w:rPr>
          <w:rFonts w:ascii="Arial" w:hAnsi="Arial" w:cs="Arial"/>
          <w:color w:val="000000" w:themeColor="text1"/>
          <w:sz w:val="24"/>
        </w:rPr>
        <w:t xml:space="preserve"> u odnosu na </w:t>
      </w:r>
      <w:r w:rsidR="00022DEE" w:rsidRPr="00191D10">
        <w:rPr>
          <w:rFonts w:ascii="Arial" w:hAnsi="Arial" w:cs="Arial"/>
          <w:color w:val="000000" w:themeColor="text1"/>
          <w:sz w:val="24"/>
        </w:rPr>
        <w:t xml:space="preserve">izvorni </w:t>
      </w:r>
      <w:r w:rsidRPr="00191D10">
        <w:rPr>
          <w:rFonts w:ascii="Arial" w:hAnsi="Arial" w:cs="Arial"/>
          <w:color w:val="000000" w:themeColor="text1"/>
          <w:sz w:val="24"/>
        </w:rPr>
        <w:t>plan za 202</w:t>
      </w:r>
      <w:r w:rsidR="00022DEE" w:rsidRPr="00191D10">
        <w:rPr>
          <w:rFonts w:ascii="Arial" w:hAnsi="Arial" w:cs="Arial"/>
          <w:color w:val="000000" w:themeColor="text1"/>
          <w:sz w:val="24"/>
        </w:rPr>
        <w:t>4</w:t>
      </w:r>
      <w:r w:rsidRPr="00191D10">
        <w:rPr>
          <w:rFonts w:ascii="Arial" w:hAnsi="Arial" w:cs="Arial"/>
          <w:color w:val="000000" w:themeColor="text1"/>
          <w:sz w:val="24"/>
        </w:rPr>
        <w:t>.godinu iznosi</w:t>
      </w:r>
      <w:r w:rsidR="00022DEE" w:rsidRPr="00191D10">
        <w:rPr>
          <w:rFonts w:ascii="Arial" w:hAnsi="Arial" w:cs="Arial"/>
          <w:color w:val="000000" w:themeColor="text1"/>
          <w:sz w:val="24"/>
        </w:rPr>
        <w:t xml:space="preserve"> 63,57</w:t>
      </w:r>
      <w:r w:rsidRPr="00191D10">
        <w:rPr>
          <w:rFonts w:ascii="Arial" w:hAnsi="Arial" w:cs="Arial"/>
          <w:color w:val="000000" w:themeColor="text1"/>
          <w:sz w:val="24"/>
        </w:rPr>
        <w:t>%.</w:t>
      </w:r>
    </w:p>
    <w:p w14:paraId="1F68DADA" w14:textId="77777777" w:rsidR="006B2C64" w:rsidRPr="00191D10" w:rsidRDefault="006B2C64" w:rsidP="00240BBE">
      <w:pPr>
        <w:widowControl/>
        <w:tabs>
          <w:tab w:val="left" w:pos="1764"/>
        </w:tabs>
        <w:autoSpaceDE/>
        <w:autoSpaceDN/>
        <w:adjustRightInd/>
        <w:rPr>
          <w:rFonts w:ascii="Arial" w:hAnsi="Arial" w:cs="Arial"/>
          <w:noProof w:val="0"/>
          <w:color w:val="000000" w:themeColor="text1"/>
          <w:sz w:val="24"/>
        </w:rPr>
      </w:pPr>
    </w:p>
    <w:p w14:paraId="37E476C3" w14:textId="77777777" w:rsidR="004D75BB" w:rsidRPr="00191D10" w:rsidRDefault="004D75BB" w:rsidP="00240BBE">
      <w:pPr>
        <w:widowControl/>
        <w:tabs>
          <w:tab w:val="left" w:pos="1764"/>
        </w:tabs>
        <w:autoSpaceDE/>
        <w:autoSpaceDN/>
        <w:adjustRightInd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3649CA31" w14:textId="07F65F4F" w:rsidR="000E7CC6" w:rsidRPr="00191D10" w:rsidRDefault="0004620A" w:rsidP="000E7CC6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b/>
          <w:bCs/>
          <w:noProof w:val="0"/>
          <w:color w:val="000000" w:themeColor="text1"/>
          <w:sz w:val="24"/>
        </w:rPr>
        <w:t>Izvještaj o prihodima i rashodima prema izvorima financiranja</w:t>
      </w:r>
    </w:p>
    <w:p w14:paraId="3209FFCF" w14:textId="77777777" w:rsidR="001063BC" w:rsidRPr="00191D10" w:rsidRDefault="001063BC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3D6E7C8C" w14:textId="77777777" w:rsidR="00286448" w:rsidRPr="00191D10" w:rsidRDefault="00C56D21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noProof w:val="0"/>
          <w:color w:val="000000" w:themeColor="text1"/>
          <w:sz w:val="24"/>
        </w:rPr>
        <w:t xml:space="preserve">U strukturi </w:t>
      </w:r>
      <w:r w:rsidR="00E3740F" w:rsidRPr="00191D10">
        <w:rPr>
          <w:rFonts w:ascii="Arial" w:hAnsi="Arial" w:cs="Arial"/>
          <w:noProof w:val="0"/>
          <w:color w:val="000000" w:themeColor="text1"/>
          <w:sz w:val="24"/>
        </w:rPr>
        <w:t>p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>rihoda Općinskog suda u Zadru</w:t>
      </w:r>
      <w:r w:rsidR="00B6019D" w:rsidRPr="00191D10">
        <w:rPr>
          <w:rFonts w:ascii="Arial" w:hAnsi="Arial" w:cs="Arial"/>
          <w:noProof w:val="0"/>
          <w:color w:val="000000" w:themeColor="text1"/>
          <w:sz w:val="24"/>
        </w:rPr>
        <w:t xml:space="preserve"> u </w:t>
      </w:r>
      <w:r w:rsidR="00286448" w:rsidRPr="00191D10">
        <w:rPr>
          <w:rFonts w:ascii="Arial" w:hAnsi="Arial" w:cs="Arial"/>
          <w:noProof w:val="0"/>
          <w:color w:val="000000" w:themeColor="text1"/>
          <w:sz w:val="24"/>
        </w:rPr>
        <w:t xml:space="preserve">prvom polugodištu </w:t>
      </w:r>
      <w:r w:rsidR="00B6019D" w:rsidRPr="00191D10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286448" w:rsidRPr="00191D10">
        <w:rPr>
          <w:rFonts w:ascii="Arial" w:hAnsi="Arial" w:cs="Arial"/>
          <w:noProof w:val="0"/>
          <w:color w:val="000000" w:themeColor="text1"/>
          <w:sz w:val="24"/>
        </w:rPr>
        <w:t>4</w:t>
      </w:r>
      <w:r w:rsidR="00B6019D" w:rsidRPr="00191D10">
        <w:rPr>
          <w:rFonts w:ascii="Arial" w:hAnsi="Arial" w:cs="Arial"/>
          <w:noProof w:val="0"/>
          <w:color w:val="000000" w:themeColor="text1"/>
          <w:sz w:val="24"/>
        </w:rPr>
        <w:t>. godin</w:t>
      </w:r>
      <w:r w:rsidR="00286448" w:rsidRPr="00191D10">
        <w:rPr>
          <w:rFonts w:ascii="Arial" w:hAnsi="Arial" w:cs="Arial"/>
          <w:noProof w:val="0"/>
          <w:color w:val="000000" w:themeColor="text1"/>
          <w:sz w:val="24"/>
        </w:rPr>
        <w:t>e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986755" w:rsidRPr="00191D10">
        <w:rPr>
          <w:rFonts w:ascii="Arial" w:hAnsi="Arial" w:cs="Arial"/>
          <w:noProof w:val="0"/>
          <w:color w:val="000000" w:themeColor="text1"/>
          <w:sz w:val="24"/>
        </w:rPr>
        <w:t>opći prihodi i primici</w:t>
      </w:r>
      <w:r w:rsidR="00286448" w:rsidRPr="00191D10">
        <w:rPr>
          <w:rFonts w:ascii="Arial" w:hAnsi="Arial" w:cs="Arial"/>
          <w:noProof w:val="0"/>
          <w:color w:val="000000" w:themeColor="text1"/>
          <w:sz w:val="24"/>
        </w:rPr>
        <w:t xml:space="preserve"> IF 1</w:t>
      </w:r>
      <w:r w:rsidR="00986755" w:rsidRPr="00191D10">
        <w:rPr>
          <w:rFonts w:ascii="Arial" w:hAnsi="Arial" w:cs="Arial"/>
          <w:noProof w:val="0"/>
          <w:color w:val="000000" w:themeColor="text1"/>
          <w:sz w:val="24"/>
        </w:rPr>
        <w:t>1</w:t>
      </w:r>
      <w:r w:rsidR="00B6019D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3C2610" w:rsidRPr="00191D10">
        <w:rPr>
          <w:rFonts w:ascii="Arial" w:hAnsi="Arial" w:cs="Arial"/>
          <w:noProof w:val="0"/>
          <w:color w:val="000000" w:themeColor="text1"/>
          <w:sz w:val="24"/>
        </w:rPr>
        <w:t xml:space="preserve">izvršeni </w:t>
      </w:r>
      <w:r w:rsidR="00A453AE" w:rsidRPr="00191D10">
        <w:rPr>
          <w:rFonts w:ascii="Arial" w:hAnsi="Arial" w:cs="Arial"/>
          <w:noProof w:val="0"/>
          <w:color w:val="000000" w:themeColor="text1"/>
          <w:sz w:val="24"/>
        </w:rPr>
        <w:t xml:space="preserve">su </w:t>
      </w:r>
      <w:r w:rsidR="003C2610" w:rsidRPr="00191D10">
        <w:rPr>
          <w:rFonts w:ascii="Arial" w:hAnsi="Arial" w:cs="Arial"/>
          <w:noProof w:val="0"/>
          <w:color w:val="000000" w:themeColor="text1"/>
          <w:sz w:val="24"/>
        </w:rPr>
        <w:t>u iznosu od</w:t>
      </w:r>
      <w:r w:rsidR="00286448" w:rsidRPr="00191D10">
        <w:rPr>
          <w:rFonts w:ascii="Arial" w:hAnsi="Arial" w:cs="Arial"/>
          <w:noProof w:val="0"/>
          <w:color w:val="000000" w:themeColor="text1"/>
          <w:sz w:val="24"/>
        </w:rPr>
        <w:t xml:space="preserve"> 4.341.808,57 </w:t>
      </w:r>
      <w:r w:rsidR="00394A2D" w:rsidRPr="00191D10">
        <w:rPr>
          <w:rFonts w:ascii="Arial" w:hAnsi="Arial" w:cs="Arial"/>
          <w:noProof w:val="0"/>
          <w:color w:val="000000" w:themeColor="text1"/>
          <w:sz w:val="24"/>
        </w:rPr>
        <w:t>EUR</w:t>
      </w:r>
      <w:r w:rsidR="00286448" w:rsidRPr="00191D10">
        <w:rPr>
          <w:rFonts w:ascii="Arial" w:hAnsi="Arial" w:cs="Arial"/>
          <w:noProof w:val="0"/>
          <w:color w:val="000000" w:themeColor="text1"/>
          <w:sz w:val="24"/>
        </w:rPr>
        <w:t>.</w:t>
      </w:r>
    </w:p>
    <w:p w14:paraId="3D66E598" w14:textId="77777777" w:rsidR="00286448" w:rsidRPr="00191D10" w:rsidRDefault="00286448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18C5BCA6" w14:textId="3D5535C3" w:rsidR="00F02AA6" w:rsidRPr="00191D10" w:rsidRDefault="001259E6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noProof w:val="0"/>
          <w:color w:val="000000" w:themeColor="text1"/>
          <w:sz w:val="24"/>
        </w:rPr>
        <w:t>Rashodi u</w:t>
      </w:r>
      <w:r w:rsidR="00286448" w:rsidRPr="00191D10">
        <w:rPr>
          <w:rFonts w:ascii="Arial" w:hAnsi="Arial" w:cs="Arial"/>
          <w:noProof w:val="0"/>
          <w:color w:val="000000" w:themeColor="text1"/>
          <w:sz w:val="24"/>
        </w:rPr>
        <w:t xml:space="preserve"> prvom polugodištu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 xml:space="preserve"> 202</w:t>
      </w:r>
      <w:r w:rsidR="00286448" w:rsidRPr="00191D10">
        <w:rPr>
          <w:rFonts w:ascii="Arial" w:hAnsi="Arial" w:cs="Arial"/>
          <w:noProof w:val="0"/>
          <w:color w:val="000000" w:themeColor="text1"/>
          <w:sz w:val="24"/>
        </w:rPr>
        <w:t>4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>.</w:t>
      </w:r>
      <w:r w:rsidR="00945398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>godin</w:t>
      </w:r>
      <w:r w:rsidR="00286448" w:rsidRPr="00191D10">
        <w:rPr>
          <w:rFonts w:ascii="Arial" w:hAnsi="Arial" w:cs="Arial"/>
          <w:noProof w:val="0"/>
          <w:color w:val="000000" w:themeColor="text1"/>
          <w:sz w:val="24"/>
        </w:rPr>
        <w:t>e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 xml:space="preserve"> izvršeni su</w:t>
      </w:r>
      <w:r w:rsidR="00F02AA6" w:rsidRPr="00191D10">
        <w:rPr>
          <w:rFonts w:ascii="Arial" w:hAnsi="Arial" w:cs="Arial"/>
          <w:noProof w:val="0"/>
          <w:color w:val="000000" w:themeColor="text1"/>
          <w:sz w:val="24"/>
        </w:rPr>
        <w:t xml:space="preserve"> do visine ostvarenih općih prihoda </w:t>
      </w:r>
      <w:r w:rsidR="004010B5" w:rsidRPr="00191D10">
        <w:rPr>
          <w:rFonts w:ascii="Arial" w:hAnsi="Arial" w:cs="Arial"/>
          <w:noProof w:val="0"/>
          <w:color w:val="000000" w:themeColor="text1"/>
          <w:sz w:val="24"/>
        </w:rPr>
        <w:t xml:space="preserve">i primitaka </w:t>
      </w:r>
      <w:r w:rsidR="00286448" w:rsidRPr="00191D10">
        <w:rPr>
          <w:rFonts w:ascii="Arial" w:hAnsi="Arial" w:cs="Arial"/>
          <w:noProof w:val="0"/>
          <w:color w:val="000000" w:themeColor="text1"/>
          <w:sz w:val="24"/>
        </w:rPr>
        <w:t xml:space="preserve">IF </w:t>
      </w:r>
      <w:r w:rsidR="004010B5" w:rsidRPr="00191D10">
        <w:rPr>
          <w:rFonts w:ascii="Arial" w:hAnsi="Arial" w:cs="Arial"/>
          <w:noProof w:val="0"/>
          <w:color w:val="000000" w:themeColor="text1"/>
          <w:sz w:val="24"/>
        </w:rPr>
        <w:t>11</w:t>
      </w:r>
      <w:r w:rsidR="00286448" w:rsidRPr="00191D10">
        <w:rPr>
          <w:rFonts w:ascii="Arial" w:hAnsi="Arial" w:cs="Arial"/>
          <w:noProof w:val="0"/>
          <w:color w:val="000000" w:themeColor="text1"/>
          <w:sz w:val="24"/>
        </w:rPr>
        <w:t xml:space="preserve"> uvećanih za 1.894,64 EUR, a koji se odnose na vlastite prihod</w:t>
      </w:r>
      <w:r w:rsidR="00ED557B" w:rsidRPr="00191D10">
        <w:rPr>
          <w:rFonts w:ascii="Arial" w:hAnsi="Arial" w:cs="Arial"/>
          <w:noProof w:val="0"/>
          <w:color w:val="000000" w:themeColor="text1"/>
          <w:sz w:val="24"/>
        </w:rPr>
        <w:t>e</w:t>
      </w:r>
      <w:r w:rsidR="00286448" w:rsidRPr="00191D10">
        <w:rPr>
          <w:rFonts w:ascii="Arial" w:hAnsi="Arial" w:cs="Arial"/>
          <w:noProof w:val="0"/>
          <w:color w:val="000000" w:themeColor="text1"/>
          <w:sz w:val="24"/>
        </w:rPr>
        <w:t xml:space="preserve"> IF 31 uplaćene u Državni proračun prethodne godine, a utrošene u prvom polugodištu ove godine.</w:t>
      </w:r>
    </w:p>
    <w:p w14:paraId="1AB7E190" w14:textId="77777777" w:rsidR="00D25110" w:rsidRPr="00191D10" w:rsidRDefault="00D25110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3D868FA3" w14:textId="77777777" w:rsidR="00DF7FD1" w:rsidRPr="00191D10" w:rsidRDefault="00DF7FD1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2CFFF49F" w14:textId="3EE9D742" w:rsidR="004F401B" w:rsidRPr="00191D10" w:rsidRDefault="0004620A" w:rsidP="004F401B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b/>
          <w:bCs/>
          <w:noProof w:val="0"/>
          <w:color w:val="000000" w:themeColor="text1"/>
          <w:sz w:val="24"/>
        </w:rPr>
        <w:t>Izvještaj o rashodima prema funkcijskoj klasifikaciji</w:t>
      </w:r>
    </w:p>
    <w:p w14:paraId="40287F29" w14:textId="3EE9D742" w:rsidR="004F401B" w:rsidRPr="00191D10" w:rsidRDefault="004F401B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173366A6" w14:textId="7CF2C280" w:rsidR="00F81AC9" w:rsidRPr="00191D10" w:rsidRDefault="008458F6" w:rsidP="00F81AC9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noProof w:val="0"/>
          <w:color w:val="000000" w:themeColor="text1"/>
          <w:sz w:val="24"/>
        </w:rPr>
        <w:t>Na 3 Jav</w:t>
      </w:r>
      <w:r w:rsidR="00E7251D" w:rsidRPr="00191D10">
        <w:rPr>
          <w:rFonts w:ascii="Arial" w:hAnsi="Arial" w:cs="Arial"/>
          <w:noProof w:val="0"/>
          <w:color w:val="000000" w:themeColor="text1"/>
          <w:sz w:val="24"/>
        </w:rPr>
        <w:t xml:space="preserve">ni </w:t>
      </w:r>
      <w:r w:rsidRPr="00191D10">
        <w:rPr>
          <w:rFonts w:ascii="Arial" w:hAnsi="Arial" w:cs="Arial"/>
          <w:noProof w:val="0"/>
          <w:color w:val="000000" w:themeColor="text1"/>
          <w:sz w:val="24"/>
        </w:rPr>
        <w:t>red i sigurnost</w:t>
      </w:r>
      <w:r w:rsidR="00E7251D" w:rsidRPr="00191D10">
        <w:rPr>
          <w:rFonts w:ascii="Arial" w:hAnsi="Arial" w:cs="Arial"/>
          <w:noProof w:val="0"/>
          <w:color w:val="000000" w:themeColor="text1"/>
          <w:sz w:val="24"/>
        </w:rPr>
        <w:t>/</w:t>
      </w:r>
      <w:r w:rsidR="0004620A" w:rsidRPr="00191D10">
        <w:rPr>
          <w:rFonts w:ascii="Arial" w:hAnsi="Arial" w:cs="Arial"/>
          <w:noProof w:val="0"/>
          <w:color w:val="000000" w:themeColor="text1"/>
          <w:sz w:val="24"/>
        </w:rPr>
        <w:t>033</w:t>
      </w:r>
      <w:r w:rsidR="00E7251D" w:rsidRPr="00191D10">
        <w:rPr>
          <w:rFonts w:ascii="Arial" w:hAnsi="Arial" w:cs="Arial"/>
          <w:noProof w:val="0"/>
          <w:color w:val="000000" w:themeColor="text1"/>
          <w:sz w:val="24"/>
        </w:rPr>
        <w:t>0</w:t>
      </w:r>
      <w:r w:rsidR="0004620A" w:rsidRPr="00191D10">
        <w:rPr>
          <w:rFonts w:ascii="Arial" w:hAnsi="Arial" w:cs="Arial"/>
          <w:noProof w:val="0"/>
          <w:color w:val="000000" w:themeColor="text1"/>
          <w:sz w:val="24"/>
        </w:rPr>
        <w:t xml:space="preserve"> Sudovi</w:t>
      </w:r>
      <w:r w:rsidR="005D17EC" w:rsidRPr="00191D10">
        <w:rPr>
          <w:rFonts w:ascii="Arial" w:hAnsi="Arial" w:cs="Arial"/>
          <w:noProof w:val="0"/>
          <w:color w:val="000000" w:themeColor="text1"/>
          <w:sz w:val="24"/>
        </w:rPr>
        <w:t xml:space="preserve"> u </w:t>
      </w:r>
      <w:r w:rsidR="009E67C4" w:rsidRPr="00191D10">
        <w:rPr>
          <w:rFonts w:ascii="Arial" w:hAnsi="Arial" w:cs="Arial"/>
          <w:noProof w:val="0"/>
          <w:color w:val="000000" w:themeColor="text1"/>
          <w:sz w:val="24"/>
        </w:rPr>
        <w:t xml:space="preserve">prvom polugodištu </w:t>
      </w:r>
      <w:r w:rsidR="005D17EC" w:rsidRPr="00191D10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9E67C4" w:rsidRPr="00191D10">
        <w:rPr>
          <w:rFonts w:ascii="Arial" w:hAnsi="Arial" w:cs="Arial"/>
          <w:noProof w:val="0"/>
          <w:color w:val="000000" w:themeColor="text1"/>
          <w:sz w:val="24"/>
        </w:rPr>
        <w:t>4</w:t>
      </w:r>
      <w:r w:rsidR="005D17EC" w:rsidRPr="00191D10">
        <w:rPr>
          <w:rFonts w:ascii="Arial" w:hAnsi="Arial" w:cs="Arial"/>
          <w:noProof w:val="0"/>
          <w:color w:val="000000" w:themeColor="text1"/>
          <w:sz w:val="24"/>
        </w:rPr>
        <w:t xml:space="preserve">.godini izvršeno je </w:t>
      </w:r>
      <w:r w:rsidR="009E67C4" w:rsidRPr="00191D10">
        <w:rPr>
          <w:rFonts w:ascii="Arial" w:hAnsi="Arial" w:cs="Arial"/>
          <w:noProof w:val="0"/>
          <w:color w:val="000000" w:themeColor="text1"/>
          <w:sz w:val="24"/>
        </w:rPr>
        <w:t xml:space="preserve">4.343.703,21 </w:t>
      </w:r>
      <w:r w:rsidR="005D17EC" w:rsidRPr="00191D10">
        <w:rPr>
          <w:rFonts w:ascii="Arial" w:hAnsi="Arial" w:cs="Arial"/>
          <w:noProof w:val="0"/>
          <w:color w:val="000000" w:themeColor="text1"/>
          <w:sz w:val="24"/>
        </w:rPr>
        <w:t>EUR</w:t>
      </w:r>
      <w:r w:rsidR="00F81AC9" w:rsidRPr="00191D10">
        <w:rPr>
          <w:rFonts w:ascii="Arial" w:hAnsi="Arial" w:cs="Arial"/>
          <w:noProof w:val="0"/>
          <w:color w:val="000000" w:themeColor="text1"/>
          <w:sz w:val="24"/>
        </w:rPr>
        <w:t xml:space="preserve">. </w:t>
      </w:r>
      <w:r w:rsidR="00F81AC9" w:rsidRPr="00191D10">
        <w:rPr>
          <w:rFonts w:ascii="Arial" w:hAnsi="Arial" w:cs="Arial"/>
          <w:color w:val="000000" w:themeColor="text1"/>
          <w:sz w:val="24"/>
        </w:rPr>
        <w:t>Indeks ostvarenj</w:t>
      </w:r>
      <w:r w:rsidR="009E67C4" w:rsidRPr="00191D10">
        <w:rPr>
          <w:rFonts w:ascii="Arial" w:hAnsi="Arial" w:cs="Arial"/>
          <w:color w:val="000000" w:themeColor="text1"/>
          <w:sz w:val="24"/>
        </w:rPr>
        <w:t>a</w:t>
      </w:r>
      <w:r w:rsidR="00F81AC9" w:rsidRPr="00191D10">
        <w:rPr>
          <w:rFonts w:ascii="Arial" w:hAnsi="Arial" w:cs="Arial"/>
          <w:color w:val="000000" w:themeColor="text1"/>
          <w:sz w:val="24"/>
        </w:rPr>
        <w:t>/izvršenj</w:t>
      </w:r>
      <w:r w:rsidR="009E67C4" w:rsidRPr="00191D10">
        <w:rPr>
          <w:rFonts w:ascii="Arial" w:hAnsi="Arial" w:cs="Arial"/>
          <w:color w:val="000000" w:themeColor="text1"/>
          <w:sz w:val="24"/>
        </w:rPr>
        <w:t>a</w:t>
      </w:r>
      <w:r w:rsidR="00F81AC9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="009E67C4" w:rsidRPr="00191D10">
        <w:rPr>
          <w:rFonts w:ascii="Arial" w:hAnsi="Arial" w:cs="Arial"/>
          <w:color w:val="000000" w:themeColor="text1"/>
          <w:sz w:val="24"/>
        </w:rPr>
        <w:t xml:space="preserve">prvog polugodišta </w:t>
      </w:r>
      <w:r w:rsidR="00F81AC9" w:rsidRPr="00191D10">
        <w:rPr>
          <w:rFonts w:ascii="Arial" w:hAnsi="Arial" w:cs="Arial"/>
          <w:color w:val="000000" w:themeColor="text1"/>
          <w:sz w:val="24"/>
        </w:rPr>
        <w:t>202</w:t>
      </w:r>
      <w:r w:rsidR="009E67C4" w:rsidRPr="00191D10">
        <w:rPr>
          <w:rFonts w:ascii="Arial" w:hAnsi="Arial" w:cs="Arial"/>
          <w:color w:val="000000" w:themeColor="text1"/>
          <w:sz w:val="24"/>
        </w:rPr>
        <w:t>4</w:t>
      </w:r>
      <w:r w:rsidR="00F81AC9" w:rsidRPr="00191D10">
        <w:rPr>
          <w:rFonts w:ascii="Arial" w:hAnsi="Arial" w:cs="Arial"/>
          <w:color w:val="000000" w:themeColor="text1"/>
          <w:sz w:val="24"/>
        </w:rPr>
        <w:t>.</w:t>
      </w:r>
      <w:r w:rsidR="009E67C4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="00F81AC9" w:rsidRPr="00191D10">
        <w:rPr>
          <w:rFonts w:ascii="Arial" w:hAnsi="Arial" w:cs="Arial"/>
          <w:color w:val="000000" w:themeColor="text1"/>
          <w:sz w:val="24"/>
        </w:rPr>
        <w:t>godin</w:t>
      </w:r>
      <w:r w:rsidR="009E67C4" w:rsidRPr="00191D10">
        <w:rPr>
          <w:rFonts w:ascii="Arial" w:hAnsi="Arial" w:cs="Arial"/>
          <w:color w:val="000000" w:themeColor="text1"/>
          <w:sz w:val="24"/>
        </w:rPr>
        <w:t>e</w:t>
      </w:r>
      <w:r w:rsidR="00F81AC9" w:rsidRPr="00191D10">
        <w:rPr>
          <w:rFonts w:ascii="Arial" w:hAnsi="Arial" w:cs="Arial"/>
          <w:color w:val="000000" w:themeColor="text1"/>
          <w:sz w:val="24"/>
        </w:rPr>
        <w:t xml:space="preserve"> u odnosu na izvršenje</w:t>
      </w:r>
      <w:r w:rsidR="009E67C4" w:rsidRPr="00191D10">
        <w:rPr>
          <w:rFonts w:ascii="Arial" w:hAnsi="Arial" w:cs="Arial"/>
          <w:color w:val="000000" w:themeColor="text1"/>
          <w:sz w:val="24"/>
        </w:rPr>
        <w:t xml:space="preserve"> prvog polugodišta </w:t>
      </w:r>
      <w:r w:rsidR="00F81AC9" w:rsidRPr="00191D10">
        <w:rPr>
          <w:rFonts w:ascii="Arial" w:hAnsi="Arial" w:cs="Arial"/>
          <w:color w:val="000000" w:themeColor="text1"/>
          <w:sz w:val="24"/>
        </w:rPr>
        <w:t>202</w:t>
      </w:r>
      <w:r w:rsidR="009E67C4" w:rsidRPr="00191D10">
        <w:rPr>
          <w:rFonts w:ascii="Arial" w:hAnsi="Arial" w:cs="Arial"/>
          <w:color w:val="000000" w:themeColor="text1"/>
          <w:sz w:val="24"/>
        </w:rPr>
        <w:t>3</w:t>
      </w:r>
      <w:r w:rsidR="00F81AC9" w:rsidRPr="00191D10">
        <w:rPr>
          <w:rFonts w:ascii="Arial" w:hAnsi="Arial" w:cs="Arial"/>
          <w:color w:val="000000" w:themeColor="text1"/>
          <w:sz w:val="24"/>
        </w:rPr>
        <w:t>.</w:t>
      </w:r>
      <w:r w:rsidR="005C64F7" w:rsidRPr="00191D10">
        <w:rPr>
          <w:rFonts w:ascii="Arial" w:hAnsi="Arial" w:cs="Arial"/>
          <w:color w:val="000000" w:themeColor="text1"/>
          <w:sz w:val="24"/>
        </w:rPr>
        <w:t xml:space="preserve"> </w:t>
      </w:r>
      <w:r w:rsidR="00F81AC9" w:rsidRPr="00191D10">
        <w:rPr>
          <w:rFonts w:ascii="Arial" w:hAnsi="Arial" w:cs="Arial"/>
          <w:color w:val="000000" w:themeColor="text1"/>
          <w:sz w:val="24"/>
        </w:rPr>
        <w:t xml:space="preserve">godine iznosi </w:t>
      </w:r>
      <w:r w:rsidR="009E67C4" w:rsidRPr="00191D10">
        <w:rPr>
          <w:rFonts w:ascii="Arial" w:hAnsi="Arial" w:cs="Arial"/>
          <w:color w:val="000000" w:themeColor="text1"/>
          <w:sz w:val="24"/>
        </w:rPr>
        <w:t>132,31</w:t>
      </w:r>
      <w:r w:rsidR="00F81AC9" w:rsidRPr="00191D10">
        <w:rPr>
          <w:rFonts w:ascii="Arial" w:hAnsi="Arial" w:cs="Arial"/>
          <w:color w:val="000000" w:themeColor="text1"/>
          <w:sz w:val="24"/>
        </w:rPr>
        <w:t>%, a indeks</w:t>
      </w:r>
      <w:r w:rsidR="005C64F7" w:rsidRPr="00191D10">
        <w:rPr>
          <w:rFonts w:ascii="Arial" w:hAnsi="Arial" w:cs="Arial"/>
          <w:color w:val="000000" w:themeColor="text1"/>
          <w:sz w:val="24"/>
        </w:rPr>
        <w:t xml:space="preserve"> izvršenja prvog polugodišta 2024. godine</w:t>
      </w:r>
      <w:r w:rsidR="00F81AC9" w:rsidRPr="00191D10">
        <w:rPr>
          <w:rFonts w:ascii="Arial" w:hAnsi="Arial" w:cs="Arial"/>
          <w:color w:val="000000" w:themeColor="text1"/>
          <w:sz w:val="24"/>
        </w:rPr>
        <w:t xml:space="preserve"> u odnosu na</w:t>
      </w:r>
      <w:r w:rsidR="009E67C4" w:rsidRPr="00191D10">
        <w:rPr>
          <w:rFonts w:ascii="Arial" w:hAnsi="Arial" w:cs="Arial"/>
          <w:color w:val="000000" w:themeColor="text1"/>
          <w:sz w:val="24"/>
        </w:rPr>
        <w:t xml:space="preserve"> izvorni</w:t>
      </w:r>
      <w:r w:rsidR="00F81AC9" w:rsidRPr="00191D10">
        <w:rPr>
          <w:rFonts w:ascii="Arial" w:hAnsi="Arial" w:cs="Arial"/>
          <w:color w:val="000000" w:themeColor="text1"/>
          <w:sz w:val="24"/>
        </w:rPr>
        <w:t xml:space="preserve"> plan za 202</w:t>
      </w:r>
      <w:r w:rsidR="009E67C4" w:rsidRPr="00191D10">
        <w:rPr>
          <w:rFonts w:ascii="Arial" w:hAnsi="Arial" w:cs="Arial"/>
          <w:color w:val="000000" w:themeColor="text1"/>
          <w:sz w:val="24"/>
        </w:rPr>
        <w:t>4</w:t>
      </w:r>
      <w:r w:rsidR="00F81AC9" w:rsidRPr="00191D10">
        <w:rPr>
          <w:rFonts w:ascii="Arial" w:hAnsi="Arial" w:cs="Arial"/>
          <w:color w:val="000000" w:themeColor="text1"/>
          <w:sz w:val="24"/>
        </w:rPr>
        <w:t>.godinu iznosi</w:t>
      </w:r>
      <w:r w:rsidR="009E67C4" w:rsidRPr="00191D10">
        <w:rPr>
          <w:rFonts w:ascii="Arial" w:hAnsi="Arial" w:cs="Arial"/>
          <w:color w:val="000000" w:themeColor="text1"/>
          <w:sz w:val="24"/>
        </w:rPr>
        <w:t xml:space="preserve"> 56,92</w:t>
      </w:r>
      <w:r w:rsidR="00F81AC9" w:rsidRPr="00191D10">
        <w:rPr>
          <w:rFonts w:ascii="Arial" w:hAnsi="Arial" w:cs="Arial"/>
          <w:color w:val="000000" w:themeColor="text1"/>
          <w:sz w:val="24"/>
        </w:rPr>
        <w:t>%.</w:t>
      </w:r>
    </w:p>
    <w:p w14:paraId="74AB1FED" w14:textId="77777777" w:rsidR="00F81AC9" w:rsidRPr="00191D10" w:rsidRDefault="00F81AC9" w:rsidP="00240BBE">
      <w:pPr>
        <w:widowControl/>
        <w:autoSpaceDE/>
        <w:autoSpaceDN/>
        <w:adjustRightInd/>
        <w:jc w:val="both"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1DCAD959" w14:textId="77777777" w:rsidR="007A7FD9" w:rsidRPr="00191D10" w:rsidRDefault="007A7FD9" w:rsidP="00240BBE">
      <w:pPr>
        <w:widowControl/>
        <w:autoSpaceDE/>
        <w:autoSpaceDN/>
        <w:adjustRightInd/>
        <w:jc w:val="both"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4ACA0388" w14:textId="047C5C4C" w:rsidR="007B0630" w:rsidRPr="00191D10" w:rsidRDefault="00D146AA" w:rsidP="00746392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b/>
          <w:bCs/>
          <w:noProof w:val="0"/>
          <w:color w:val="000000" w:themeColor="text1"/>
          <w:sz w:val="24"/>
        </w:rPr>
        <w:t>Posebni dio planirano/izvršen</w:t>
      </w:r>
      <w:r w:rsidR="008561C1" w:rsidRPr="00191D10">
        <w:rPr>
          <w:rFonts w:ascii="Arial" w:hAnsi="Arial" w:cs="Arial"/>
          <w:b/>
          <w:bCs/>
          <w:noProof w:val="0"/>
          <w:color w:val="000000" w:themeColor="text1"/>
          <w:sz w:val="24"/>
        </w:rPr>
        <w:t>o</w:t>
      </w:r>
    </w:p>
    <w:p w14:paraId="7DAFD8B6" w14:textId="77777777" w:rsidR="007B0630" w:rsidRPr="00191D10" w:rsidRDefault="007B0630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469D7373" w14:textId="76BF7B5F" w:rsidR="002905AA" w:rsidRPr="00191D10" w:rsidRDefault="00424FF2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noProof w:val="0"/>
          <w:color w:val="000000" w:themeColor="text1"/>
          <w:sz w:val="24"/>
        </w:rPr>
        <w:t xml:space="preserve">Opći prihodi i primici te rashodi odnose se na razdjel </w:t>
      </w:r>
      <w:r w:rsidR="00E90B23" w:rsidRPr="00191D10">
        <w:rPr>
          <w:rFonts w:ascii="Arial" w:hAnsi="Arial" w:cs="Arial"/>
          <w:noProof w:val="0"/>
          <w:color w:val="000000" w:themeColor="text1"/>
          <w:sz w:val="24"/>
        </w:rPr>
        <w:t xml:space="preserve">109 Općinski sud u Zadru, glava </w:t>
      </w:r>
      <w:r w:rsidR="00B470AA" w:rsidRPr="00191D10">
        <w:rPr>
          <w:rFonts w:ascii="Arial" w:hAnsi="Arial" w:cs="Arial"/>
          <w:noProof w:val="0"/>
          <w:color w:val="000000" w:themeColor="text1"/>
          <w:sz w:val="24"/>
        </w:rPr>
        <w:t xml:space="preserve">10980, RKP 4446, </w:t>
      </w:r>
      <w:r w:rsidR="005F116D" w:rsidRPr="00191D10">
        <w:rPr>
          <w:rFonts w:ascii="Arial" w:hAnsi="Arial" w:cs="Arial"/>
          <w:noProof w:val="0"/>
          <w:color w:val="000000" w:themeColor="text1"/>
          <w:sz w:val="24"/>
        </w:rPr>
        <w:t xml:space="preserve">A641000 Vođenje sudskih postupaka iz nadležnosti </w:t>
      </w:r>
      <w:r w:rsidR="001B3A4B">
        <w:rPr>
          <w:rFonts w:ascii="Arial" w:hAnsi="Arial" w:cs="Arial"/>
          <w:noProof w:val="0"/>
          <w:color w:val="000000" w:themeColor="text1"/>
          <w:sz w:val="24"/>
        </w:rPr>
        <w:t>o</w:t>
      </w:r>
      <w:r w:rsidR="005F116D" w:rsidRPr="00191D10">
        <w:rPr>
          <w:rFonts w:ascii="Arial" w:hAnsi="Arial" w:cs="Arial"/>
          <w:noProof w:val="0"/>
          <w:color w:val="000000" w:themeColor="text1"/>
          <w:sz w:val="24"/>
        </w:rPr>
        <w:t>pćinskih sudova.</w:t>
      </w:r>
      <w:r w:rsidR="00B470AA" w:rsidRPr="00191D10">
        <w:rPr>
          <w:rFonts w:ascii="Arial" w:hAnsi="Arial" w:cs="Arial"/>
          <w:noProof w:val="0"/>
          <w:color w:val="000000" w:themeColor="text1"/>
          <w:sz w:val="24"/>
        </w:rPr>
        <w:tab/>
      </w:r>
    </w:p>
    <w:p w14:paraId="1DCAD95D" w14:textId="4630EA05" w:rsidR="0004620A" w:rsidRPr="00191D10" w:rsidRDefault="0004620A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4401A1AD" w14:textId="77777777" w:rsidR="008F6C04" w:rsidRPr="00191D10" w:rsidRDefault="008F6C04" w:rsidP="008F6C04">
      <w:pPr>
        <w:keepNext/>
        <w:widowControl/>
        <w:autoSpaceDE/>
        <w:autoSpaceDN/>
        <w:adjustRightInd/>
        <w:outlineLvl w:val="1"/>
        <w:rPr>
          <w:rFonts w:ascii="Arial" w:hAnsi="Arial" w:cs="Arial"/>
          <w:bCs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bCs/>
          <w:noProof w:val="0"/>
          <w:color w:val="000000" w:themeColor="text1"/>
          <w:sz w:val="24"/>
        </w:rPr>
        <w:t>Broj: 17 Su-445/2024</w:t>
      </w:r>
    </w:p>
    <w:p w14:paraId="4D014E98" w14:textId="77777777" w:rsidR="008F6C04" w:rsidRPr="00191D10" w:rsidRDefault="008F6C04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64B6016C" w14:textId="61FA05BB" w:rsidR="000A129E" w:rsidRPr="00191D10" w:rsidRDefault="007018D4" w:rsidP="000A129E">
      <w:pPr>
        <w:rPr>
          <w:rFonts w:ascii="Arial" w:hAnsi="Arial" w:cs="Arial"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noProof w:val="0"/>
          <w:color w:val="000000" w:themeColor="text1"/>
          <w:sz w:val="24"/>
        </w:rPr>
        <w:t xml:space="preserve">U </w:t>
      </w:r>
      <w:r w:rsidR="00E028B0" w:rsidRPr="00191D10">
        <w:rPr>
          <w:rFonts w:ascii="Arial" w:hAnsi="Arial" w:cs="Arial"/>
          <w:noProof w:val="0"/>
          <w:color w:val="000000" w:themeColor="text1"/>
          <w:sz w:val="24"/>
        </w:rPr>
        <w:t>Zadru,</w:t>
      </w:r>
      <w:r w:rsidR="00133C10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C16D12" w:rsidRPr="00191D10">
        <w:rPr>
          <w:rFonts w:ascii="Arial" w:hAnsi="Arial" w:cs="Arial"/>
          <w:noProof w:val="0"/>
          <w:color w:val="000000" w:themeColor="text1"/>
          <w:sz w:val="24"/>
        </w:rPr>
        <w:t>2</w:t>
      </w:r>
      <w:r w:rsidR="00EA3343" w:rsidRPr="00191D10">
        <w:rPr>
          <w:rFonts w:ascii="Arial" w:hAnsi="Arial" w:cs="Arial"/>
          <w:noProof w:val="0"/>
          <w:color w:val="000000" w:themeColor="text1"/>
          <w:sz w:val="24"/>
        </w:rPr>
        <w:t>3</w:t>
      </w:r>
      <w:r w:rsidR="00E028B0" w:rsidRPr="00191D10">
        <w:rPr>
          <w:rFonts w:ascii="Arial" w:hAnsi="Arial" w:cs="Arial"/>
          <w:noProof w:val="0"/>
          <w:color w:val="000000" w:themeColor="text1"/>
          <w:sz w:val="24"/>
        </w:rPr>
        <w:t>.</w:t>
      </w:r>
      <w:r w:rsidR="00C16D12" w:rsidRPr="00191D10">
        <w:rPr>
          <w:rFonts w:ascii="Arial" w:hAnsi="Arial" w:cs="Arial"/>
          <w:noProof w:val="0"/>
          <w:color w:val="000000" w:themeColor="text1"/>
          <w:sz w:val="24"/>
        </w:rPr>
        <w:t xml:space="preserve"> srpnja</w:t>
      </w:r>
      <w:r w:rsidR="00CE3F0D" w:rsidRPr="00191D1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E028B0" w:rsidRPr="00191D10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CE3F0D" w:rsidRPr="00191D10">
        <w:rPr>
          <w:rFonts w:ascii="Arial" w:hAnsi="Arial" w:cs="Arial"/>
          <w:noProof w:val="0"/>
          <w:color w:val="000000" w:themeColor="text1"/>
          <w:sz w:val="24"/>
        </w:rPr>
        <w:t>4</w:t>
      </w:r>
      <w:r w:rsidR="00E028B0" w:rsidRPr="00191D10">
        <w:rPr>
          <w:rFonts w:ascii="Arial" w:hAnsi="Arial" w:cs="Arial"/>
          <w:noProof w:val="0"/>
          <w:color w:val="000000" w:themeColor="text1"/>
          <w:sz w:val="24"/>
        </w:rPr>
        <w:t>.</w:t>
      </w:r>
      <w:r w:rsidR="0004620A" w:rsidRPr="00191D10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191D10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191D10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191D10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191D10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191D10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191D10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191D10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191D10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191D10">
        <w:rPr>
          <w:rFonts w:ascii="Arial" w:hAnsi="Arial" w:cs="Arial"/>
          <w:noProof w:val="0"/>
          <w:color w:val="000000" w:themeColor="text1"/>
          <w:sz w:val="24"/>
        </w:rPr>
        <w:tab/>
      </w:r>
    </w:p>
    <w:p w14:paraId="75C0AB1F" w14:textId="77777777" w:rsidR="000A129E" w:rsidRPr="00191D10" w:rsidRDefault="000A129E" w:rsidP="000A129E">
      <w:pPr>
        <w:rPr>
          <w:rFonts w:ascii="Arial" w:hAnsi="Arial" w:cs="Arial"/>
          <w:noProof w:val="0"/>
          <w:color w:val="000000" w:themeColor="text1"/>
          <w:sz w:val="24"/>
        </w:rPr>
      </w:pPr>
    </w:p>
    <w:p w14:paraId="58F4A8DA" w14:textId="77777777" w:rsidR="00F77678" w:rsidRPr="00191D10" w:rsidRDefault="00F77678" w:rsidP="000A129E">
      <w:pPr>
        <w:ind w:left="4544"/>
        <w:rPr>
          <w:rFonts w:ascii="Arial" w:hAnsi="Arial" w:cs="Arial"/>
          <w:color w:val="000000" w:themeColor="text1"/>
          <w:sz w:val="24"/>
        </w:rPr>
      </w:pPr>
    </w:p>
    <w:p w14:paraId="0CE57EE7" w14:textId="77777777" w:rsidR="00F77678" w:rsidRPr="00191D10" w:rsidRDefault="00F77678" w:rsidP="000A129E">
      <w:pPr>
        <w:ind w:left="4544"/>
        <w:rPr>
          <w:rFonts w:ascii="Arial" w:hAnsi="Arial" w:cs="Arial"/>
          <w:color w:val="000000" w:themeColor="text1"/>
          <w:sz w:val="24"/>
        </w:rPr>
      </w:pPr>
    </w:p>
    <w:p w14:paraId="782AEFDE" w14:textId="3CFE8FF5" w:rsidR="000A129E" w:rsidRPr="00191D10" w:rsidRDefault="000A129E" w:rsidP="000A129E">
      <w:pPr>
        <w:ind w:left="4544"/>
        <w:rPr>
          <w:rFonts w:ascii="Arial" w:hAnsi="Arial" w:cs="Arial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>Sutkinja ovlaštena za obavljanje poslova sudske uprave Općinskog suda u Zadru</w:t>
      </w:r>
    </w:p>
    <w:p w14:paraId="557CA722" w14:textId="77777777" w:rsidR="000A129E" w:rsidRPr="00191D10" w:rsidRDefault="000A129E" w:rsidP="000A129E">
      <w:pPr>
        <w:ind w:left="4544"/>
        <w:rPr>
          <w:rFonts w:ascii="Arial" w:hAnsi="Arial" w:cs="Arial"/>
          <w:color w:val="000000" w:themeColor="text1"/>
          <w:sz w:val="24"/>
        </w:rPr>
      </w:pPr>
    </w:p>
    <w:p w14:paraId="1DCAD95E" w14:textId="2947DFD3" w:rsidR="0004620A" w:rsidRPr="00191D10" w:rsidRDefault="000A129E" w:rsidP="00783687">
      <w:pPr>
        <w:ind w:left="4260" w:firstLine="284"/>
        <w:rPr>
          <w:rFonts w:ascii="Arial" w:hAnsi="Arial" w:cs="Arial"/>
          <w:noProof w:val="0"/>
          <w:color w:val="000000" w:themeColor="text1"/>
          <w:sz w:val="24"/>
        </w:rPr>
      </w:pPr>
      <w:r w:rsidRPr="00191D10">
        <w:rPr>
          <w:rFonts w:ascii="Arial" w:hAnsi="Arial" w:cs="Arial"/>
          <w:color w:val="000000" w:themeColor="text1"/>
          <w:sz w:val="24"/>
        </w:rPr>
        <w:t>Jadranka Nižić Peroš</w:t>
      </w:r>
      <w:r w:rsidR="00F359D1" w:rsidRPr="00191D10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91D10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91D10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91D10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91D10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91D10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91D10">
        <w:rPr>
          <w:rFonts w:ascii="Arial" w:hAnsi="Arial" w:cs="Arial"/>
          <w:noProof w:val="0"/>
          <w:color w:val="000000" w:themeColor="text1"/>
          <w:sz w:val="24"/>
        </w:rPr>
        <w:tab/>
      </w:r>
    </w:p>
    <w:sectPr w:rsidR="0004620A" w:rsidRPr="00191D10" w:rsidSect="006223A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434F" w14:textId="77777777" w:rsidR="00EB1431" w:rsidRDefault="00EB1431" w:rsidP="006223AF">
      <w:r>
        <w:separator/>
      </w:r>
    </w:p>
  </w:endnote>
  <w:endnote w:type="continuationSeparator" w:id="0">
    <w:p w14:paraId="2F5E7780" w14:textId="77777777" w:rsidR="00EB1431" w:rsidRDefault="00EB1431" w:rsidP="006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77524400"/>
      <w:docPartObj>
        <w:docPartGallery w:val="Page Numbers (Bottom of Page)"/>
        <w:docPartUnique/>
      </w:docPartObj>
    </w:sdtPr>
    <w:sdtContent>
      <w:p w14:paraId="1DCAD963" w14:textId="34976B70" w:rsidR="008909C9" w:rsidRPr="003E70B9" w:rsidRDefault="00BC7780" w:rsidP="00801B10">
        <w:pPr>
          <w:pStyle w:val="Podnoje"/>
          <w:ind w:left="3984" w:firstLine="4536"/>
          <w:rPr>
            <w:rFonts w:ascii="Arial" w:hAnsi="Arial" w:cs="Arial"/>
          </w:rPr>
        </w:pPr>
        <w:r w:rsidRPr="003E70B9">
          <w:rPr>
            <w:rFonts w:ascii="Arial" w:hAnsi="Arial" w:cs="Arial"/>
          </w:rPr>
          <w:t xml:space="preserve">   </w:t>
        </w:r>
        <w:r w:rsidR="008909C9" w:rsidRPr="003E70B9">
          <w:rPr>
            <w:rFonts w:ascii="Arial" w:hAnsi="Arial" w:cs="Arial"/>
          </w:rPr>
          <w:fldChar w:fldCharType="begin"/>
        </w:r>
        <w:r w:rsidR="008909C9" w:rsidRPr="003E70B9">
          <w:rPr>
            <w:rFonts w:ascii="Arial" w:hAnsi="Arial" w:cs="Arial"/>
          </w:rPr>
          <w:instrText>PAGE   \* MERGEFORMAT</w:instrText>
        </w:r>
        <w:r w:rsidR="008909C9" w:rsidRPr="003E70B9">
          <w:rPr>
            <w:rFonts w:ascii="Arial" w:hAnsi="Arial" w:cs="Arial"/>
          </w:rPr>
          <w:fldChar w:fldCharType="separate"/>
        </w:r>
        <w:r w:rsidR="00192784" w:rsidRPr="003E70B9">
          <w:rPr>
            <w:rFonts w:ascii="Arial" w:hAnsi="Arial" w:cs="Arial"/>
          </w:rPr>
          <w:t>1</w:t>
        </w:r>
        <w:r w:rsidR="008909C9" w:rsidRPr="003E70B9">
          <w:rPr>
            <w:rFonts w:ascii="Arial" w:hAnsi="Arial" w:cs="Arial"/>
          </w:rPr>
          <w:fldChar w:fldCharType="end"/>
        </w:r>
      </w:p>
    </w:sdtContent>
  </w:sdt>
  <w:p w14:paraId="1DCAD964" w14:textId="77777777" w:rsidR="006223AF" w:rsidRDefault="006223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8928" w14:textId="77777777" w:rsidR="00EB1431" w:rsidRDefault="00EB1431" w:rsidP="006223AF">
      <w:r>
        <w:separator/>
      </w:r>
    </w:p>
  </w:footnote>
  <w:footnote w:type="continuationSeparator" w:id="0">
    <w:p w14:paraId="634B862B" w14:textId="77777777" w:rsidR="00EB1431" w:rsidRDefault="00EB1431" w:rsidP="006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5D14"/>
    <w:multiLevelType w:val="hybridMultilevel"/>
    <w:tmpl w:val="5AD4C93A"/>
    <w:lvl w:ilvl="0" w:tplc="2E54B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23EA3"/>
    <w:multiLevelType w:val="hybridMultilevel"/>
    <w:tmpl w:val="BA1E9014"/>
    <w:lvl w:ilvl="0" w:tplc="6786F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3A3E"/>
    <w:multiLevelType w:val="hybridMultilevel"/>
    <w:tmpl w:val="C6B0C100"/>
    <w:lvl w:ilvl="0" w:tplc="6894521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48BC1C10"/>
    <w:multiLevelType w:val="hybridMultilevel"/>
    <w:tmpl w:val="56AEE148"/>
    <w:lvl w:ilvl="0" w:tplc="14961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23DDD"/>
    <w:multiLevelType w:val="hybridMultilevel"/>
    <w:tmpl w:val="98B25378"/>
    <w:lvl w:ilvl="0" w:tplc="8D5C7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140183">
    <w:abstractNumId w:val="2"/>
  </w:num>
  <w:num w:numId="2" w16cid:durableId="521937683">
    <w:abstractNumId w:val="3"/>
  </w:num>
  <w:num w:numId="3" w16cid:durableId="1387754778">
    <w:abstractNumId w:val="1"/>
  </w:num>
  <w:num w:numId="4" w16cid:durableId="2128158513">
    <w:abstractNumId w:val="4"/>
  </w:num>
  <w:num w:numId="5" w16cid:durableId="150570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C9E"/>
    <w:rsid w:val="00002199"/>
    <w:rsid w:val="00003025"/>
    <w:rsid w:val="0001051D"/>
    <w:rsid w:val="00014EB5"/>
    <w:rsid w:val="00015781"/>
    <w:rsid w:val="00015BF7"/>
    <w:rsid w:val="00016EB6"/>
    <w:rsid w:val="00020698"/>
    <w:rsid w:val="000219A4"/>
    <w:rsid w:val="00022DEE"/>
    <w:rsid w:val="0002779D"/>
    <w:rsid w:val="00027DC4"/>
    <w:rsid w:val="00027F55"/>
    <w:rsid w:val="0003100E"/>
    <w:rsid w:val="0003120C"/>
    <w:rsid w:val="00032311"/>
    <w:rsid w:val="00032E4D"/>
    <w:rsid w:val="00034F33"/>
    <w:rsid w:val="00036D0C"/>
    <w:rsid w:val="0004620A"/>
    <w:rsid w:val="00046938"/>
    <w:rsid w:val="00046B23"/>
    <w:rsid w:val="0005748F"/>
    <w:rsid w:val="00057BEB"/>
    <w:rsid w:val="000628BA"/>
    <w:rsid w:val="00063F1E"/>
    <w:rsid w:val="00066751"/>
    <w:rsid w:val="00067B4B"/>
    <w:rsid w:val="00070AB9"/>
    <w:rsid w:val="0007228E"/>
    <w:rsid w:val="000749C6"/>
    <w:rsid w:val="000946A5"/>
    <w:rsid w:val="000A129E"/>
    <w:rsid w:val="000A35D0"/>
    <w:rsid w:val="000A76EC"/>
    <w:rsid w:val="000A7FA9"/>
    <w:rsid w:val="000B057A"/>
    <w:rsid w:val="000B1B4A"/>
    <w:rsid w:val="000B1D71"/>
    <w:rsid w:val="000B773A"/>
    <w:rsid w:val="000C1274"/>
    <w:rsid w:val="000C3A6F"/>
    <w:rsid w:val="000C5B7A"/>
    <w:rsid w:val="000D38A4"/>
    <w:rsid w:val="000E0FF9"/>
    <w:rsid w:val="000E1022"/>
    <w:rsid w:val="000E10A9"/>
    <w:rsid w:val="000E1148"/>
    <w:rsid w:val="000E7CC6"/>
    <w:rsid w:val="000F3132"/>
    <w:rsid w:val="000F3952"/>
    <w:rsid w:val="000F45C6"/>
    <w:rsid w:val="000F74E5"/>
    <w:rsid w:val="0010430F"/>
    <w:rsid w:val="0010494F"/>
    <w:rsid w:val="00105B64"/>
    <w:rsid w:val="001063BC"/>
    <w:rsid w:val="00111F19"/>
    <w:rsid w:val="0011580A"/>
    <w:rsid w:val="00115E2B"/>
    <w:rsid w:val="001172DE"/>
    <w:rsid w:val="001204D4"/>
    <w:rsid w:val="001259E6"/>
    <w:rsid w:val="001320C1"/>
    <w:rsid w:val="001322B6"/>
    <w:rsid w:val="00133C10"/>
    <w:rsid w:val="00133E5D"/>
    <w:rsid w:val="00135098"/>
    <w:rsid w:val="001360AD"/>
    <w:rsid w:val="0013688C"/>
    <w:rsid w:val="00137B38"/>
    <w:rsid w:val="00144383"/>
    <w:rsid w:val="00146AD0"/>
    <w:rsid w:val="0014785D"/>
    <w:rsid w:val="001535D1"/>
    <w:rsid w:val="00156CFA"/>
    <w:rsid w:val="00157EC9"/>
    <w:rsid w:val="001604AE"/>
    <w:rsid w:val="00164778"/>
    <w:rsid w:val="00167A88"/>
    <w:rsid w:val="00167A9A"/>
    <w:rsid w:val="00170768"/>
    <w:rsid w:val="00171E02"/>
    <w:rsid w:val="00173026"/>
    <w:rsid w:val="00173DE4"/>
    <w:rsid w:val="00175087"/>
    <w:rsid w:val="00185832"/>
    <w:rsid w:val="00190040"/>
    <w:rsid w:val="00191D10"/>
    <w:rsid w:val="00192784"/>
    <w:rsid w:val="001937E5"/>
    <w:rsid w:val="0019445F"/>
    <w:rsid w:val="001967C4"/>
    <w:rsid w:val="00197C6E"/>
    <w:rsid w:val="001A0A4C"/>
    <w:rsid w:val="001A0EC7"/>
    <w:rsid w:val="001A4826"/>
    <w:rsid w:val="001A4B80"/>
    <w:rsid w:val="001A61B1"/>
    <w:rsid w:val="001A7720"/>
    <w:rsid w:val="001A7865"/>
    <w:rsid w:val="001B3A4B"/>
    <w:rsid w:val="001B6637"/>
    <w:rsid w:val="001C5EAC"/>
    <w:rsid w:val="001D40DC"/>
    <w:rsid w:val="001D7510"/>
    <w:rsid w:val="001E02F1"/>
    <w:rsid w:val="001E5F7B"/>
    <w:rsid w:val="001E648F"/>
    <w:rsid w:val="001E73BC"/>
    <w:rsid w:val="001F1455"/>
    <w:rsid w:val="00207FF5"/>
    <w:rsid w:val="00210CA0"/>
    <w:rsid w:val="00210D61"/>
    <w:rsid w:val="00223F04"/>
    <w:rsid w:val="00226A8A"/>
    <w:rsid w:val="00231973"/>
    <w:rsid w:val="0023279D"/>
    <w:rsid w:val="002338E7"/>
    <w:rsid w:val="0024064D"/>
    <w:rsid w:val="00240BBE"/>
    <w:rsid w:val="00242B2E"/>
    <w:rsid w:val="002462C1"/>
    <w:rsid w:val="00246638"/>
    <w:rsid w:val="002477BA"/>
    <w:rsid w:val="002512B8"/>
    <w:rsid w:val="00252099"/>
    <w:rsid w:val="002605DE"/>
    <w:rsid w:val="00265138"/>
    <w:rsid w:val="00271B5F"/>
    <w:rsid w:val="00280176"/>
    <w:rsid w:val="0028132B"/>
    <w:rsid w:val="00281677"/>
    <w:rsid w:val="0028376E"/>
    <w:rsid w:val="00286448"/>
    <w:rsid w:val="002904DB"/>
    <w:rsid w:val="002905AA"/>
    <w:rsid w:val="00292989"/>
    <w:rsid w:val="00294505"/>
    <w:rsid w:val="002961B8"/>
    <w:rsid w:val="0029718D"/>
    <w:rsid w:val="002B3102"/>
    <w:rsid w:val="002B4005"/>
    <w:rsid w:val="002C11FE"/>
    <w:rsid w:val="002C68AB"/>
    <w:rsid w:val="002C6A84"/>
    <w:rsid w:val="002D7AB6"/>
    <w:rsid w:val="002E0DF2"/>
    <w:rsid w:val="002E2EB1"/>
    <w:rsid w:val="002E7358"/>
    <w:rsid w:val="002F1EBC"/>
    <w:rsid w:val="002F2106"/>
    <w:rsid w:val="002F4BD8"/>
    <w:rsid w:val="00301BB1"/>
    <w:rsid w:val="00302F48"/>
    <w:rsid w:val="00303B06"/>
    <w:rsid w:val="00304446"/>
    <w:rsid w:val="003046A2"/>
    <w:rsid w:val="00305D31"/>
    <w:rsid w:val="003079CA"/>
    <w:rsid w:val="003108F2"/>
    <w:rsid w:val="003109EA"/>
    <w:rsid w:val="0031182F"/>
    <w:rsid w:val="003118F1"/>
    <w:rsid w:val="00311E04"/>
    <w:rsid w:val="00313C04"/>
    <w:rsid w:val="003229B8"/>
    <w:rsid w:val="00330D3F"/>
    <w:rsid w:val="0033288F"/>
    <w:rsid w:val="00332BB9"/>
    <w:rsid w:val="00336EF0"/>
    <w:rsid w:val="00344775"/>
    <w:rsid w:val="00345A41"/>
    <w:rsid w:val="00350738"/>
    <w:rsid w:val="00354FD0"/>
    <w:rsid w:val="0036108C"/>
    <w:rsid w:val="00361FA8"/>
    <w:rsid w:val="0036238B"/>
    <w:rsid w:val="003644D1"/>
    <w:rsid w:val="00364BC8"/>
    <w:rsid w:val="00366EA4"/>
    <w:rsid w:val="00370304"/>
    <w:rsid w:val="003709C8"/>
    <w:rsid w:val="003726D4"/>
    <w:rsid w:val="00375B10"/>
    <w:rsid w:val="00377394"/>
    <w:rsid w:val="0038386B"/>
    <w:rsid w:val="00383B61"/>
    <w:rsid w:val="00384E48"/>
    <w:rsid w:val="0038539E"/>
    <w:rsid w:val="00385F27"/>
    <w:rsid w:val="003875D0"/>
    <w:rsid w:val="00391427"/>
    <w:rsid w:val="00394A2D"/>
    <w:rsid w:val="003A03B5"/>
    <w:rsid w:val="003A4E9D"/>
    <w:rsid w:val="003C21D5"/>
    <w:rsid w:val="003C2610"/>
    <w:rsid w:val="003C67E2"/>
    <w:rsid w:val="003C6B05"/>
    <w:rsid w:val="003C6F78"/>
    <w:rsid w:val="003D7760"/>
    <w:rsid w:val="003E076E"/>
    <w:rsid w:val="003E1491"/>
    <w:rsid w:val="003E2265"/>
    <w:rsid w:val="003E31A4"/>
    <w:rsid w:val="003E5622"/>
    <w:rsid w:val="003E6198"/>
    <w:rsid w:val="003E70B9"/>
    <w:rsid w:val="003F14B3"/>
    <w:rsid w:val="003F28AC"/>
    <w:rsid w:val="004003EA"/>
    <w:rsid w:val="00400E44"/>
    <w:rsid w:val="004010B5"/>
    <w:rsid w:val="00412D23"/>
    <w:rsid w:val="00424FF2"/>
    <w:rsid w:val="0042654E"/>
    <w:rsid w:val="00431334"/>
    <w:rsid w:val="004323EC"/>
    <w:rsid w:val="00436514"/>
    <w:rsid w:val="00440FB1"/>
    <w:rsid w:val="004473A1"/>
    <w:rsid w:val="00451FA8"/>
    <w:rsid w:val="00455E1A"/>
    <w:rsid w:val="00456B49"/>
    <w:rsid w:val="004636F1"/>
    <w:rsid w:val="00474A63"/>
    <w:rsid w:val="004874A3"/>
    <w:rsid w:val="004906A3"/>
    <w:rsid w:val="004925E7"/>
    <w:rsid w:val="004A035D"/>
    <w:rsid w:val="004A0816"/>
    <w:rsid w:val="004A4E4F"/>
    <w:rsid w:val="004A6333"/>
    <w:rsid w:val="004B538D"/>
    <w:rsid w:val="004B6328"/>
    <w:rsid w:val="004B75DD"/>
    <w:rsid w:val="004C732C"/>
    <w:rsid w:val="004D0C8A"/>
    <w:rsid w:val="004D75BB"/>
    <w:rsid w:val="004E108E"/>
    <w:rsid w:val="004E30DC"/>
    <w:rsid w:val="004E3FE1"/>
    <w:rsid w:val="004E4780"/>
    <w:rsid w:val="004E4E6E"/>
    <w:rsid w:val="004E72E2"/>
    <w:rsid w:val="004F3A6D"/>
    <w:rsid w:val="004F401B"/>
    <w:rsid w:val="004F6820"/>
    <w:rsid w:val="00501C7C"/>
    <w:rsid w:val="00505E19"/>
    <w:rsid w:val="005074FD"/>
    <w:rsid w:val="0051493D"/>
    <w:rsid w:val="00517FE5"/>
    <w:rsid w:val="005221C5"/>
    <w:rsid w:val="0052221F"/>
    <w:rsid w:val="0052563E"/>
    <w:rsid w:val="00532E43"/>
    <w:rsid w:val="0053338F"/>
    <w:rsid w:val="00534909"/>
    <w:rsid w:val="00536D8B"/>
    <w:rsid w:val="00536DF0"/>
    <w:rsid w:val="00537BC9"/>
    <w:rsid w:val="005400B3"/>
    <w:rsid w:val="005525E0"/>
    <w:rsid w:val="00552C0C"/>
    <w:rsid w:val="005566BA"/>
    <w:rsid w:val="0056140A"/>
    <w:rsid w:val="005645DE"/>
    <w:rsid w:val="0057282A"/>
    <w:rsid w:val="00574635"/>
    <w:rsid w:val="00574A43"/>
    <w:rsid w:val="00574FAA"/>
    <w:rsid w:val="005765DD"/>
    <w:rsid w:val="005775BF"/>
    <w:rsid w:val="005816DD"/>
    <w:rsid w:val="005819E0"/>
    <w:rsid w:val="0059584B"/>
    <w:rsid w:val="00596AAD"/>
    <w:rsid w:val="00597183"/>
    <w:rsid w:val="005A0C09"/>
    <w:rsid w:val="005A38D3"/>
    <w:rsid w:val="005A55F0"/>
    <w:rsid w:val="005B0C36"/>
    <w:rsid w:val="005C0213"/>
    <w:rsid w:val="005C31C3"/>
    <w:rsid w:val="005C3C86"/>
    <w:rsid w:val="005C57A7"/>
    <w:rsid w:val="005C64F7"/>
    <w:rsid w:val="005D0057"/>
    <w:rsid w:val="005D16BE"/>
    <w:rsid w:val="005D17EC"/>
    <w:rsid w:val="005D2E2C"/>
    <w:rsid w:val="005D2E8D"/>
    <w:rsid w:val="005E1F59"/>
    <w:rsid w:val="005E225D"/>
    <w:rsid w:val="005E31A6"/>
    <w:rsid w:val="005F116D"/>
    <w:rsid w:val="005F4B51"/>
    <w:rsid w:val="005F571D"/>
    <w:rsid w:val="005F6801"/>
    <w:rsid w:val="00604C64"/>
    <w:rsid w:val="00606E1D"/>
    <w:rsid w:val="006074B7"/>
    <w:rsid w:val="00614353"/>
    <w:rsid w:val="0061624C"/>
    <w:rsid w:val="006221FE"/>
    <w:rsid w:val="006223AF"/>
    <w:rsid w:val="00623E73"/>
    <w:rsid w:val="006270F9"/>
    <w:rsid w:val="00632BA1"/>
    <w:rsid w:val="00633F38"/>
    <w:rsid w:val="0063791A"/>
    <w:rsid w:val="006407A9"/>
    <w:rsid w:val="00655A38"/>
    <w:rsid w:val="00660A8A"/>
    <w:rsid w:val="00660AB5"/>
    <w:rsid w:val="00673EFA"/>
    <w:rsid w:val="00675A2C"/>
    <w:rsid w:val="00680DF4"/>
    <w:rsid w:val="00683840"/>
    <w:rsid w:val="006838EA"/>
    <w:rsid w:val="00683E43"/>
    <w:rsid w:val="0068461B"/>
    <w:rsid w:val="00686AFE"/>
    <w:rsid w:val="00687E4D"/>
    <w:rsid w:val="00687E56"/>
    <w:rsid w:val="006928FD"/>
    <w:rsid w:val="006942D8"/>
    <w:rsid w:val="006A1C8A"/>
    <w:rsid w:val="006A242C"/>
    <w:rsid w:val="006A4EE8"/>
    <w:rsid w:val="006B02B5"/>
    <w:rsid w:val="006B2C64"/>
    <w:rsid w:val="006B2C7B"/>
    <w:rsid w:val="006B3B24"/>
    <w:rsid w:val="006C2962"/>
    <w:rsid w:val="006C2F01"/>
    <w:rsid w:val="006C6B3C"/>
    <w:rsid w:val="006C6CEA"/>
    <w:rsid w:val="006C750B"/>
    <w:rsid w:val="006C7AB5"/>
    <w:rsid w:val="006D27F8"/>
    <w:rsid w:val="006D4591"/>
    <w:rsid w:val="006D663C"/>
    <w:rsid w:val="006E2293"/>
    <w:rsid w:val="006F64EE"/>
    <w:rsid w:val="007018D4"/>
    <w:rsid w:val="00703E7C"/>
    <w:rsid w:val="0070567C"/>
    <w:rsid w:val="007056FB"/>
    <w:rsid w:val="007130B3"/>
    <w:rsid w:val="00721DD3"/>
    <w:rsid w:val="00725B7B"/>
    <w:rsid w:val="00726E59"/>
    <w:rsid w:val="0073286B"/>
    <w:rsid w:val="007335C9"/>
    <w:rsid w:val="00742E79"/>
    <w:rsid w:val="00746392"/>
    <w:rsid w:val="00754016"/>
    <w:rsid w:val="007554F0"/>
    <w:rsid w:val="00760221"/>
    <w:rsid w:val="007603EB"/>
    <w:rsid w:val="00760BAF"/>
    <w:rsid w:val="00762957"/>
    <w:rsid w:val="007629E0"/>
    <w:rsid w:val="00780E5B"/>
    <w:rsid w:val="00781038"/>
    <w:rsid w:val="00783687"/>
    <w:rsid w:val="00786326"/>
    <w:rsid w:val="00791A94"/>
    <w:rsid w:val="00794218"/>
    <w:rsid w:val="007A272B"/>
    <w:rsid w:val="007A2991"/>
    <w:rsid w:val="007A37ED"/>
    <w:rsid w:val="007A59E2"/>
    <w:rsid w:val="007A7FD9"/>
    <w:rsid w:val="007B0630"/>
    <w:rsid w:val="007B2759"/>
    <w:rsid w:val="007B41F9"/>
    <w:rsid w:val="007B66E4"/>
    <w:rsid w:val="007C54D0"/>
    <w:rsid w:val="007D1CB5"/>
    <w:rsid w:val="007D42FB"/>
    <w:rsid w:val="007D6A25"/>
    <w:rsid w:val="007D6DF0"/>
    <w:rsid w:val="007D71C6"/>
    <w:rsid w:val="007E12EF"/>
    <w:rsid w:val="007E4DC1"/>
    <w:rsid w:val="007F1216"/>
    <w:rsid w:val="007F541F"/>
    <w:rsid w:val="007F74E8"/>
    <w:rsid w:val="00801161"/>
    <w:rsid w:val="00801B10"/>
    <w:rsid w:val="00802001"/>
    <w:rsid w:val="00805995"/>
    <w:rsid w:val="0081472B"/>
    <w:rsid w:val="00822954"/>
    <w:rsid w:val="00823DA1"/>
    <w:rsid w:val="00825FE0"/>
    <w:rsid w:val="008332BC"/>
    <w:rsid w:val="00833A73"/>
    <w:rsid w:val="00840B65"/>
    <w:rsid w:val="008412B5"/>
    <w:rsid w:val="00841459"/>
    <w:rsid w:val="008458F6"/>
    <w:rsid w:val="00847B54"/>
    <w:rsid w:val="008518D0"/>
    <w:rsid w:val="00853EAF"/>
    <w:rsid w:val="008561C1"/>
    <w:rsid w:val="00860BA8"/>
    <w:rsid w:val="00861FEE"/>
    <w:rsid w:val="00862ACE"/>
    <w:rsid w:val="008637BB"/>
    <w:rsid w:val="00864006"/>
    <w:rsid w:val="008646E4"/>
    <w:rsid w:val="00864FDB"/>
    <w:rsid w:val="00866D1F"/>
    <w:rsid w:val="00870543"/>
    <w:rsid w:val="008751F0"/>
    <w:rsid w:val="0088342E"/>
    <w:rsid w:val="00884583"/>
    <w:rsid w:val="008909C9"/>
    <w:rsid w:val="008A3AF5"/>
    <w:rsid w:val="008B0562"/>
    <w:rsid w:val="008B3CB6"/>
    <w:rsid w:val="008B3DB4"/>
    <w:rsid w:val="008B4835"/>
    <w:rsid w:val="008B48CD"/>
    <w:rsid w:val="008B6AA1"/>
    <w:rsid w:val="008C105B"/>
    <w:rsid w:val="008C3972"/>
    <w:rsid w:val="008C53FA"/>
    <w:rsid w:val="008D20EE"/>
    <w:rsid w:val="008D4D44"/>
    <w:rsid w:val="008D5891"/>
    <w:rsid w:val="008E61A2"/>
    <w:rsid w:val="008E6E6A"/>
    <w:rsid w:val="008E7749"/>
    <w:rsid w:val="008F094E"/>
    <w:rsid w:val="008F46D6"/>
    <w:rsid w:val="008F6C04"/>
    <w:rsid w:val="009023A2"/>
    <w:rsid w:val="009024F2"/>
    <w:rsid w:val="00902969"/>
    <w:rsid w:val="009050E3"/>
    <w:rsid w:val="00905DFA"/>
    <w:rsid w:val="00907BE8"/>
    <w:rsid w:val="0091024B"/>
    <w:rsid w:val="009121E6"/>
    <w:rsid w:val="009147F4"/>
    <w:rsid w:val="009150FC"/>
    <w:rsid w:val="00922E14"/>
    <w:rsid w:val="00923638"/>
    <w:rsid w:val="0092777E"/>
    <w:rsid w:val="00931334"/>
    <w:rsid w:val="00933ABD"/>
    <w:rsid w:val="00933AD3"/>
    <w:rsid w:val="0093436D"/>
    <w:rsid w:val="009351A2"/>
    <w:rsid w:val="009356B4"/>
    <w:rsid w:val="00937B30"/>
    <w:rsid w:val="00943F70"/>
    <w:rsid w:val="00945398"/>
    <w:rsid w:val="009502CB"/>
    <w:rsid w:val="00951AAE"/>
    <w:rsid w:val="00953F27"/>
    <w:rsid w:val="009548B8"/>
    <w:rsid w:val="00954B02"/>
    <w:rsid w:val="009608DF"/>
    <w:rsid w:val="00960968"/>
    <w:rsid w:val="00962D5D"/>
    <w:rsid w:val="0096631E"/>
    <w:rsid w:val="0096708B"/>
    <w:rsid w:val="00970968"/>
    <w:rsid w:val="00972665"/>
    <w:rsid w:val="00980EFE"/>
    <w:rsid w:val="00982A20"/>
    <w:rsid w:val="00983247"/>
    <w:rsid w:val="009845FA"/>
    <w:rsid w:val="00984D69"/>
    <w:rsid w:val="00986755"/>
    <w:rsid w:val="00992864"/>
    <w:rsid w:val="009A5556"/>
    <w:rsid w:val="009B0688"/>
    <w:rsid w:val="009B6914"/>
    <w:rsid w:val="009C4F7E"/>
    <w:rsid w:val="009D2A94"/>
    <w:rsid w:val="009D2E27"/>
    <w:rsid w:val="009D58D2"/>
    <w:rsid w:val="009D6D05"/>
    <w:rsid w:val="009D789E"/>
    <w:rsid w:val="009E2239"/>
    <w:rsid w:val="009E260D"/>
    <w:rsid w:val="009E42D7"/>
    <w:rsid w:val="009E67C4"/>
    <w:rsid w:val="009F1121"/>
    <w:rsid w:val="009F6C9E"/>
    <w:rsid w:val="00A047D5"/>
    <w:rsid w:val="00A1103A"/>
    <w:rsid w:val="00A1183A"/>
    <w:rsid w:val="00A12833"/>
    <w:rsid w:val="00A21003"/>
    <w:rsid w:val="00A24A63"/>
    <w:rsid w:val="00A316FF"/>
    <w:rsid w:val="00A3467F"/>
    <w:rsid w:val="00A420A2"/>
    <w:rsid w:val="00A42C26"/>
    <w:rsid w:val="00A43E1D"/>
    <w:rsid w:val="00A453AE"/>
    <w:rsid w:val="00A45E3B"/>
    <w:rsid w:val="00A52E6B"/>
    <w:rsid w:val="00A53832"/>
    <w:rsid w:val="00A53A63"/>
    <w:rsid w:val="00A56770"/>
    <w:rsid w:val="00A60588"/>
    <w:rsid w:val="00A60774"/>
    <w:rsid w:val="00A624DF"/>
    <w:rsid w:val="00A6638E"/>
    <w:rsid w:val="00A67D70"/>
    <w:rsid w:val="00A67FF6"/>
    <w:rsid w:val="00A71228"/>
    <w:rsid w:val="00A722F7"/>
    <w:rsid w:val="00A7505A"/>
    <w:rsid w:val="00A766E0"/>
    <w:rsid w:val="00A76D6D"/>
    <w:rsid w:val="00A805C7"/>
    <w:rsid w:val="00A8375A"/>
    <w:rsid w:val="00A84EBB"/>
    <w:rsid w:val="00A84F55"/>
    <w:rsid w:val="00A851F4"/>
    <w:rsid w:val="00A8690B"/>
    <w:rsid w:val="00A95CC0"/>
    <w:rsid w:val="00A97FC9"/>
    <w:rsid w:val="00AA0BFA"/>
    <w:rsid w:val="00AA742A"/>
    <w:rsid w:val="00AB0337"/>
    <w:rsid w:val="00AB1CDE"/>
    <w:rsid w:val="00AB3E8D"/>
    <w:rsid w:val="00AB59FE"/>
    <w:rsid w:val="00AC1261"/>
    <w:rsid w:val="00AC202A"/>
    <w:rsid w:val="00AC44B6"/>
    <w:rsid w:val="00AC4E30"/>
    <w:rsid w:val="00AC7514"/>
    <w:rsid w:val="00AD0B94"/>
    <w:rsid w:val="00AE0753"/>
    <w:rsid w:val="00AE41B1"/>
    <w:rsid w:val="00AE5683"/>
    <w:rsid w:val="00AF1C42"/>
    <w:rsid w:val="00AF38B2"/>
    <w:rsid w:val="00AF4401"/>
    <w:rsid w:val="00AF4C95"/>
    <w:rsid w:val="00AF5AD9"/>
    <w:rsid w:val="00B05BC1"/>
    <w:rsid w:val="00B06A10"/>
    <w:rsid w:val="00B13490"/>
    <w:rsid w:val="00B156DA"/>
    <w:rsid w:val="00B16769"/>
    <w:rsid w:val="00B263F9"/>
    <w:rsid w:val="00B349DD"/>
    <w:rsid w:val="00B470AA"/>
    <w:rsid w:val="00B50035"/>
    <w:rsid w:val="00B52119"/>
    <w:rsid w:val="00B5224F"/>
    <w:rsid w:val="00B52C11"/>
    <w:rsid w:val="00B567A2"/>
    <w:rsid w:val="00B6019D"/>
    <w:rsid w:val="00B63CFA"/>
    <w:rsid w:val="00B64C07"/>
    <w:rsid w:val="00B7009D"/>
    <w:rsid w:val="00B70864"/>
    <w:rsid w:val="00B741D1"/>
    <w:rsid w:val="00B82EA4"/>
    <w:rsid w:val="00B84B39"/>
    <w:rsid w:val="00B926C1"/>
    <w:rsid w:val="00B94229"/>
    <w:rsid w:val="00B9424B"/>
    <w:rsid w:val="00BA28D0"/>
    <w:rsid w:val="00BA3D0B"/>
    <w:rsid w:val="00BA70A5"/>
    <w:rsid w:val="00BB1599"/>
    <w:rsid w:val="00BC008F"/>
    <w:rsid w:val="00BC3932"/>
    <w:rsid w:val="00BC4E26"/>
    <w:rsid w:val="00BC7780"/>
    <w:rsid w:val="00BD1763"/>
    <w:rsid w:val="00BD42D5"/>
    <w:rsid w:val="00BE1A10"/>
    <w:rsid w:val="00BE346E"/>
    <w:rsid w:val="00BE4EA6"/>
    <w:rsid w:val="00BE4F0C"/>
    <w:rsid w:val="00BF5A4F"/>
    <w:rsid w:val="00C0250C"/>
    <w:rsid w:val="00C03EFB"/>
    <w:rsid w:val="00C06994"/>
    <w:rsid w:val="00C1015B"/>
    <w:rsid w:val="00C11FAE"/>
    <w:rsid w:val="00C139F8"/>
    <w:rsid w:val="00C16D12"/>
    <w:rsid w:val="00C23481"/>
    <w:rsid w:val="00C23D85"/>
    <w:rsid w:val="00C248AD"/>
    <w:rsid w:val="00C314B1"/>
    <w:rsid w:val="00C33E74"/>
    <w:rsid w:val="00C34DB8"/>
    <w:rsid w:val="00C35183"/>
    <w:rsid w:val="00C3589A"/>
    <w:rsid w:val="00C4204F"/>
    <w:rsid w:val="00C44B71"/>
    <w:rsid w:val="00C519B1"/>
    <w:rsid w:val="00C56898"/>
    <w:rsid w:val="00C56D21"/>
    <w:rsid w:val="00C5740E"/>
    <w:rsid w:val="00C61F6B"/>
    <w:rsid w:val="00C64B99"/>
    <w:rsid w:val="00C652DC"/>
    <w:rsid w:val="00C66AD6"/>
    <w:rsid w:val="00C679BE"/>
    <w:rsid w:val="00C73515"/>
    <w:rsid w:val="00C82DFB"/>
    <w:rsid w:val="00C84E6A"/>
    <w:rsid w:val="00C85B6D"/>
    <w:rsid w:val="00C863FF"/>
    <w:rsid w:val="00C908E3"/>
    <w:rsid w:val="00C90C1A"/>
    <w:rsid w:val="00C90DA4"/>
    <w:rsid w:val="00C93A79"/>
    <w:rsid w:val="00C95A32"/>
    <w:rsid w:val="00CA0278"/>
    <w:rsid w:val="00CA5B91"/>
    <w:rsid w:val="00CB3C27"/>
    <w:rsid w:val="00CB7905"/>
    <w:rsid w:val="00CB7BA5"/>
    <w:rsid w:val="00CC55EA"/>
    <w:rsid w:val="00CD236F"/>
    <w:rsid w:val="00CD3D98"/>
    <w:rsid w:val="00CD4733"/>
    <w:rsid w:val="00CD6FA7"/>
    <w:rsid w:val="00CE3F0D"/>
    <w:rsid w:val="00CE746E"/>
    <w:rsid w:val="00CE7C0F"/>
    <w:rsid w:val="00CF1984"/>
    <w:rsid w:val="00CF5DE9"/>
    <w:rsid w:val="00D11819"/>
    <w:rsid w:val="00D135B3"/>
    <w:rsid w:val="00D146AA"/>
    <w:rsid w:val="00D156A2"/>
    <w:rsid w:val="00D1668E"/>
    <w:rsid w:val="00D2251A"/>
    <w:rsid w:val="00D22717"/>
    <w:rsid w:val="00D24D82"/>
    <w:rsid w:val="00D25110"/>
    <w:rsid w:val="00D26AE8"/>
    <w:rsid w:val="00D36153"/>
    <w:rsid w:val="00D4022B"/>
    <w:rsid w:val="00D40C64"/>
    <w:rsid w:val="00D41983"/>
    <w:rsid w:val="00D42133"/>
    <w:rsid w:val="00D5228F"/>
    <w:rsid w:val="00D531C4"/>
    <w:rsid w:val="00D57F4E"/>
    <w:rsid w:val="00D57F64"/>
    <w:rsid w:val="00D74F8A"/>
    <w:rsid w:val="00D761EA"/>
    <w:rsid w:val="00D76FFC"/>
    <w:rsid w:val="00D77313"/>
    <w:rsid w:val="00D81C40"/>
    <w:rsid w:val="00D821F7"/>
    <w:rsid w:val="00D82EE1"/>
    <w:rsid w:val="00D84DEF"/>
    <w:rsid w:val="00D87E57"/>
    <w:rsid w:val="00D910CF"/>
    <w:rsid w:val="00D95474"/>
    <w:rsid w:val="00D95E59"/>
    <w:rsid w:val="00D96F26"/>
    <w:rsid w:val="00DA0F20"/>
    <w:rsid w:val="00DA1FFC"/>
    <w:rsid w:val="00DA6EED"/>
    <w:rsid w:val="00DB00E9"/>
    <w:rsid w:val="00DC01E6"/>
    <w:rsid w:val="00DC4499"/>
    <w:rsid w:val="00DC7E28"/>
    <w:rsid w:val="00DD089E"/>
    <w:rsid w:val="00DD103F"/>
    <w:rsid w:val="00DD5325"/>
    <w:rsid w:val="00DD6D1B"/>
    <w:rsid w:val="00DD7D72"/>
    <w:rsid w:val="00DD7E3B"/>
    <w:rsid w:val="00DE049A"/>
    <w:rsid w:val="00DE05B9"/>
    <w:rsid w:val="00DE0931"/>
    <w:rsid w:val="00DE10D1"/>
    <w:rsid w:val="00DE29BF"/>
    <w:rsid w:val="00DE490A"/>
    <w:rsid w:val="00DE4E66"/>
    <w:rsid w:val="00DE710E"/>
    <w:rsid w:val="00DF215F"/>
    <w:rsid w:val="00DF289E"/>
    <w:rsid w:val="00DF453F"/>
    <w:rsid w:val="00DF7FD1"/>
    <w:rsid w:val="00E00026"/>
    <w:rsid w:val="00E0108D"/>
    <w:rsid w:val="00E02530"/>
    <w:rsid w:val="00E026A1"/>
    <w:rsid w:val="00E028B0"/>
    <w:rsid w:val="00E07598"/>
    <w:rsid w:val="00E14D35"/>
    <w:rsid w:val="00E21851"/>
    <w:rsid w:val="00E230E2"/>
    <w:rsid w:val="00E23992"/>
    <w:rsid w:val="00E3740F"/>
    <w:rsid w:val="00E42081"/>
    <w:rsid w:val="00E43D79"/>
    <w:rsid w:val="00E4627C"/>
    <w:rsid w:val="00E509C2"/>
    <w:rsid w:val="00E517E3"/>
    <w:rsid w:val="00E5498C"/>
    <w:rsid w:val="00E575BB"/>
    <w:rsid w:val="00E63850"/>
    <w:rsid w:val="00E70A1E"/>
    <w:rsid w:val="00E7251D"/>
    <w:rsid w:val="00E72601"/>
    <w:rsid w:val="00E73D91"/>
    <w:rsid w:val="00E80669"/>
    <w:rsid w:val="00E81D20"/>
    <w:rsid w:val="00E82C91"/>
    <w:rsid w:val="00E848C0"/>
    <w:rsid w:val="00E8631B"/>
    <w:rsid w:val="00E86D51"/>
    <w:rsid w:val="00E8779F"/>
    <w:rsid w:val="00E90B23"/>
    <w:rsid w:val="00E9448E"/>
    <w:rsid w:val="00E971D6"/>
    <w:rsid w:val="00EA3343"/>
    <w:rsid w:val="00EA33A3"/>
    <w:rsid w:val="00EA33D4"/>
    <w:rsid w:val="00EA47CD"/>
    <w:rsid w:val="00EA5AC2"/>
    <w:rsid w:val="00EA60B6"/>
    <w:rsid w:val="00EA794F"/>
    <w:rsid w:val="00EB09E9"/>
    <w:rsid w:val="00EB1431"/>
    <w:rsid w:val="00EB4164"/>
    <w:rsid w:val="00EB4916"/>
    <w:rsid w:val="00EC5873"/>
    <w:rsid w:val="00ED1A76"/>
    <w:rsid w:val="00ED557B"/>
    <w:rsid w:val="00ED75F9"/>
    <w:rsid w:val="00EE02F3"/>
    <w:rsid w:val="00EE21B3"/>
    <w:rsid w:val="00EE2C77"/>
    <w:rsid w:val="00EE652C"/>
    <w:rsid w:val="00EF5432"/>
    <w:rsid w:val="00EF6BA5"/>
    <w:rsid w:val="00F008DA"/>
    <w:rsid w:val="00F02AA6"/>
    <w:rsid w:val="00F0386B"/>
    <w:rsid w:val="00F0524E"/>
    <w:rsid w:val="00F06707"/>
    <w:rsid w:val="00F12A76"/>
    <w:rsid w:val="00F14026"/>
    <w:rsid w:val="00F14C6D"/>
    <w:rsid w:val="00F179CF"/>
    <w:rsid w:val="00F211B6"/>
    <w:rsid w:val="00F21A32"/>
    <w:rsid w:val="00F244D8"/>
    <w:rsid w:val="00F317DD"/>
    <w:rsid w:val="00F32460"/>
    <w:rsid w:val="00F329DD"/>
    <w:rsid w:val="00F359D1"/>
    <w:rsid w:val="00F35A72"/>
    <w:rsid w:val="00F37923"/>
    <w:rsid w:val="00F4524F"/>
    <w:rsid w:val="00F474CF"/>
    <w:rsid w:val="00F50C8D"/>
    <w:rsid w:val="00F52E8D"/>
    <w:rsid w:val="00F56B72"/>
    <w:rsid w:val="00F6345E"/>
    <w:rsid w:val="00F64D9B"/>
    <w:rsid w:val="00F7307F"/>
    <w:rsid w:val="00F74A7D"/>
    <w:rsid w:val="00F74D6A"/>
    <w:rsid w:val="00F77678"/>
    <w:rsid w:val="00F81AC9"/>
    <w:rsid w:val="00F8321A"/>
    <w:rsid w:val="00F8382E"/>
    <w:rsid w:val="00F926BF"/>
    <w:rsid w:val="00F92D5E"/>
    <w:rsid w:val="00F93699"/>
    <w:rsid w:val="00F93754"/>
    <w:rsid w:val="00F9479A"/>
    <w:rsid w:val="00F952EC"/>
    <w:rsid w:val="00FA62EB"/>
    <w:rsid w:val="00FA71E0"/>
    <w:rsid w:val="00FB2037"/>
    <w:rsid w:val="00FB7254"/>
    <w:rsid w:val="00FC101C"/>
    <w:rsid w:val="00FC7DFB"/>
    <w:rsid w:val="00FD2345"/>
    <w:rsid w:val="00FD2BF4"/>
    <w:rsid w:val="00FD38ED"/>
    <w:rsid w:val="00FD4120"/>
    <w:rsid w:val="00FD7522"/>
    <w:rsid w:val="00FE6486"/>
    <w:rsid w:val="00FF16DB"/>
    <w:rsid w:val="00FF42DD"/>
    <w:rsid w:val="00FF5063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D937"/>
  <w15:docId w15:val="{14E745D0-DD56-4C19-A77E-0B4049E6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F9D8-37FB-463B-901F-B1E9A5AD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7.a Obrazloženje općeg dijela financijskog plana_ODO ČK</vt:lpstr>
    </vt:vector>
  </TitlesOfParts>
  <Company>MPU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Čavić</cp:lastModifiedBy>
  <cp:revision>199</cp:revision>
  <cp:lastPrinted>2024-04-02T08:03:00Z</cp:lastPrinted>
  <dcterms:created xsi:type="dcterms:W3CDTF">2024-03-28T13:06:00Z</dcterms:created>
  <dcterms:modified xsi:type="dcterms:W3CDTF">2024-07-23T05:29:00Z</dcterms:modified>
</cp:coreProperties>
</file>