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AA219" w14:textId="60EB8F48" w:rsidR="00B010A0" w:rsidRDefault="00B010A0" w:rsidP="0085459A">
      <w:pPr>
        <w:keepNext/>
        <w:widowControl/>
        <w:autoSpaceDE/>
        <w:autoSpaceDN/>
        <w:adjustRightInd/>
        <w:ind w:left="7952"/>
        <w:outlineLvl w:val="1"/>
        <w:rPr>
          <w:rFonts w:ascii="Times New Roman" w:hAnsi="Times New Roman"/>
          <w:b/>
          <w:noProof w:val="0"/>
          <w:color w:val="000000" w:themeColor="text1"/>
          <w:sz w:val="24"/>
        </w:rPr>
      </w:pPr>
      <w:r w:rsidRPr="005834D1">
        <w:rPr>
          <w:rFonts w:ascii="Times New Roman" w:hAnsi="Times New Roman"/>
          <w:b/>
          <w:noProof w:val="0"/>
          <w:color w:val="000000" w:themeColor="text1"/>
          <w:sz w:val="24"/>
        </w:rPr>
        <w:t>Prilog 7</w:t>
      </w:r>
      <w:r w:rsidR="00120333" w:rsidRPr="005834D1">
        <w:rPr>
          <w:rFonts w:ascii="Times New Roman" w:hAnsi="Times New Roman"/>
          <w:b/>
          <w:noProof w:val="0"/>
          <w:color w:val="000000" w:themeColor="text1"/>
          <w:sz w:val="24"/>
        </w:rPr>
        <w:t>b</w:t>
      </w:r>
      <w:r w:rsidRPr="005834D1">
        <w:rPr>
          <w:rFonts w:ascii="Times New Roman" w:hAnsi="Times New Roman"/>
          <w:b/>
          <w:noProof w:val="0"/>
          <w:color w:val="000000" w:themeColor="text1"/>
          <w:sz w:val="24"/>
        </w:rPr>
        <w:t>.</w:t>
      </w:r>
    </w:p>
    <w:p w14:paraId="1D9E7DD6" w14:textId="77777777" w:rsidR="00D05732" w:rsidRDefault="00D05732" w:rsidP="00D05732">
      <w:pPr>
        <w:keepNext/>
        <w:widowControl/>
        <w:autoSpaceDE/>
        <w:autoSpaceDN/>
        <w:adjustRightInd/>
        <w:outlineLvl w:val="1"/>
        <w:rPr>
          <w:rFonts w:ascii="Times New Roman" w:hAnsi="Times New Roman"/>
          <w:b/>
          <w:noProof w:val="0"/>
          <w:color w:val="000000" w:themeColor="text1"/>
          <w:sz w:val="24"/>
        </w:rPr>
      </w:pPr>
    </w:p>
    <w:p w14:paraId="28E31667" w14:textId="40CD4360" w:rsidR="00D05732" w:rsidRPr="004E2CD8" w:rsidRDefault="00D05732" w:rsidP="00D05732">
      <w:pPr>
        <w:keepNext/>
        <w:widowControl/>
        <w:autoSpaceDE/>
        <w:autoSpaceDN/>
        <w:adjustRightInd/>
        <w:outlineLvl w:val="1"/>
        <w:rPr>
          <w:rFonts w:ascii="Times New Roman" w:hAnsi="Times New Roman"/>
          <w:b/>
          <w:noProof w:val="0"/>
          <w:color w:val="000000" w:themeColor="text1"/>
          <w:sz w:val="24"/>
        </w:rPr>
      </w:pPr>
      <w:r w:rsidRPr="004E2CD8">
        <w:rPr>
          <w:rFonts w:ascii="Times New Roman" w:hAnsi="Times New Roman"/>
          <w:b/>
          <w:noProof w:val="0"/>
          <w:color w:val="000000" w:themeColor="text1"/>
          <w:sz w:val="24"/>
        </w:rPr>
        <w:t>ŽUPANIJSKI SUD U ZADRU</w:t>
      </w:r>
    </w:p>
    <w:p w14:paraId="4CEBBDD7" w14:textId="77777777" w:rsidR="00C74E59" w:rsidRDefault="00D05732" w:rsidP="00D05732">
      <w:pPr>
        <w:keepNext/>
        <w:widowControl/>
        <w:autoSpaceDE/>
        <w:autoSpaceDN/>
        <w:adjustRightInd/>
        <w:outlineLvl w:val="1"/>
        <w:rPr>
          <w:rFonts w:ascii="Times New Roman" w:hAnsi="Times New Roman"/>
          <w:b/>
          <w:noProof w:val="0"/>
          <w:color w:val="000000" w:themeColor="text1"/>
          <w:sz w:val="24"/>
        </w:rPr>
      </w:pPr>
      <w:r w:rsidRPr="004E2CD8">
        <w:rPr>
          <w:rFonts w:ascii="Times New Roman" w:hAnsi="Times New Roman"/>
          <w:b/>
          <w:noProof w:val="0"/>
          <w:color w:val="000000" w:themeColor="text1"/>
          <w:sz w:val="24"/>
        </w:rPr>
        <w:t>Ulica Plemića Borelli 9</w:t>
      </w:r>
    </w:p>
    <w:p w14:paraId="5172EF85" w14:textId="3D06E77F" w:rsidR="00D05732" w:rsidRPr="004E2CD8" w:rsidRDefault="00D05732" w:rsidP="00D05732">
      <w:pPr>
        <w:keepNext/>
        <w:widowControl/>
        <w:autoSpaceDE/>
        <w:autoSpaceDN/>
        <w:adjustRightInd/>
        <w:outlineLvl w:val="1"/>
        <w:rPr>
          <w:rFonts w:ascii="Times New Roman" w:hAnsi="Times New Roman"/>
          <w:b/>
          <w:noProof w:val="0"/>
          <w:color w:val="000000" w:themeColor="text1"/>
          <w:sz w:val="24"/>
        </w:rPr>
      </w:pPr>
      <w:r w:rsidRPr="004E2CD8">
        <w:rPr>
          <w:rFonts w:ascii="Times New Roman" w:hAnsi="Times New Roman"/>
          <w:b/>
          <w:noProof w:val="0"/>
          <w:color w:val="000000" w:themeColor="text1"/>
          <w:sz w:val="24"/>
        </w:rPr>
        <w:t>23000 Zadar</w:t>
      </w:r>
    </w:p>
    <w:p w14:paraId="415BA845" w14:textId="77777777" w:rsidR="00D05732" w:rsidRPr="001B4373" w:rsidRDefault="00D05732" w:rsidP="00D05732">
      <w:pPr>
        <w:keepNext/>
        <w:widowControl/>
        <w:autoSpaceDE/>
        <w:autoSpaceDN/>
        <w:adjustRightInd/>
        <w:outlineLvl w:val="1"/>
        <w:rPr>
          <w:rFonts w:ascii="Times New Roman" w:hAnsi="Times New Roman"/>
          <w:b/>
          <w:noProof w:val="0"/>
          <w:color w:val="000000" w:themeColor="text1"/>
          <w:sz w:val="24"/>
        </w:rPr>
      </w:pPr>
    </w:p>
    <w:p w14:paraId="74532891" w14:textId="77777777" w:rsidR="00D05732" w:rsidRPr="001B4373" w:rsidRDefault="00D05732" w:rsidP="00D05732">
      <w:pPr>
        <w:keepNext/>
        <w:widowControl/>
        <w:autoSpaceDE/>
        <w:autoSpaceDN/>
        <w:adjustRightInd/>
        <w:outlineLvl w:val="1"/>
        <w:rPr>
          <w:rFonts w:ascii="Times New Roman" w:hAnsi="Times New Roman"/>
          <w:b/>
          <w:noProof w:val="0"/>
          <w:color w:val="000000" w:themeColor="text1"/>
          <w:sz w:val="24"/>
        </w:rPr>
      </w:pPr>
      <w:r w:rsidRPr="001B4373">
        <w:rPr>
          <w:rFonts w:ascii="Times New Roman" w:hAnsi="Times New Roman"/>
          <w:b/>
          <w:noProof w:val="0"/>
          <w:color w:val="000000" w:themeColor="text1"/>
          <w:sz w:val="24"/>
        </w:rPr>
        <w:t xml:space="preserve">Matični broj: </w:t>
      </w:r>
      <w:r w:rsidRPr="001B4373">
        <w:rPr>
          <w:rFonts w:ascii="Times New Roman" w:hAnsi="Times New Roman"/>
          <w:b/>
          <w:noProof w:val="0"/>
          <w:color w:val="000000" w:themeColor="text1"/>
          <w:sz w:val="24"/>
        </w:rPr>
        <w:tab/>
        <w:t>3142434</w:t>
      </w:r>
      <w:r w:rsidRPr="001B4373">
        <w:rPr>
          <w:rFonts w:ascii="Times New Roman" w:hAnsi="Times New Roman"/>
          <w:b/>
          <w:noProof w:val="0"/>
          <w:color w:val="000000" w:themeColor="text1"/>
          <w:sz w:val="24"/>
        </w:rPr>
        <w:tab/>
      </w:r>
      <w:r w:rsidRPr="001B4373">
        <w:rPr>
          <w:rFonts w:ascii="Times New Roman" w:hAnsi="Times New Roman"/>
          <w:b/>
          <w:noProof w:val="0"/>
          <w:color w:val="000000" w:themeColor="text1"/>
          <w:sz w:val="24"/>
        </w:rPr>
        <w:tab/>
      </w:r>
      <w:r w:rsidRPr="001B4373">
        <w:rPr>
          <w:rFonts w:ascii="Times New Roman" w:hAnsi="Times New Roman"/>
          <w:b/>
          <w:noProof w:val="0"/>
          <w:color w:val="000000" w:themeColor="text1"/>
          <w:sz w:val="24"/>
        </w:rPr>
        <w:tab/>
      </w:r>
      <w:r w:rsidRPr="001B4373">
        <w:rPr>
          <w:rFonts w:ascii="Times New Roman" w:hAnsi="Times New Roman"/>
          <w:b/>
          <w:noProof w:val="0"/>
          <w:color w:val="000000" w:themeColor="text1"/>
          <w:sz w:val="24"/>
        </w:rPr>
        <w:tab/>
      </w:r>
      <w:r w:rsidRPr="001B4373">
        <w:rPr>
          <w:rFonts w:ascii="Times New Roman" w:hAnsi="Times New Roman"/>
          <w:b/>
          <w:noProof w:val="0"/>
          <w:color w:val="000000" w:themeColor="text1"/>
          <w:sz w:val="24"/>
        </w:rPr>
        <w:tab/>
      </w:r>
      <w:r w:rsidRPr="001B4373">
        <w:rPr>
          <w:rFonts w:ascii="Times New Roman" w:hAnsi="Times New Roman"/>
          <w:b/>
          <w:noProof w:val="0"/>
          <w:color w:val="000000" w:themeColor="text1"/>
          <w:sz w:val="24"/>
        </w:rPr>
        <w:tab/>
      </w:r>
      <w:r w:rsidRPr="001B4373">
        <w:rPr>
          <w:rFonts w:ascii="Times New Roman" w:hAnsi="Times New Roman"/>
          <w:b/>
          <w:noProof w:val="0"/>
          <w:color w:val="000000" w:themeColor="text1"/>
          <w:sz w:val="24"/>
        </w:rPr>
        <w:tab/>
      </w:r>
      <w:r w:rsidRPr="001B4373">
        <w:rPr>
          <w:rFonts w:ascii="Times New Roman" w:hAnsi="Times New Roman"/>
          <w:b/>
          <w:noProof w:val="0"/>
          <w:color w:val="000000" w:themeColor="text1"/>
          <w:sz w:val="24"/>
        </w:rPr>
        <w:tab/>
      </w:r>
      <w:r w:rsidRPr="001B4373">
        <w:rPr>
          <w:rFonts w:ascii="Times New Roman" w:hAnsi="Times New Roman"/>
          <w:b/>
          <w:noProof w:val="0"/>
          <w:color w:val="000000" w:themeColor="text1"/>
          <w:sz w:val="24"/>
        </w:rPr>
        <w:tab/>
      </w:r>
      <w:r w:rsidRPr="001B4373">
        <w:rPr>
          <w:rFonts w:ascii="Times New Roman" w:hAnsi="Times New Roman"/>
          <w:b/>
          <w:noProof w:val="0"/>
          <w:color w:val="000000" w:themeColor="text1"/>
          <w:sz w:val="24"/>
        </w:rPr>
        <w:tab/>
        <w:t xml:space="preserve">       </w:t>
      </w:r>
      <w:r w:rsidRPr="001B4373">
        <w:rPr>
          <w:rFonts w:ascii="Times New Roman" w:hAnsi="Times New Roman"/>
          <w:b/>
          <w:noProof w:val="0"/>
          <w:color w:val="000000" w:themeColor="text1"/>
          <w:sz w:val="24"/>
        </w:rPr>
        <w:tab/>
      </w:r>
      <w:r w:rsidRPr="001B4373">
        <w:rPr>
          <w:rFonts w:ascii="Times New Roman" w:hAnsi="Times New Roman"/>
          <w:b/>
          <w:noProof w:val="0"/>
          <w:color w:val="000000" w:themeColor="text1"/>
          <w:sz w:val="24"/>
        </w:rPr>
        <w:tab/>
      </w:r>
      <w:r w:rsidRPr="001B4373">
        <w:rPr>
          <w:rFonts w:ascii="Times New Roman" w:hAnsi="Times New Roman"/>
          <w:b/>
          <w:noProof w:val="0"/>
          <w:color w:val="000000" w:themeColor="text1"/>
          <w:sz w:val="24"/>
        </w:rPr>
        <w:tab/>
        <w:t xml:space="preserve">Šifra djelatnosti:     </w:t>
      </w:r>
      <w:r>
        <w:rPr>
          <w:rFonts w:ascii="Times New Roman" w:hAnsi="Times New Roman"/>
          <w:b/>
          <w:noProof w:val="0"/>
          <w:color w:val="000000" w:themeColor="text1"/>
          <w:sz w:val="24"/>
        </w:rPr>
        <w:t xml:space="preserve">     </w:t>
      </w:r>
      <w:r w:rsidRPr="001B4373">
        <w:rPr>
          <w:rFonts w:ascii="Times New Roman" w:hAnsi="Times New Roman"/>
          <w:b/>
          <w:noProof w:val="0"/>
          <w:color w:val="000000" w:themeColor="text1"/>
          <w:sz w:val="24"/>
        </w:rPr>
        <w:t>8423</w:t>
      </w:r>
    </w:p>
    <w:p w14:paraId="35484A26" w14:textId="77777777" w:rsidR="00D05732" w:rsidRPr="001B4373" w:rsidRDefault="00D05732" w:rsidP="00D05732">
      <w:pPr>
        <w:keepNext/>
        <w:widowControl/>
        <w:autoSpaceDE/>
        <w:autoSpaceDN/>
        <w:adjustRightInd/>
        <w:outlineLvl w:val="1"/>
        <w:rPr>
          <w:rFonts w:ascii="Times New Roman" w:hAnsi="Times New Roman"/>
          <w:b/>
          <w:noProof w:val="0"/>
          <w:color w:val="000000" w:themeColor="text1"/>
          <w:sz w:val="24"/>
        </w:rPr>
      </w:pPr>
      <w:r w:rsidRPr="001B4373">
        <w:rPr>
          <w:rFonts w:ascii="Times New Roman" w:hAnsi="Times New Roman"/>
          <w:b/>
          <w:noProof w:val="0"/>
          <w:color w:val="000000" w:themeColor="text1"/>
          <w:sz w:val="24"/>
        </w:rPr>
        <w:t>OIB:</w:t>
      </w:r>
      <w:r w:rsidRPr="001B4373">
        <w:rPr>
          <w:rFonts w:ascii="Times New Roman" w:hAnsi="Times New Roman"/>
          <w:b/>
          <w:noProof w:val="0"/>
          <w:color w:val="000000" w:themeColor="text1"/>
          <w:sz w:val="24"/>
        </w:rPr>
        <w:tab/>
      </w:r>
      <w:r w:rsidRPr="001B4373">
        <w:rPr>
          <w:rFonts w:ascii="Times New Roman" w:hAnsi="Times New Roman"/>
          <w:b/>
          <w:noProof w:val="0"/>
          <w:color w:val="000000" w:themeColor="text1"/>
          <w:sz w:val="24"/>
        </w:rPr>
        <w:tab/>
      </w:r>
      <w:r w:rsidRPr="001B4373">
        <w:rPr>
          <w:rFonts w:ascii="Times New Roman" w:hAnsi="Times New Roman"/>
          <w:b/>
          <w:noProof w:val="0"/>
          <w:color w:val="000000" w:themeColor="text1"/>
          <w:sz w:val="24"/>
        </w:rPr>
        <w:tab/>
      </w:r>
      <w:r w:rsidRPr="001B4373">
        <w:rPr>
          <w:rFonts w:ascii="Times New Roman" w:hAnsi="Times New Roman"/>
          <w:b/>
          <w:noProof w:val="0"/>
          <w:color w:val="000000" w:themeColor="text1"/>
          <w:sz w:val="24"/>
        </w:rPr>
        <w:tab/>
      </w:r>
      <w:r w:rsidRPr="001B4373">
        <w:rPr>
          <w:rFonts w:ascii="Times New Roman" w:hAnsi="Times New Roman"/>
          <w:b/>
          <w:noProof w:val="0"/>
          <w:color w:val="000000" w:themeColor="text1"/>
          <w:sz w:val="24"/>
        </w:rPr>
        <w:tab/>
        <w:t>97465301721</w:t>
      </w:r>
      <w:r w:rsidRPr="001B4373">
        <w:rPr>
          <w:rFonts w:ascii="Times New Roman" w:hAnsi="Times New Roman"/>
          <w:b/>
          <w:noProof w:val="0"/>
          <w:color w:val="000000" w:themeColor="text1"/>
          <w:sz w:val="24"/>
        </w:rPr>
        <w:tab/>
      </w:r>
      <w:r w:rsidRPr="001B4373">
        <w:rPr>
          <w:rFonts w:ascii="Times New Roman" w:hAnsi="Times New Roman"/>
          <w:b/>
          <w:noProof w:val="0"/>
          <w:color w:val="000000" w:themeColor="text1"/>
          <w:sz w:val="24"/>
        </w:rPr>
        <w:tab/>
      </w:r>
      <w:r w:rsidRPr="001B4373">
        <w:rPr>
          <w:rFonts w:ascii="Times New Roman" w:hAnsi="Times New Roman"/>
          <w:b/>
          <w:noProof w:val="0"/>
          <w:color w:val="000000" w:themeColor="text1"/>
          <w:sz w:val="24"/>
        </w:rPr>
        <w:tab/>
        <w:t xml:space="preserve"> </w:t>
      </w:r>
      <w:r w:rsidRPr="001B4373">
        <w:rPr>
          <w:rFonts w:ascii="Times New Roman" w:hAnsi="Times New Roman"/>
          <w:b/>
          <w:noProof w:val="0"/>
          <w:color w:val="000000" w:themeColor="text1"/>
          <w:sz w:val="24"/>
        </w:rPr>
        <w:tab/>
      </w:r>
      <w:r w:rsidRPr="001B4373">
        <w:rPr>
          <w:rFonts w:ascii="Times New Roman" w:hAnsi="Times New Roman"/>
          <w:b/>
          <w:noProof w:val="0"/>
          <w:color w:val="000000" w:themeColor="text1"/>
          <w:sz w:val="24"/>
        </w:rPr>
        <w:tab/>
      </w:r>
      <w:r w:rsidRPr="001B4373">
        <w:rPr>
          <w:rFonts w:ascii="Times New Roman" w:hAnsi="Times New Roman"/>
          <w:b/>
          <w:noProof w:val="0"/>
          <w:color w:val="000000" w:themeColor="text1"/>
          <w:sz w:val="24"/>
        </w:rPr>
        <w:tab/>
      </w:r>
      <w:r w:rsidRPr="001B4373">
        <w:rPr>
          <w:rFonts w:ascii="Times New Roman" w:hAnsi="Times New Roman"/>
          <w:b/>
          <w:noProof w:val="0"/>
          <w:color w:val="000000" w:themeColor="text1"/>
          <w:sz w:val="24"/>
        </w:rPr>
        <w:tab/>
      </w:r>
      <w:r w:rsidRPr="001B4373">
        <w:rPr>
          <w:rFonts w:ascii="Times New Roman" w:hAnsi="Times New Roman"/>
          <w:b/>
          <w:noProof w:val="0"/>
          <w:color w:val="000000" w:themeColor="text1"/>
          <w:sz w:val="24"/>
        </w:rPr>
        <w:tab/>
      </w:r>
      <w:r w:rsidRPr="001B4373">
        <w:rPr>
          <w:rFonts w:ascii="Times New Roman" w:hAnsi="Times New Roman"/>
          <w:b/>
          <w:noProof w:val="0"/>
          <w:color w:val="000000" w:themeColor="text1"/>
          <w:sz w:val="24"/>
        </w:rPr>
        <w:tab/>
      </w:r>
      <w:r w:rsidRPr="001B4373">
        <w:rPr>
          <w:rFonts w:ascii="Times New Roman" w:hAnsi="Times New Roman"/>
          <w:b/>
          <w:noProof w:val="0"/>
          <w:color w:val="000000" w:themeColor="text1"/>
          <w:sz w:val="24"/>
        </w:rPr>
        <w:tab/>
      </w:r>
      <w:r w:rsidRPr="001B4373">
        <w:rPr>
          <w:rFonts w:ascii="Times New Roman" w:hAnsi="Times New Roman"/>
          <w:b/>
          <w:noProof w:val="0"/>
          <w:color w:val="000000" w:themeColor="text1"/>
          <w:sz w:val="24"/>
        </w:rPr>
        <w:tab/>
      </w:r>
      <w:r w:rsidRPr="001B4373">
        <w:rPr>
          <w:rFonts w:ascii="Times New Roman" w:hAnsi="Times New Roman"/>
          <w:b/>
          <w:noProof w:val="0"/>
          <w:color w:val="000000" w:themeColor="text1"/>
          <w:sz w:val="24"/>
        </w:rPr>
        <w:tab/>
        <w:t xml:space="preserve">Razdjel: </w:t>
      </w:r>
      <w:r w:rsidRPr="001B4373">
        <w:rPr>
          <w:rFonts w:ascii="Times New Roman" w:hAnsi="Times New Roman"/>
          <w:b/>
          <w:noProof w:val="0"/>
          <w:color w:val="000000" w:themeColor="text1"/>
          <w:sz w:val="24"/>
        </w:rPr>
        <w:tab/>
      </w:r>
      <w:r w:rsidRPr="001B4373">
        <w:rPr>
          <w:rFonts w:ascii="Times New Roman" w:hAnsi="Times New Roman"/>
          <w:b/>
          <w:noProof w:val="0"/>
          <w:color w:val="000000" w:themeColor="text1"/>
          <w:sz w:val="24"/>
        </w:rPr>
        <w:tab/>
        <w:t xml:space="preserve">              </w:t>
      </w:r>
      <w:r>
        <w:rPr>
          <w:rFonts w:ascii="Times New Roman" w:hAnsi="Times New Roman"/>
          <w:b/>
          <w:noProof w:val="0"/>
          <w:color w:val="000000" w:themeColor="text1"/>
          <w:sz w:val="24"/>
        </w:rPr>
        <w:t xml:space="preserve">   </w:t>
      </w:r>
      <w:r w:rsidRPr="001B4373">
        <w:rPr>
          <w:rFonts w:ascii="Times New Roman" w:hAnsi="Times New Roman"/>
          <w:b/>
          <w:noProof w:val="0"/>
          <w:color w:val="000000" w:themeColor="text1"/>
          <w:sz w:val="24"/>
        </w:rPr>
        <w:t>109</w:t>
      </w:r>
    </w:p>
    <w:p w14:paraId="315156DE" w14:textId="77777777" w:rsidR="00D05732" w:rsidRPr="001B4373" w:rsidRDefault="00D05732" w:rsidP="00D05732">
      <w:pPr>
        <w:keepNext/>
        <w:widowControl/>
        <w:autoSpaceDE/>
        <w:autoSpaceDN/>
        <w:adjustRightInd/>
        <w:outlineLvl w:val="1"/>
        <w:rPr>
          <w:rFonts w:ascii="Times New Roman" w:hAnsi="Times New Roman"/>
          <w:b/>
          <w:noProof w:val="0"/>
          <w:color w:val="000000" w:themeColor="text1"/>
          <w:sz w:val="24"/>
        </w:rPr>
      </w:pPr>
      <w:r w:rsidRPr="001B4373">
        <w:rPr>
          <w:rFonts w:ascii="Times New Roman" w:hAnsi="Times New Roman"/>
          <w:b/>
          <w:noProof w:val="0"/>
          <w:color w:val="000000" w:themeColor="text1"/>
          <w:sz w:val="24"/>
        </w:rPr>
        <w:t xml:space="preserve">RKP broj: </w:t>
      </w:r>
      <w:r w:rsidRPr="001B4373">
        <w:rPr>
          <w:rFonts w:ascii="Times New Roman" w:hAnsi="Times New Roman"/>
          <w:b/>
          <w:noProof w:val="0"/>
          <w:color w:val="000000" w:themeColor="text1"/>
          <w:sz w:val="24"/>
        </w:rPr>
        <w:tab/>
        <w:t xml:space="preserve"> </w:t>
      </w:r>
      <w:r w:rsidRPr="001B4373">
        <w:rPr>
          <w:rFonts w:ascii="Times New Roman" w:hAnsi="Times New Roman"/>
          <w:b/>
          <w:noProof w:val="0"/>
          <w:color w:val="000000" w:themeColor="text1"/>
          <w:sz w:val="24"/>
        </w:rPr>
        <w:tab/>
        <w:t>3496</w:t>
      </w:r>
      <w:r w:rsidRPr="001B4373">
        <w:rPr>
          <w:rFonts w:ascii="Times New Roman" w:hAnsi="Times New Roman"/>
          <w:b/>
          <w:noProof w:val="0"/>
          <w:color w:val="000000" w:themeColor="text1"/>
          <w:sz w:val="24"/>
        </w:rPr>
        <w:tab/>
      </w:r>
      <w:r w:rsidRPr="001B4373">
        <w:rPr>
          <w:rFonts w:ascii="Times New Roman" w:hAnsi="Times New Roman"/>
          <w:b/>
          <w:noProof w:val="0"/>
          <w:color w:val="000000" w:themeColor="text1"/>
          <w:sz w:val="24"/>
        </w:rPr>
        <w:tab/>
      </w:r>
      <w:r w:rsidRPr="001B4373">
        <w:rPr>
          <w:rFonts w:ascii="Times New Roman" w:hAnsi="Times New Roman"/>
          <w:b/>
          <w:noProof w:val="0"/>
          <w:color w:val="000000" w:themeColor="text1"/>
          <w:sz w:val="24"/>
        </w:rPr>
        <w:tab/>
      </w:r>
      <w:r w:rsidRPr="001B4373">
        <w:rPr>
          <w:rFonts w:ascii="Times New Roman" w:hAnsi="Times New Roman"/>
          <w:b/>
          <w:noProof w:val="0"/>
          <w:color w:val="000000" w:themeColor="text1"/>
          <w:sz w:val="24"/>
        </w:rPr>
        <w:tab/>
      </w:r>
      <w:r w:rsidRPr="001B4373">
        <w:rPr>
          <w:rFonts w:ascii="Times New Roman" w:hAnsi="Times New Roman"/>
          <w:b/>
          <w:noProof w:val="0"/>
          <w:color w:val="000000" w:themeColor="text1"/>
          <w:sz w:val="24"/>
        </w:rPr>
        <w:tab/>
      </w:r>
      <w:r w:rsidRPr="001B4373">
        <w:rPr>
          <w:rFonts w:ascii="Times New Roman" w:hAnsi="Times New Roman"/>
          <w:b/>
          <w:noProof w:val="0"/>
          <w:color w:val="000000" w:themeColor="text1"/>
          <w:sz w:val="24"/>
        </w:rPr>
        <w:tab/>
      </w:r>
      <w:r w:rsidRPr="001B4373">
        <w:rPr>
          <w:rFonts w:ascii="Times New Roman" w:hAnsi="Times New Roman"/>
          <w:b/>
          <w:noProof w:val="0"/>
          <w:color w:val="000000" w:themeColor="text1"/>
          <w:sz w:val="24"/>
        </w:rPr>
        <w:tab/>
      </w:r>
      <w:r w:rsidRPr="001B4373">
        <w:rPr>
          <w:rFonts w:ascii="Times New Roman" w:hAnsi="Times New Roman"/>
          <w:b/>
          <w:noProof w:val="0"/>
          <w:color w:val="000000" w:themeColor="text1"/>
          <w:sz w:val="24"/>
        </w:rPr>
        <w:tab/>
      </w:r>
      <w:r w:rsidRPr="001B4373">
        <w:rPr>
          <w:rFonts w:ascii="Times New Roman" w:hAnsi="Times New Roman"/>
          <w:b/>
          <w:noProof w:val="0"/>
          <w:color w:val="000000" w:themeColor="text1"/>
          <w:sz w:val="24"/>
        </w:rPr>
        <w:tab/>
      </w:r>
      <w:r w:rsidRPr="001B4373">
        <w:rPr>
          <w:rFonts w:ascii="Times New Roman" w:hAnsi="Times New Roman"/>
          <w:b/>
          <w:noProof w:val="0"/>
          <w:color w:val="000000" w:themeColor="text1"/>
          <w:sz w:val="24"/>
        </w:rPr>
        <w:tab/>
      </w:r>
      <w:r w:rsidRPr="001B4373">
        <w:rPr>
          <w:rFonts w:ascii="Times New Roman" w:hAnsi="Times New Roman"/>
          <w:b/>
          <w:noProof w:val="0"/>
          <w:color w:val="000000" w:themeColor="text1"/>
          <w:sz w:val="24"/>
        </w:rPr>
        <w:tab/>
        <w:t xml:space="preserve">           </w:t>
      </w:r>
      <w:r w:rsidRPr="001B4373">
        <w:rPr>
          <w:rFonts w:ascii="Times New Roman" w:hAnsi="Times New Roman"/>
          <w:b/>
          <w:noProof w:val="0"/>
          <w:color w:val="000000" w:themeColor="text1"/>
          <w:sz w:val="24"/>
        </w:rPr>
        <w:tab/>
      </w:r>
      <w:r w:rsidRPr="001B4373">
        <w:rPr>
          <w:rFonts w:ascii="Times New Roman" w:hAnsi="Times New Roman"/>
          <w:b/>
          <w:noProof w:val="0"/>
          <w:color w:val="000000" w:themeColor="text1"/>
          <w:sz w:val="24"/>
        </w:rPr>
        <w:tab/>
        <w:t xml:space="preserve">Glava: </w:t>
      </w:r>
      <w:r w:rsidRPr="001B4373">
        <w:rPr>
          <w:rFonts w:ascii="Times New Roman" w:hAnsi="Times New Roman"/>
          <w:b/>
          <w:noProof w:val="0"/>
          <w:color w:val="000000" w:themeColor="text1"/>
          <w:sz w:val="24"/>
        </w:rPr>
        <w:tab/>
      </w:r>
      <w:r w:rsidRPr="001B4373">
        <w:rPr>
          <w:rFonts w:ascii="Times New Roman" w:hAnsi="Times New Roman"/>
          <w:b/>
          <w:noProof w:val="0"/>
          <w:color w:val="000000" w:themeColor="text1"/>
          <w:sz w:val="24"/>
        </w:rPr>
        <w:tab/>
      </w:r>
      <w:r w:rsidRPr="001B4373">
        <w:rPr>
          <w:rFonts w:ascii="Times New Roman" w:hAnsi="Times New Roman"/>
          <w:b/>
          <w:noProof w:val="0"/>
          <w:color w:val="000000" w:themeColor="text1"/>
          <w:sz w:val="24"/>
        </w:rPr>
        <w:tab/>
        <w:t xml:space="preserve"> </w:t>
      </w:r>
      <w:r w:rsidRPr="001B4373">
        <w:rPr>
          <w:rFonts w:ascii="Times New Roman" w:hAnsi="Times New Roman"/>
          <w:b/>
          <w:noProof w:val="0"/>
          <w:color w:val="000000" w:themeColor="text1"/>
          <w:sz w:val="24"/>
        </w:rPr>
        <w:tab/>
        <w:t xml:space="preserve">      </w:t>
      </w:r>
      <w:r>
        <w:rPr>
          <w:rFonts w:ascii="Times New Roman" w:hAnsi="Times New Roman"/>
          <w:b/>
          <w:noProof w:val="0"/>
          <w:color w:val="000000" w:themeColor="text1"/>
          <w:sz w:val="24"/>
        </w:rPr>
        <w:t xml:space="preserve">  </w:t>
      </w:r>
      <w:r w:rsidRPr="001B4373">
        <w:rPr>
          <w:rFonts w:ascii="Times New Roman" w:hAnsi="Times New Roman"/>
          <w:b/>
          <w:noProof w:val="0"/>
          <w:color w:val="000000" w:themeColor="text1"/>
          <w:sz w:val="24"/>
        </w:rPr>
        <w:t>10965</w:t>
      </w:r>
    </w:p>
    <w:p w14:paraId="187E4BEE" w14:textId="77777777" w:rsidR="00D05732" w:rsidRPr="001B4373" w:rsidRDefault="00D05732" w:rsidP="00D05732">
      <w:pPr>
        <w:keepNext/>
        <w:widowControl/>
        <w:autoSpaceDE/>
        <w:autoSpaceDN/>
        <w:adjustRightInd/>
        <w:outlineLvl w:val="1"/>
        <w:rPr>
          <w:rFonts w:ascii="Times New Roman" w:hAnsi="Times New Roman"/>
          <w:b/>
          <w:noProof w:val="0"/>
          <w:color w:val="000000" w:themeColor="text1"/>
          <w:sz w:val="24"/>
        </w:rPr>
      </w:pPr>
      <w:r>
        <w:rPr>
          <w:rFonts w:ascii="Times New Roman" w:hAnsi="Times New Roman"/>
          <w:b/>
          <w:noProof w:val="0"/>
          <w:color w:val="000000" w:themeColor="text1"/>
          <w:sz w:val="24"/>
        </w:rPr>
        <w:t>Razina:               11</w:t>
      </w:r>
    </w:p>
    <w:p w14:paraId="4033B5AA" w14:textId="77777777" w:rsidR="00D05732" w:rsidRDefault="00D05732" w:rsidP="00D05732">
      <w:pPr>
        <w:keepNext/>
        <w:widowControl/>
        <w:autoSpaceDE/>
        <w:autoSpaceDN/>
        <w:adjustRightInd/>
        <w:outlineLvl w:val="1"/>
        <w:rPr>
          <w:rFonts w:ascii="Times New Roman" w:hAnsi="Times New Roman"/>
          <w:b/>
          <w:noProof w:val="0"/>
          <w:color w:val="000000" w:themeColor="text1"/>
          <w:sz w:val="24"/>
        </w:rPr>
      </w:pPr>
    </w:p>
    <w:p w14:paraId="55E56251" w14:textId="77777777" w:rsidR="00E01D98" w:rsidRDefault="00E01D98" w:rsidP="009150FC">
      <w:pPr>
        <w:keepNext/>
        <w:widowControl/>
        <w:autoSpaceDE/>
        <w:autoSpaceDN/>
        <w:adjustRightInd/>
        <w:outlineLvl w:val="1"/>
        <w:rPr>
          <w:rFonts w:ascii="Times New Roman" w:hAnsi="Times New Roman"/>
          <w:b/>
          <w:noProof w:val="0"/>
          <w:color w:val="000000" w:themeColor="text1"/>
          <w:sz w:val="24"/>
        </w:rPr>
      </w:pPr>
    </w:p>
    <w:p w14:paraId="2C37809D" w14:textId="77777777" w:rsidR="00B51E0D" w:rsidRPr="005834D1" w:rsidRDefault="00B51E0D" w:rsidP="009150FC">
      <w:pPr>
        <w:keepNext/>
        <w:widowControl/>
        <w:autoSpaceDE/>
        <w:autoSpaceDN/>
        <w:adjustRightInd/>
        <w:outlineLvl w:val="1"/>
        <w:rPr>
          <w:rFonts w:ascii="Times New Roman" w:hAnsi="Times New Roman"/>
          <w:b/>
          <w:noProof w:val="0"/>
          <w:color w:val="000000" w:themeColor="text1"/>
          <w:sz w:val="24"/>
        </w:rPr>
      </w:pPr>
    </w:p>
    <w:p w14:paraId="5684449A" w14:textId="21EDC74E" w:rsidR="001C5EA3" w:rsidRPr="005834D1" w:rsidRDefault="00B51E0D" w:rsidP="005A4B91">
      <w:pPr>
        <w:keepNext/>
        <w:widowControl/>
        <w:autoSpaceDE/>
        <w:autoSpaceDN/>
        <w:adjustRightInd/>
        <w:jc w:val="center"/>
        <w:outlineLvl w:val="1"/>
        <w:rPr>
          <w:rFonts w:ascii="Times New Roman" w:hAnsi="Times New Roman"/>
          <w:b/>
          <w:noProof w:val="0"/>
          <w:color w:val="000000" w:themeColor="text1"/>
          <w:sz w:val="24"/>
        </w:rPr>
      </w:pPr>
      <w:r w:rsidRPr="005834D1">
        <w:rPr>
          <w:rFonts w:ascii="Times New Roman" w:hAnsi="Times New Roman"/>
          <w:b/>
          <w:noProof w:val="0"/>
          <w:color w:val="000000" w:themeColor="text1"/>
          <w:sz w:val="24"/>
        </w:rPr>
        <w:t>OBRAZLOŽENJE</w:t>
      </w:r>
      <w:r w:rsidR="00F3035B" w:rsidRPr="005834D1">
        <w:rPr>
          <w:rFonts w:ascii="Times New Roman" w:hAnsi="Times New Roman"/>
          <w:b/>
          <w:noProof w:val="0"/>
          <w:color w:val="000000" w:themeColor="text1"/>
          <w:sz w:val="24"/>
        </w:rPr>
        <w:t xml:space="preserve"> </w:t>
      </w:r>
      <w:r w:rsidR="00120333" w:rsidRPr="005834D1">
        <w:rPr>
          <w:rFonts w:ascii="Times New Roman" w:hAnsi="Times New Roman"/>
          <w:b/>
          <w:noProof w:val="0"/>
          <w:color w:val="000000" w:themeColor="text1"/>
          <w:sz w:val="24"/>
        </w:rPr>
        <w:t xml:space="preserve">POSEBNOG </w:t>
      </w:r>
      <w:r w:rsidR="00F3035B" w:rsidRPr="005834D1">
        <w:rPr>
          <w:rFonts w:ascii="Times New Roman" w:hAnsi="Times New Roman"/>
          <w:b/>
          <w:noProof w:val="0"/>
          <w:color w:val="000000" w:themeColor="text1"/>
          <w:sz w:val="24"/>
        </w:rPr>
        <w:t xml:space="preserve">DIJELA </w:t>
      </w:r>
      <w:r w:rsidRPr="005834D1">
        <w:rPr>
          <w:rFonts w:ascii="Times New Roman" w:hAnsi="Times New Roman"/>
          <w:b/>
          <w:noProof w:val="0"/>
          <w:color w:val="000000" w:themeColor="text1"/>
          <w:sz w:val="24"/>
        </w:rPr>
        <w:t>FINANCIJSKOG PLANA ZA 2025.</w:t>
      </w:r>
    </w:p>
    <w:p w14:paraId="2A43C72C" w14:textId="676CDDC2" w:rsidR="00B51E0D" w:rsidRPr="005834D1" w:rsidRDefault="00B51E0D" w:rsidP="001C5EA3">
      <w:pPr>
        <w:keepNext/>
        <w:widowControl/>
        <w:autoSpaceDE/>
        <w:autoSpaceDN/>
        <w:adjustRightInd/>
        <w:jc w:val="center"/>
        <w:outlineLvl w:val="1"/>
        <w:rPr>
          <w:rFonts w:ascii="Times New Roman" w:hAnsi="Times New Roman"/>
          <w:b/>
          <w:noProof w:val="0"/>
          <w:color w:val="000000" w:themeColor="text1"/>
          <w:sz w:val="24"/>
        </w:rPr>
      </w:pPr>
      <w:r w:rsidRPr="005834D1">
        <w:rPr>
          <w:rFonts w:ascii="Times New Roman" w:hAnsi="Times New Roman"/>
          <w:b/>
          <w:noProof w:val="0"/>
          <w:color w:val="000000" w:themeColor="text1"/>
          <w:sz w:val="24"/>
        </w:rPr>
        <w:t>I PROJEKCIJA ZA 2026. I 2027.</w:t>
      </w:r>
    </w:p>
    <w:p w14:paraId="4A95B6C5" w14:textId="1947DE39" w:rsidR="00F9750C" w:rsidRDefault="00F9750C" w:rsidP="00274A4B">
      <w:pPr>
        <w:pStyle w:val="Bezproreda"/>
        <w:jc w:val="both"/>
        <w:rPr>
          <w:rFonts w:ascii="Times New Roman" w:hAnsi="Times New Roman" w:cs="Times New Roman"/>
          <w:sz w:val="24"/>
          <w:szCs w:val="24"/>
        </w:rPr>
      </w:pPr>
    </w:p>
    <w:p w14:paraId="7524F6D6" w14:textId="77777777" w:rsidR="00712A70" w:rsidRPr="00E340B5" w:rsidRDefault="00712A70" w:rsidP="00274A4B">
      <w:pPr>
        <w:pStyle w:val="Bezproreda"/>
        <w:jc w:val="both"/>
        <w:rPr>
          <w:rFonts w:ascii="Times New Roman" w:hAnsi="Times New Roman" w:cs="Times New Roman"/>
          <w:color w:val="000000" w:themeColor="text1"/>
          <w:sz w:val="24"/>
          <w:szCs w:val="24"/>
        </w:rPr>
      </w:pPr>
    </w:p>
    <w:p w14:paraId="610600B0" w14:textId="7DA6ED4F" w:rsidR="00274A4B" w:rsidRPr="00E340B5" w:rsidRDefault="00D05732" w:rsidP="00274A4B">
      <w:pPr>
        <w:pStyle w:val="Bezproreda"/>
        <w:jc w:val="both"/>
        <w:rPr>
          <w:rFonts w:ascii="Times New Roman" w:hAnsi="Times New Roman" w:cs="Times New Roman"/>
          <w:color w:val="000000" w:themeColor="text1"/>
          <w:sz w:val="24"/>
          <w:szCs w:val="24"/>
        </w:rPr>
      </w:pPr>
      <w:r w:rsidRPr="00E340B5">
        <w:rPr>
          <w:rFonts w:ascii="Times New Roman" w:hAnsi="Times New Roman" w:cs="Times New Roman"/>
          <w:color w:val="000000" w:themeColor="text1"/>
          <w:sz w:val="24"/>
          <w:szCs w:val="24"/>
        </w:rPr>
        <w:t>Županijski</w:t>
      </w:r>
      <w:r w:rsidR="005834D1" w:rsidRPr="00E340B5">
        <w:rPr>
          <w:rFonts w:ascii="Times New Roman" w:hAnsi="Times New Roman" w:cs="Times New Roman"/>
          <w:color w:val="000000" w:themeColor="text1"/>
          <w:sz w:val="24"/>
          <w:szCs w:val="24"/>
        </w:rPr>
        <w:t xml:space="preserve"> sud u Zadru</w:t>
      </w:r>
      <w:r w:rsidR="0008025D" w:rsidRPr="00E340B5">
        <w:rPr>
          <w:rFonts w:ascii="Times New Roman" w:hAnsi="Times New Roman" w:cs="Times New Roman"/>
          <w:color w:val="000000" w:themeColor="text1"/>
          <w:sz w:val="24"/>
          <w:szCs w:val="24"/>
        </w:rPr>
        <w:t xml:space="preserve"> </w:t>
      </w:r>
      <w:r w:rsidR="005834D1" w:rsidRPr="00E340B5">
        <w:rPr>
          <w:rFonts w:ascii="Times New Roman" w:hAnsi="Times New Roman" w:cs="Times New Roman"/>
          <w:color w:val="000000" w:themeColor="text1"/>
          <w:sz w:val="24"/>
          <w:szCs w:val="24"/>
        </w:rPr>
        <w:t>obavlja poslove i zadatke vođenja sudskih postupaka iz nadležnosti</w:t>
      </w:r>
      <w:r w:rsidR="002D3510" w:rsidRPr="00E340B5">
        <w:rPr>
          <w:rFonts w:ascii="Times New Roman" w:hAnsi="Times New Roman" w:cs="Times New Roman"/>
          <w:color w:val="000000" w:themeColor="text1"/>
          <w:sz w:val="24"/>
          <w:szCs w:val="24"/>
        </w:rPr>
        <w:t xml:space="preserve"> Županijskih</w:t>
      </w:r>
      <w:r w:rsidR="005834D1" w:rsidRPr="00E340B5">
        <w:rPr>
          <w:rFonts w:ascii="Times New Roman" w:hAnsi="Times New Roman" w:cs="Times New Roman"/>
          <w:color w:val="000000" w:themeColor="text1"/>
          <w:sz w:val="24"/>
          <w:szCs w:val="24"/>
        </w:rPr>
        <w:t xml:space="preserve"> sudova.</w:t>
      </w:r>
      <w:r w:rsidR="003701CE" w:rsidRPr="00E340B5">
        <w:rPr>
          <w:rFonts w:ascii="Times New Roman" w:hAnsi="Times New Roman" w:cs="Times New Roman"/>
          <w:color w:val="000000" w:themeColor="text1"/>
          <w:sz w:val="24"/>
          <w:szCs w:val="24"/>
        </w:rPr>
        <w:t xml:space="preserve"> </w:t>
      </w:r>
      <w:r w:rsidR="009C5E00" w:rsidRPr="00E340B5">
        <w:rPr>
          <w:rFonts w:ascii="Times New Roman" w:hAnsi="Times New Roman" w:cs="Times New Roman"/>
          <w:color w:val="000000" w:themeColor="text1"/>
          <w:sz w:val="24"/>
          <w:szCs w:val="24"/>
        </w:rPr>
        <w:t xml:space="preserve"> </w:t>
      </w:r>
      <w:r w:rsidR="00274A4B" w:rsidRPr="00E340B5">
        <w:rPr>
          <w:rFonts w:ascii="Times New Roman" w:hAnsi="Times New Roman" w:cs="Times New Roman"/>
          <w:color w:val="000000" w:themeColor="text1"/>
          <w:sz w:val="24"/>
          <w:szCs w:val="24"/>
        </w:rPr>
        <w:t>Funkcijska klasifikacija: 0330 – sudovi.</w:t>
      </w:r>
    </w:p>
    <w:p w14:paraId="3299F564" w14:textId="34F58779" w:rsidR="005834D1" w:rsidRPr="00E340B5" w:rsidRDefault="005834D1" w:rsidP="005834D1">
      <w:pPr>
        <w:pStyle w:val="Bezproreda"/>
        <w:rPr>
          <w:rFonts w:ascii="Times New Roman" w:hAnsi="Times New Roman" w:cs="Times New Roman"/>
          <w:color w:val="000000" w:themeColor="text1"/>
          <w:sz w:val="24"/>
          <w:szCs w:val="24"/>
        </w:rPr>
      </w:pPr>
    </w:p>
    <w:p w14:paraId="7E46F8DD" w14:textId="7CD5F9A5" w:rsidR="00066DFC" w:rsidRPr="00E340B5" w:rsidRDefault="004A158C" w:rsidP="005834D1">
      <w:pPr>
        <w:pStyle w:val="Bezproreda"/>
        <w:rPr>
          <w:rFonts w:ascii="Times New Roman" w:hAnsi="Times New Roman" w:cs="Times New Roman"/>
          <w:b/>
          <w:color w:val="000000" w:themeColor="text1"/>
          <w:sz w:val="24"/>
          <w:szCs w:val="24"/>
        </w:rPr>
      </w:pPr>
      <w:r w:rsidRPr="00E340B5">
        <w:rPr>
          <w:rFonts w:ascii="Times New Roman" w:hAnsi="Times New Roman" w:cs="Times New Roman"/>
          <w:b/>
          <w:color w:val="000000" w:themeColor="text1"/>
          <w:sz w:val="24"/>
          <w:szCs w:val="24"/>
        </w:rPr>
        <w:t>Aktivnost A</w:t>
      </w:r>
      <w:r w:rsidR="00E340B5" w:rsidRPr="00E340B5">
        <w:rPr>
          <w:rFonts w:ascii="Times New Roman" w:hAnsi="Times New Roman" w:cs="Times New Roman"/>
          <w:b/>
          <w:color w:val="000000" w:themeColor="text1"/>
          <w:sz w:val="24"/>
          <w:szCs w:val="24"/>
        </w:rPr>
        <w:t>638000</w:t>
      </w:r>
      <w:r w:rsidRPr="00E340B5">
        <w:rPr>
          <w:rFonts w:ascii="Times New Roman" w:hAnsi="Times New Roman" w:cs="Times New Roman"/>
          <w:b/>
          <w:color w:val="000000" w:themeColor="text1"/>
          <w:sz w:val="24"/>
          <w:szCs w:val="24"/>
        </w:rPr>
        <w:t xml:space="preserve"> – Vođenje sudskih postupaka iz nadležnosti </w:t>
      </w:r>
      <w:r w:rsidR="00E340B5" w:rsidRPr="00E340B5">
        <w:rPr>
          <w:rFonts w:ascii="Times New Roman" w:hAnsi="Times New Roman" w:cs="Times New Roman"/>
          <w:b/>
          <w:color w:val="000000" w:themeColor="text1"/>
          <w:sz w:val="24"/>
          <w:szCs w:val="24"/>
        </w:rPr>
        <w:t>županijskih</w:t>
      </w:r>
      <w:r w:rsidRPr="00E340B5">
        <w:rPr>
          <w:rFonts w:ascii="Times New Roman" w:hAnsi="Times New Roman" w:cs="Times New Roman"/>
          <w:b/>
          <w:color w:val="000000" w:themeColor="text1"/>
          <w:sz w:val="24"/>
          <w:szCs w:val="24"/>
        </w:rPr>
        <w:t xml:space="preserve"> sudova</w:t>
      </w:r>
    </w:p>
    <w:tbl>
      <w:tblPr>
        <w:tblStyle w:val="Reetkatablice"/>
        <w:tblW w:w="10206" w:type="dxa"/>
        <w:tblInd w:w="-459" w:type="dxa"/>
        <w:tblLayout w:type="fixed"/>
        <w:tblLook w:val="04A0" w:firstRow="1" w:lastRow="0" w:firstColumn="1" w:lastColumn="0" w:noHBand="0" w:noVBand="1"/>
      </w:tblPr>
      <w:tblGrid>
        <w:gridCol w:w="2268"/>
        <w:gridCol w:w="1701"/>
        <w:gridCol w:w="1701"/>
        <w:gridCol w:w="1701"/>
        <w:gridCol w:w="1701"/>
        <w:gridCol w:w="1134"/>
      </w:tblGrid>
      <w:tr w:rsidR="00E340B5" w:rsidRPr="00E340B5" w14:paraId="6E3A86FA" w14:textId="77777777" w:rsidTr="00066DFC">
        <w:tc>
          <w:tcPr>
            <w:tcW w:w="226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0FDACE6F" w14:textId="6A763848" w:rsidR="00274A4B" w:rsidRPr="00E340B5" w:rsidRDefault="00274A4B" w:rsidP="00066DFC">
            <w:pPr>
              <w:jc w:val="center"/>
              <w:rPr>
                <w:rFonts w:ascii="Times New Roman" w:hAnsi="Times New Roman"/>
                <w:color w:val="000000" w:themeColor="text1"/>
                <w:sz w:val="24"/>
              </w:rPr>
            </w:pPr>
            <w:r w:rsidRPr="00E340B5">
              <w:rPr>
                <w:rFonts w:ascii="Times New Roman" w:hAnsi="Times New Roman"/>
                <w:color w:val="000000" w:themeColor="text1"/>
                <w:sz w:val="24"/>
              </w:rPr>
              <w:t>Program</w:t>
            </w:r>
          </w:p>
          <w:p w14:paraId="582E3431" w14:textId="77777777" w:rsidR="00274A4B" w:rsidRPr="00E340B5" w:rsidRDefault="00274A4B" w:rsidP="00720985">
            <w:pPr>
              <w:jc w:val="both"/>
              <w:rPr>
                <w:rFonts w:ascii="Times New Roman" w:hAnsi="Times New Roman"/>
                <w:color w:val="000000" w:themeColor="text1"/>
                <w:sz w:val="24"/>
              </w:rPr>
            </w:pPr>
          </w:p>
        </w:tc>
        <w:tc>
          <w:tcPr>
            <w:tcW w:w="170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2125A787" w14:textId="77777777" w:rsidR="00066DFC" w:rsidRPr="00E340B5" w:rsidRDefault="00066DFC" w:rsidP="00066DFC">
            <w:pPr>
              <w:jc w:val="center"/>
              <w:rPr>
                <w:rFonts w:ascii="Times New Roman" w:hAnsi="Times New Roman"/>
                <w:color w:val="000000" w:themeColor="text1"/>
                <w:sz w:val="24"/>
              </w:rPr>
            </w:pPr>
          </w:p>
          <w:p w14:paraId="77027241" w14:textId="05016252" w:rsidR="00274A4B" w:rsidRPr="00E340B5" w:rsidRDefault="00066DFC" w:rsidP="00066DFC">
            <w:pPr>
              <w:jc w:val="center"/>
              <w:rPr>
                <w:rFonts w:ascii="Times New Roman" w:hAnsi="Times New Roman"/>
                <w:color w:val="000000" w:themeColor="text1"/>
                <w:sz w:val="24"/>
              </w:rPr>
            </w:pPr>
            <w:r w:rsidRPr="00E340B5">
              <w:rPr>
                <w:rFonts w:ascii="Times New Roman" w:hAnsi="Times New Roman"/>
                <w:color w:val="000000" w:themeColor="text1"/>
                <w:sz w:val="24"/>
              </w:rPr>
              <w:t>Tekući plan</w:t>
            </w:r>
            <w:r w:rsidR="00274A4B" w:rsidRPr="00E340B5">
              <w:rPr>
                <w:rFonts w:ascii="Times New Roman" w:hAnsi="Times New Roman"/>
                <w:color w:val="000000" w:themeColor="text1"/>
                <w:sz w:val="24"/>
              </w:rPr>
              <w:t xml:space="preserve"> 202</w:t>
            </w:r>
            <w:r w:rsidRPr="00E340B5">
              <w:rPr>
                <w:rFonts w:ascii="Times New Roman" w:hAnsi="Times New Roman"/>
                <w:color w:val="000000" w:themeColor="text1"/>
                <w:sz w:val="24"/>
              </w:rPr>
              <w:t>4</w:t>
            </w:r>
            <w:r w:rsidR="00274A4B" w:rsidRPr="00E340B5">
              <w:rPr>
                <w:rFonts w:ascii="Times New Roman" w:hAnsi="Times New Roman"/>
                <w:color w:val="000000" w:themeColor="text1"/>
                <w:sz w:val="24"/>
              </w:rPr>
              <w:t>.</w:t>
            </w:r>
          </w:p>
        </w:tc>
        <w:tc>
          <w:tcPr>
            <w:tcW w:w="170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050A70F7" w14:textId="27549541" w:rsidR="00066DFC" w:rsidRPr="00E340B5" w:rsidRDefault="00274A4B" w:rsidP="00066DFC">
            <w:pPr>
              <w:jc w:val="center"/>
              <w:rPr>
                <w:rFonts w:ascii="Times New Roman" w:hAnsi="Times New Roman"/>
                <w:color w:val="000000" w:themeColor="text1"/>
                <w:sz w:val="24"/>
              </w:rPr>
            </w:pPr>
            <w:r w:rsidRPr="00E340B5">
              <w:rPr>
                <w:rFonts w:ascii="Times New Roman" w:hAnsi="Times New Roman"/>
                <w:color w:val="000000" w:themeColor="text1"/>
                <w:sz w:val="24"/>
              </w:rPr>
              <w:t>Plan</w:t>
            </w:r>
          </w:p>
          <w:p w14:paraId="48A65563" w14:textId="7584DC75" w:rsidR="00274A4B" w:rsidRPr="00E340B5" w:rsidRDefault="00274A4B" w:rsidP="00066DFC">
            <w:pPr>
              <w:jc w:val="center"/>
              <w:rPr>
                <w:rFonts w:ascii="Times New Roman" w:hAnsi="Times New Roman"/>
                <w:color w:val="000000" w:themeColor="text1"/>
                <w:sz w:val="24"/>
              </w:rPr>
            </w:pPr>
            <w:r w:rsidRPr="00E340B5">
              <w:rPr>
                <w:rFonts w:ascii="Times New Roman" w:hAnsi="Times New Roman"/>
                <w:color w:val="000000" w:themeColor="text1"/>
                <w:sz w:val="24"/>
              </w:rPr>
              <w:t>2025.</w:t>
            </w:r>
          </w:p>
        </w:tc>
        <w:tc>
          <w:tcPr>
            <w:tcW w:w="170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15810154" w14:textId="72EEAD49" w:rsidR="00066DFC" w:rsidRPr="00E340B5" w:rsidRDefault="00274A4B" w:rsidP="00066DFC">
            <w:pPr>
              <w:jc w:val="center"/>
              <w:rPr>
                <w:rFonts w:ascii="Times New Roman" w:hAnsi="Times New Roman"/>
                <w:color w:val="000000" w:themeColor="text1"/>
                <w:sz w:val="24"/>
              </w:rPr>
            </w:pPr>
            <w:r w:rsidRPr="00E340B5">
              <w:rPr>
                <w:rFonts w:ascii="Times New Roman" w:hAnsi="Times New Roman"/>
                <w:color w:val="000000" w:themeColor="text1"/>
                <w:sz w:val="24"/>
              </w:rPr>
              <w:t>Plan</w:t>
            </w:r>
          </w:p>
          <w:p w14:paraId="3026A543" w14:textId="7C9C5BF7" w:rsidR="00274A4B" w:rsidRPr="00E340B5" w:rsidRDefault="00274A4B" w:rsidP="00066DFC">
            <w:pPr>
              <w:jc w:val="center"/>
              <w:rPr>
                <w:rFonts w:ascii="Times New Roman" w:hAnsi="Times New Roman"/>
                <w:color w:val="000000" w:themeColor="text1"/>
                <w:sz w:val="24"/>
              </w:rPr>
            </w:pPr>
            <w:r w:rsidRPr="00E340B5">
              <w:rPr>
                <w:rFonts w:ascii="Times New Roman" w:hAnsi="Times New Roman"/>
                <w:color w:val="000000" w:themeColor="text1"/>
                <w:sz w:val="24"/>
              </w:rPr>
              <w:t>2026.</w:t>
            </w:r>
          </w:p>
        </w:tc>
        <w:tc>
          <w:tcPr>
            <w:tcW w:w="170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13D4A939" w14:textId="497ABF15" w:rsidR="00066DFC" w:rsidRPr="00E340B5" w:rsidRDefault="00274A4B" w:rsidP="00066DFC">
            <w:pPr>
              <w:jc w:val="center"/>
              <w:rPr>
                <w:rFonts w:ascii="Times New Roman" w:hAnsi="Times New Roman"/>
                <w:color w:val="000000" w:themeColor="text1"/>
                <w:sz w:val="24"/>
              </w:rPr>
            </w:pPr>
            <w:r w:rsidRPr="00E340B5">
              <w:rPr>
                <w:rFonts w:ascii="Times New Roman" w:hAnsi="Times New Roman"/>
                <w:color w:val="000000" w:themeColor="text1"/>
                <w:sz w:val="24"/>
              </w:rPr>
              <w:t>Plan</w:t>
            </w:r>
          </w:p>
          <w:p w14:paraId="559EBD33" w14:textId="111CAAE4" w:rsidR="00274A4B" w:rsidRPr="00E340B5" w:rsidRDefault="00274A4B" w:rsidP="00066DFC">
            <w:pPr>
              <w:jc w:val="center"/>
              <w:rPr>
                <w:rFonts w:ascii="Times New Roman" w:hAnsi="Times New Roman"/>
                <w:color w:val="000000" w:themeColor="text1"/>
                <w:sz w:val="24"/>
              </w:rPr>
            </w:pPr>
            <w:r w:rsidRPr="00E340B5">
              <w:rPr>
                <w:rFonts w:ascii="Times New Roman" w:hAnsi="Times New Roman"/>
                <w:color w:val="000000" w:themeColor="text1"/>
                <w:sz w:val="24"/>
              </w:rPr>
              <w:t>2027.</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45CD40C4" w14:textId="24874C3F" w:rsidR="00274A4B" w:rsidRPr="00E340B5" w:rsidRDefault="00274A4B" w:rsidP="00066DFC">
            <w:pPr>
              <w:jc w:val="center"/>
              <w:rPr>
                <w:rFonts w:ascii="Times New Roman" w:hAnsi="Times New Roman"/>
                <w:color w:val="000000" w:themeColor="text1"/>
                <w:sz w:val="24"/>
              </w:rPr>
            </w:pPr>
            <w:r w:rsidRPr="00E340B5">
              <w:rPr>
                <w:rFonts w:ascii="Times New Roman" w:hAnsi="Times New Roman"/>
                <w:color w:val="000000" w:themeColor="text1"/>
                <w:sz w:val="24"/>
              </w:rPr>
              <w:t>Indeks 2025.</w:t>
            </w:r>
            <w:r w:rsidR="00066DFC" w:rsidRPr="00E340B5">
              <w:rPr>
                <w:rFonts w:ascii="Times New Roman" w:hAnsi="Times New Roman"/>
                <w:color w:val="000000" w:themeColor="text1"/>
                <w:sz w:val="24"/>
              </w:rPr>
              <w:t xml:space="preserve">  </w:t>
            </w:r>
            <w:r w:rsidRPr="00E340B5">
              <w:rPr>
                <w:rFonts w:ascii="Times New Roman" w:hAnsi="Times New Roman"/>
                <w:color w:val="000000" w:themeColor="text1"/>
                <w:sz w:val="24"/>
              </w:rPr>
              <w:t>/2024.</w:t>
            </w:r>
          </w:p>
        </w:tc>
      </w:tr>
      <w:tr w:rsidR="00E340B5" w:rsidRPr="00E340B5" w14:paraId="344422BD" w14:textId="77777777" w:rsidTr="00066DFC">
        <w:tc>
          <w:tcPr>
            <w:tcW w:w="2268" w:type="dxa"/>
            <w:tcBorders>
              <w:top w:val="single" w:sz="4" w:space="0" w:color="auto"/>
              <w:left w:val="single" w:sz="4" w:space="0" w:color="auto"/>
              <w:bottom w:val="single" w:sz="4" w:space="0" w:color="auto"/>
              <w:right w:val="single" w:sz="4" w:space="0" w:color="auto"/>
            </w:tcBorders>
            <w:hideMark/>
          </w:tcPr>
          <w:p w14:paraId="5659149D" w14:textId="4FD537EE" w:rsidR="00274A4B" w:rsidRPr="00E340B5" w:rsidRDefault="00274A4B" w:rsidP="00720985">
            <w:pPr>
              <w:rPr>
                <w:rFonts w:ascii="Times New Roman" w:hAnsi="Times New Roman"/>
                <w:color w:val="000000" w:themeColor="text1"/>
                <w:sz w:val="24"/>
              </w:rPr>
            </w:pPr>
            <w:r w:rsidRPr="00E340B5">
              <w:rPr>
                <w:rFonts w:ascii="Times New Roman" w:hAnsi="Times New Roman"/>
                <w:color w:val="000000" w:themeColor="text1"/>
                <w:sz w:val="24"/>
              </w:rPr>
              <w:t>2803 Vođenje sudskih postupaka</w:t>
            </w:r>
          </w:p>
        </w:tc>
        <w:tc>
          <w:tcPr>
            <w:tcW w:w="1701" w:type="dxa"/>
            <w:tcBorders>
              <w:top w:val="single" w:sz="4" w:space="0" w:color="auto"/>
              <w:left w:val="single" w:sz="4" w:space="0" w:color="auto"/>
              <w:bottom w:val="single" w:sz="4" w:space="0" w:color="auto"/>
              <w:right w:val="single" w:sz="4" w:space="0" w:color="auto"/>
            </w:tcBorders>
          </w:tcPr>
          <w:p w14:paraId="1B7EDD8C" w14:textId="3BE130E3" w:rsidR="00274A4B" w:rsidRPr="00E340B5" w:rsidRDefault="00AD55B0" w:rsidP="00274A4B">
            <w:pPr>
              <w:jc w:val="right"/>
              <w:rPr>
                <w:rFonts w:ascii="Times New Roman" w:hAnsi="Times New Roman"/>
                <w:color w:val="000000" w:themeColor="text1"/>
                <w:sz w:val="24"/>
              </w:rPr>
            </w:pPr>
            <w:r w:rsidRPr="00E340B5">
              <w:rPr>
                <w:rFonts w:ascii="Times New Roman" w:hAnsi="Times New Roman"/>
                <w:color w:val="000000" w:themeColor="text1"/>
                <w:sz w:val="24"/>
              </w:rPr>
              <w:t>2.841.033,00</w:t>
            </w:r>
          </w:p>
        </w:tc>
        <w:tc>
          <w:tcPr>
            <w:tcW w:w="1701" w:type="dxa"/>
            <w:tcBorders>
              <w:top w:val="single" w:sz="4" w:space="0" w:color="auto"/>
              <w:left w:val="single" w:sz="4" w:space="0" w:color="auto"/>
              <w:bottom w:val="single" w:sz="4" w:space="0" w:color="auto"/>
              <w:right w:val="single" w:sz="4" w:space="0" w:color="auto"/>
            </w:tcBorders>
          </w:tcPr>
          <w:p w14:paraId="24810850" w14:textId="2B8F4992" w:rsidR="00274A4B" w:rsidRPr="00E340B5" w:rsidRDefault="00AD55B0" w:rsidP="00274A4B">
            <w:pPr>
              <w:jc w:val="right"/>
              <w:rPr>
                <w:rFonts w:ascii="Times New Roman" w:hAnsi="Times New Roman"/>
                <w:color w:val="000000" w:themeColor="text1"/>
                <w:sz w:val="24"/>
              </w:rPr>
            </w:pPr>
            <w:r w:rsidRPr="00E340B5">
              <w:rPr>
                <w:rFonts w:ascii="Times New Roman" w:hAnsi="Times New Roman"/>
                <w:color w:val="000000" w:themeColor="text1"/>
                <w:sz w:val="24"/>
              </w:rPr>
              <w:t>3.594.980,00</w:t>
            </w:r>
          </w:p>
        </w:tc>
        <w:tc>
          <w:tcPr>
            <w:tcW w:w="1701" w:type="dxa"/>
            <w:tcBorders>
              <w:top w:val="single" w:sz="4" w:space="0" w:color="auto"/>
              <w:left w:val="single" w:sz="4" w:space="0" w:color="auto"/>
              <w:bottom w:val="single" w:sz="4" w:space="0" w:color="auto"/>
              <w:right w:val="single" w:sz="4" w:space="0" w:color="auto"/>
            </w:tcBorders>
          </w:tcPr>
          <w:p w14:paraId="0528B4CA" w14:textId="1CD79BF0" w:rsidR="00274A4B" w:rsidRPr="00E340B5" w:rsidRDefault="00AD55B0" w:rsidP="00274A4B">
            <w:pPr>
              <w:jc w:val="right"/>
              <w:rPr>
                <w:rFonts w:ascii="Times New Roman" w:hAnsi="Times New Roman"/>
                <w:color w:val="000000" w:themeColor="text1"/>
                <w:sz w:val="24"/>
              </w:rPr>
            </w:pPr>
            <w:r w:rsidRPr="00E340B5">
              <w:rPr>
                <w:rFonts w:ascii="Times New Roman" w:hAnsi="Times New Roman"/>
                <w:color w:val="000000" w:themeColor="text1"/>
                <w:sz w:val="24"/>
              </w:rPr>
              <w:t>3.641.177,00</w:t>
            </w:r>
          </w:p>
        </w:tc>
        <w:tc>
          <w:tcPr>
            <w:tcW w:w="1701" w:type="dxa"/>
            <w:tcBorders>
              <w:top w:val="single" w:sz="4" w:space="0" w:color="auto"/>
              <w:left w:val="single" w:sz="4" w:space="0" w:color="auto"/>
              <w:bottom w:val="single" w:sz="4" w:space="0" w:color="auto"/>
              <w:right w:val="single" w:sz="4" w:space="0" w:color="auto"/>
            </w:tcBorders>
          </w:tcPr>
          <w:p w14:paraId="05AC670D" w14:textId="059D88E2" w:rsidR="00274A4B" w:rsidRPr="00E340B5" w:rsidRDefault="00AD55B0" w:rsidP="00274A4B">
            <w:pPr>
              <w:jc w:val="right"/>
              <w:rPr>
                <w:rFonts w:ascii="Times New Roman" w:hAnsi="Times New Roman"/>
                <w:color w:val="000000" w:themeColor="text1"/>
                <w:sz w:val="24"/>
              </w:rPr>
            </w:pPr>
            <w:r w:rsidRPr="00E340B5">
              <w:rPr>
                <w:rFonts w:ascii="Times New Roman" w:hAnsi="Times New Roman"/>
                <w:color w:val="000000" w:themeColor="text1"/>
                <w:sz w:val="24"/>
              </w:rPr>
              <w:t>3.673.988,00</w:t>
            </w:r>
          </w:p>
        </w:tc>
        <w:tc>
          <w:tcPr>
            <w:tcW w:w="1134" w:type="dxa"/>
            <w:tcBorders>
              <w:top w:val="single" w:sz="4" w:space="0" w:color="auto"/>
              <w:left w:val="single" w:sz="4" w:space="0" w:color="auto"/>
              <w:bottom w:val="single" w:sz="4" w:space="0" w:color="auto"/>
              <w:right w:val="single" w:sz="4" w:space="0" w:color="auto"/>
            </w:tcBorders>
          </w:tcPr>
          <w:p w14:paraId="41FA2401" w14:textId="71078D0F" w:rsidR="00274A4B" w:rsidRPr="00E340B5" w:rsidRDefault="00AD55B0" w:rsidP="00274A4B">
            <w:pPr>
              <w:jc w:val="right"/>
              <w:rPr>
                <w:rFonts w:ascii="Times New Roman" w:hAnsi="Times New Roman"/>
                <w:color w:val="000000" w:themeColor="text1"/>
                <w:sz w:val="24"/>
              </w:rPr>
            </w:pPr>
            <w:r w:rsidRPr="00E340B5">
              <w:rPr>
                <w:rFonts w:ascii="Times New Roman" w:hAnsi="Times New Roman"/>
                <w:color w:val="000000" w:themeColor="text1"/>
                <w:sz w:val="24"/>
              </w:rPr>
              <w:t>126,54</w:t>
            </w:r>
          </w:p>
        </w:tc>
      </w:tr>
    </w:tbl>
    <w:p w14:paraId="3C654307" w14:textId="77777777" w:rsidR="00E01D98" w:rsidRDefault="00E01D98" w:rsidP="00D26960">
      <w:pPr>
        <w:pStyle w:val="Naslov2"/>
        <w:shd w:val="clear" w:color="auto" w:fill="FFFFFF"/>
        <w:spacing w:before="0" w:beforeAutospacing="0" w:after="0" w:afterAutospacing="0" w:line="288" w:lineRule="atLeast"/>
        <w:jc w:val="both"/>
        <w:textAlignment w:val="baseline"/>
        <w:rPr>
          <w:b w:val="0"/>
          <w:bCs w:val="0"/>
          <w:color w:val="000000" w:themeColor="text1"/>
          <w:sz w:val="24"/>
          <w:szCs w:val="24"/>
        </w:rPr>
      </w:pPr>
    </w:p>
    <w:p w14:paraId="603F4911" w14:textId="0D24EFD9" w:rsidR="00D26960" w:rsidRPr="00D26960" w:rsidRDefault="00D26960" w:rsidP="00D26960">
      <w:pPr>
        <w:pStyle w:val="Naslov2"/>
        <w:shd w:val="clear" w:color="auto" w:fill="FFFFFF"/>
        <w:spacing w:before="0" w:beforeAutospacing="0" w:after="0" w:afterAutospacing="0" w:line="288" w:lineRule="atLeast"/>
        <w:jc w:val="both"/>
        <w:textAlignment w:val="baseline"/>
        <w:rPr>
          <w:b w:val="0"/>
          <w:bCs w:val="0"/>
          <w:color w:val="000000" w:themeColor="text1"/>
          <w:sz w:val="24"/>
          <w:szCs w:val="24"/>
        </w:rPr>
      </w:pPr>
      <w:r w:rsidRPr="00D26960">
        <w:rPr>
          <w:b w:val="0"/>
          <w:bCs w:val="0"/>
          <w:color w:val="000000" w:themeColor="text1"/>
          <w:sz w:val="24"/>
          <w:szCs w:val="24"/>
        </w:rPr>
        <w:t>Financijski plan za 2025.</w:t>
      </w:r>
      <w:r>
        <w:rPr>
          <w:b w:val="0"/>
          <w:bCs w:val="0"/>
          <w:color w:val="000000" w:themeColor="text1"/>
          <w:sz w:val="24"/>
          <w:szCs w:val="24"/>
        </w:rPr>
        <w:t xml:space="preserve"> iskazan je </w:t>
      </w:r>
      <w:r w:rsidR="003701CE">
        <w:rPr>
          <w:b w:val="0"/>
          <w:bCs w:val="0"/>
          <w:color w:val="000000" w:themeColor="text1"/>
          <w:sz w:val="24"/>
          <w:szCs w:val="24"/>
        </w:rPr>
        <w:t xml:space="preserve">u </w:t>
      </w:r>
      <w:r>
        <w:rPr>
          <w:b w:val="0"/>
          <w:bCs w:val="0"/>
          <w:color w:val="000000" w:themeColor="text1"/>
          <w:sz w:val="24"/>
          <w:szCs w:val="24"/>
        </w:rPr>
        <w:t>visini 1</w:t>
      </w:r>
      <w:r w:rsidR="00AD55B0">
        <w:rPr>
          <w:b w:val="0"/>
          <w:bCs w:val="0"/>
          <w:color w:val="000000" w:themeColor="text1"/>
          <w:sz w:val="24"/>
          <w:szCs w:val="24"/>
        </w:rPr>
        <w:t>26,54%</w:t>
      </w:r>
      <w:r>
        <w:rPr>
          <w:b w:val="0"/>
          <w:bCs w:val="0"/>
          <w:color w:val="000000" w:themeColor="text1"/>
          <w:sz w:val="24"/>
          <w:szCs w:val="24"/>
        </w:rPr>
        <w:t xml:space="preserve"> visine tekućeg plana (rebalansa) za 2024. uslijed porasta rashoda za zaposlene; i to:</w:t>
      </w:r>
      <w:r w:rsidR="00FA5FFC">
        <w:rPr>
          <w:b w:val="0"/>
          <w:bCs w:val="0"/>
          <w:color w:val="000000" w:themeColor="text1"/>
          <w:sz w:val="24"/>
          <w:szCs w:val="24"/>
        </w:rPr>
        <w:t xml:space="preserve"> </w:t>
      </w:r>
      <w:r w:rsidRPr="00D26960">
        <w:rPr>
          <w:b w:val="0"/>
          <w:bCs w:val="0"/>
          <w:color w:val="000000" w:themeColor="text1"/>
          <w:sz w:val="24"/>
          <w:szCs w:val="24"/>
        </w:rPr>
        <w:t xml:space="preserve">povećanja broja zaposlenih, porasta osnovice bruto plaće za namještenike, službenike i dužnosnike, rasta koeficijenata uslijed „prevođenja“ </w:t>
      </w:r>
      <w:r w:rsidR="00FA5FFC">
        <w:rPr>
          <w:b w:val="0"/>
          <w:bCs w:val="0"/>
          <w:color w:val="000000" w:themeColor="text1"/>
          <w:sz w:val="24"/>
          <w:szCs w:val="24"/>
        </w:rPr>
        <w:t xml:space="preserve">istih </w:t>
      </w:r>
      <w:r w:rsidRPr="00D26960">
        <w:rPr>
          <w:b w:val="0"/>
          <w:bCs w:val="0"/>
          <w:color w:val="000000" w:themeColor="text1"/>
          <w:sz w:val="24"/>
          <w:szCs w:val="24"/>
        </w:rPr>
        <w:t>temeljem Uredbe o nazivima radnih mjesta, uvjetima za raspored i koeficijentima za obračun plaće u javnim službama („Narodne novine“ broj 22/2024)</w:t>
      </w:r>
      <w:r w:rsidR="00FA5FFC">
        <w:rPr>
          <w:b w:val="0"/>
          <w:bCs w:val="0"/>
          <w:color w:val="000000" w:themeColor="text1"/>
          <w:sz w:val="24"/>
          <w:szCs w:val="24"/>
        </w:rPr>
        <w:t>, uvođenjem prava dužnosnika na ostale materijalne rashode</w:t>
      </w:r>
      <w:r w:rsidR="00A73213">
        <w:rPr>
          <w:b w:val="0"/>
          <w:bCs w:val="0"/>
          <w:color w:val="000000" w:themeColor="text1"/>
          <w:sz w:val="24"/>
          <w:szCs w:val="24"/>
        </w:rPr>
        <w:t xml:space="preserve"> za zaposlene</w:t>
      </w:r>
      <w:r w:rsidR="00FA5FFC">
        <w:rPr>
          <w:b w:val="0"/>
          <w:bCs w:val="0"/>
          <w:color w:val="000000" w:themeColor="text1"/>
          <w:sz w:val="24"/>
          <w:szCs w:val="24"/>
        </w:rPr>
        <w:t xml:space="preserve"> (npr. regres, božićnica, dar za djecu i slično) te posljedično i porasta visine doprinosa na plaće.</w:t>
      </w:r>
    </w:p>
    <w:p w14:paraId="2AC86AA6" w14:textId="7E99FD54" w:rsidR="000E6652" w:rsidRDefault="000E6652" w:rsidP="00C31EA6">
      <w:pPr>
        <w:pStyle w:val="Bezproreda"/>
        <w:jc w:val="both"/>
        <w:rPr>
          <w:rFonts w:ascii="Times New Roman" w:hAnsi="Times New Roman" w:cs="Times New Roman"/>
          <w:sz w:val="24"/>
          <w:szCs w:val="24"/>
        </w:rPr>
      </w:pPr>
    </w:p>
    <w:p w14:paraId="749869FC" w14:textId="6936CC73" w:rsidR="00FA5FFC" w:rsidRDefault="00FA5FFC" w:rsidP="00C31EA6">
      <w:pPr>
        <w:pStyle w:val="Bezproreda"/>
        <w:jc w:val="both"/>
        <w:rPr>
          <w:rFonts w:ascii="Times New Roman" w:hAnsi="Times New Roman" w:cs="Times New Roman"/>
          <w:sz w:val="24"/>
          <w:szCs w:val="24"/>
        </w:rPr>
      </w:pPr>
      <w:r>
        <w:rPr>
          <w:rFonts w:ascii="Times New Roman" w:hAnsi="Times New Roman" w:cs="Times New Roman"/>
          <w:sz w:val="24"/>
          <w:szCs w:val="24"/>
        </w:rPr>
        <w:t xml:space="preserve">Materijalni rashodi također bilježe </w:t>
      </w:r>
      <w:r w:rsidR="00A73213">
        <w:rPr>
          <w:rFonts w:ascii="Times New Roman" w:hAnsi="Times New Roman" w:cs="Times New Roman"/>
          <w:sz w:val="24"/>
          <w:szCs w:val="24"/>
        </w:rPr>
        <w:t xml:space="preserve">značajan </w:t>
      </w:r>
      <w:r>
        <w:rPr>
          <w:rFonts w:ascii="Times New Roman" w:hAnsi="Times New Roman" w:cs="Times New Roman"/>
          <w:sz w:val="24"/>
          <w:szCs w:val="24"/>
        </w:rPr>
        <w:t xml:space="preserve">porast uslijed: rasta cijena roba/usluga/radova </w:t>
      </w:r>
      <w:r w:rsidR="004E1D4A">
        <w:rPr>
          <w:rFonts w:ascii="Times New Roman" w:hAnsi="Times New Roman" w:cs="Times New Roman"/>
          <w:sz w:val="24"/>
          <w:szCs w:val="24"/>
        </w:rPr>
        <w:t>i</w:t>
      </w:r>
      <w:r>
        <w:rPr>
          <w:rFonts w:ascii="Times New Roman" w:hAnsi="Times New Roman" w:cs="Times New Roman"/>
          <w:sz w:val="24"/>
          <w:szCs w:val="24"/>
        </w:rPr>
        <w:t xml:space="preserve"> povećane potrošnje</w:t>
      </w:r>
      <w:r w:rsidR="004E1D4A">
        <w:rPr>
          <w:rFonts w:ascii="Times New Roman" w:hAnsi="Times New Roman" w:cs="Times New Roman"/>
          <w:sz w:val="24"/>
          <w:szCs w:val="24"/>
        </w:rPr>
        <w:t xml:space="preserve">, </w:t>
      </w:r>
      <w:r w:rsidR="003701CE">
        <w:rPr>
          <w:rFonts w:ascii="Times New Roman" w:hAnsi="Times New Roman" w:cs="Times New Roman"/>
          <w:sz w:val="24"/>
          <w:szCs w:val="24"/>
        </w:rPr>
        <w:t>poduzimaju se i aktivnosti oko tekućeg i investicijskog održavanja građevinsk</w:t>
      </w:r>
      <w:r w:rsidR="00B67D53">
        <w:rPr>
          <w:rFonts w:ascii="Times New Roman" w:hAnsi="Times New Roman" w:cs="Times New Roman"/>
          <w:sz w:val="24"/>
          <w:szCs w:val="24"/>
        </w:rPr>
        <w:t xml:space="preserve">og </w:t>
      </w:r>
      <w:r w:rsidR="003701CE">
        <w:rPr>
          <w:rFonts w:ascii="Times New Roman" w:hAnsi="Times New Roman" w:cs="Times New Roman"/>
          <w:sz w:val="24"/>
          <w:szCs w:val="24"/>
        </w:rPr>
        <w:t xml:space="preserve">objekata, </w:t>
      </w:r>
      <w:r w:rsidR="000C06DE">
        <w:rPr>
          <w:rFonts w:ascii="Times New Roman" w:hAnsi="Times New Roman" w:cs="Times New Roman"/>
          <w:sz w:val="24"/>
          <w:szCs w:val="24"/>
        </w:rPr>
        <w:t xml:space="preserve">različite </w:t>
      </w:r>
      <w:r w:rsidR="003701CE">
        <w:rPr>
          <w:rFonts w:ascii="Times New Roman" w:hAnsi="Times New Roman" w:cs="Times New Roman"/>
          <w:sz w:val="24"/>
          <w:szCs w:val="24"/>
        </w:rPr>
        <w:t>opreme i vozila.</w:t>
      </w:r>
    </w:p>
    <w:p w14:paraId="1C7BB7D8" w14:textId="77777777" w:rsidR="00B20CB3" w:rsidRDefault="00B20CB3" w:rsidP="00C31EA6">
      <w:pPr>
        <w:pStyle w:val="Bezproreda"/>
        <w:jc w:val="both"/>
        <w:rPr>
          <w:rFonts w:ascii="Times New Roman" w:hAnsi="Times New Roman" w:cs="Times New Roman"/>
          <w:sz w:val="24"/>
          <w:szCs w:val="24"/>
        </w:rPr>
      </w:pPr>
    </w:p>
    <w:p w14:paraId="0D02BC72" w14:textId="3F3DBD69" w:rsidR="00FA5FFC" w:rsidRDefault="00FA5FFC" w:rsidP="005834D1">
      <w:pPr>
        <w:pStyle w:val="Bezproreda"/>
        <w:rPr>
          <w:rFonts w:ascii="Times New Roman" w:hAnsi="Times New Roman" w:cs="Times New Roman"/>
          <w:sz w:val="24"/>
          <w:szCs w:val="24"/>
        </w:rPr>
      </w:pPr>
      <w:r w:rsidRPr="004D7F3C">
        <w:rPr>
          <w:rFonts w:ascii="Times New Roman" w:hAnsi="Times New Roman"/>
          <w:bCs/>
          <w:color w:val="000000"/>
          <w:sz w:val="24"/>
        </w:rPr>
        <w:t>Rashodi za nabavu nefinancijske imovine</w:t>
      </w:r>
      <w:r>
        <w:rPr>
          <w:rFonts w:ascii="Times New Roman" w:hAnsi="Times New Roman"/>
          <w:bCs/>
          <w:color w:val="000000"/>
          <w:sz w:val="24"/>
        </w:rPr>
        <w:t xml:space="preserve"> također bilježe</w:t>
      </w:r>
      <w:r w:rsidR="00522727">
        <w:rPr>
          <w:rFonts w:ascii="Times New Roman" w:hAnsi="Times New Roman"/>
          <w:bCs/>
          <w:color w:val="000000"/>
          <w:sz w:val="24"/>
        </w:rPr>
        <w:t xml:space="preserve"> porast</w:t>
      </w:r>
      <w:r>
        <w:rPr>
          <w:rFonts w:ascii="Times New Roman" w:hAnsi="Times New Roman"/>
          <w:bCs/>
          <w:color w:val="000000"/>
          <w:sz w:val="24"/>
        </w:rPr>
        <w:t xml:space="preserve"> uslijed planiranih investicija</w:t>
      </w:r>
      <w:r w:rsidR="00B20CB3">
        <w:rPr>
          <w:rFonts w:ascii="Times New Roman" w:hAnsi="Times New Roman"/>
          <w:bCs/>
          <w:color w:val="000000"/>
          <w:sz w:val="24"/>
        </w:rPr>
        <w:t xml:space="preserve"> u dijelu dodatnih ulaganja u građevinsk</w:t>
      </w:r>
      <w:r w:rsidR="00034115">
        <w:rPr>
          <w:rFonts w:ascii="Times New Roman" w:hAnsi="Times New Roman"/>
          <w:bCs/>
          <w:color w:val="000000"/>
          <w:sz w:val="24"/>
        </w:rPr>
        <w:t>i</w:t>
      </w:r>
      <w:r w:rsidR="00B20CB3">
        <w:rPr>
          <w:rFonts w:ascii="Times New Roman" w:hAnsi="Times New Roman"/>
          <w:bCs/>
          <w:color w:val="000000"/>
          <w:sz w:val="24"/>
        </w:rPr>
        <w:t xml:space="preserve"> objekt, uredski namještaj</w:t>
      </w:r>
      <w:r w:rsidR="000C06DE">
        <w:rPr>
          <w:rFonts w:ascii="Times New Roman" w:hAnsi="Times New Roman"/>
          <w:bCs/>
          <w:color w:val="000000"/>
          <w:sz w:val="24"/>
        </w:rPr>
        <w:t xml:space="preserve">, </w:t>
      </w:r>
      <w:r w:rsidR="00B20CB3">
        <w:rPr>
          <w:rFonts w:ascii="Times New Roman" w:hAnsi="Times New Roman"/>
          <w:bCs/>
          <w:color w:val="000000"/>
          <w:sz w:val="24"/>
        </w:rPr>
        <w:t>opremu te vozni park</w:t>
      </w:r>
      <w:r>
        <w:rPr>
          <w:rFonts w:ascii="Times New Roman" w:hAnsi="Times New Roman"/>
          <w:bCs/>
          <w:color w:val="000000"/>
          <w:sz w:val="24"/>
        </w:rPr>
        <w:t>.</w:t>
      </w:r>
    </w:p>
    <w:p w14:paraId="256A805E" w14:textId="77777777" w:rsidR="0020711B" w:rsidRDefault="0020711B" w:rsidP="005834D1">
      <w:pPr>
        <w:pStyle w:val="Bezproreda"/>
        <w:rPr>
          <w:rFonts w:ascii="Times New Roman" w:hAnsi="Times New Roman" w:cs="Times New Roman"/>
          <w:sz w:val="24"/>
          <w:szCs w:val="24"/>
        </w:rPr>
      </w:pPr>
    </w:p>
    <w:p w14:paraId="4ACB77E7" w14:textId="068B1297" w:rsidR="0008025D" w:rsidRDefault="0008025D" w:rsidP="0008025D">
      <w:pPr>
        <w:pStyle w:val="Bezproreda"/>
        <w:jc w:val="both"/>
        <w:rPr>
          <w:rFonts w:ascii="Times New Roman" w:hAnsi="Times New Roman" w:cs="Times New Roman"/>
          <w:sz w:val="24"/>
          <w:szCs w:val="24"/>
        </w:rPr>
      </w:pPr>
      <w:r w:rsidRPr="005834D1">
        <w:rPr>
          <w:rFonts w:ascii="Times New Roman" w:hAnsi="Times New Roman" w:cs="Times New Roman"/>
          <w:sz w:val="24"/>
          <w:szCs w:val="24"/>
        </w:rPr>
        <w:t xml:space="preserve">U nastavku ovog </w:t>
      </w:r>
      <w:r>
        <w:rPr>
          <w:rFonts w:ascii="Times New Roman" w:hAnsi="Times New Roman" w:cs="Times New Roman"/>
          <w:sz w:val="24"/>
          <w:szCs w:val="24"/>
        </w:rPr>
        <w:t>O</w:t>
      </w:r>
      <w:r w:rsidRPr="005834D1">
        <w:rPr>
          <w:rFonts w:ascii="Times New Roman" w:hAnsi="Times New Roman" w:cs="Times New Roman"/>
          <w:sz w:val="24"/>
          <w:szCs w:val="24"/>
        </w:rPr>
        <w:t>brazloženj</w:t>
      </w:r>
      <w:r w:rsidR="004371CD">
        <w:rPr>
          <w:rFonts w:ascii="Times New Roman" w:hAnsi="Times New Roman" w:cs="Times New Roman"/>
          <w:sz w:val="24"/>
          <w:szCs w:val="24"/>
        </w:rPr>
        <w:t>a navedena su pojašnjenja</w:t>
      </w:r>
      <w:r w:rsidR="003701CE">
        <w:rPr>
          <w:rFonts w:ascii="Times New Roman" w:hAnsi="Times New Roman" w:cs="Times New Roman"/>
          <w:sz w:val="24"/>
          <w:szCs w:val="24"/>
        </w:rPr>
        <w:t xml:space="preserve"> načina</w:t>
      </w:r>
      <w:r>
        <w:rPr>
          <w:rFonts w:ascii="Times New Roman" w:hAnsi="Times New Roman" w:cs="Times New Roman"/>
          <w:sz w:val="24"/>
          <w:szCs w:val="24"/>
        </w:rPr>
        <w:t xml:space="preserve"> izračuna pojedinih stavki</w:t>
      </w:r>
      <w:r w:rsidR="003701CE">
        <w:rPr>
          <w:rFonts w:ascii="Times New Roman" w:hAnsi="Times New Roman" w:cs="Times New Roman"/>
          <w:sz w:val="24"/>
          <w:szCs w:val="24"/>
        </w:rPr>
        <w:t xml:space="preserve"> financijskog plana</w:t>
      </w:r>
      <w:r w:rsidR="00522727">
        <w:rPr>
          <w:rFonts w:ascii="Times New Roman" w:hAnsi="Times New Roman" w:cs="Times New Roman"/>
          <w:sz w:val="24"/>
          <w:szCs w:val="24"/>
        </w:rPr>
        <w:t xml:space="preserve"> odnosno projekcija</w:t>
      </w:r>
      <w:r w:rsidR="00712A70">
        <w:rPr>
          <w:rFonts w:ascii="Times New Roman" w:hAnsi="Times New Roman" w:cs="Times New Roman"/>
          <w:sz w:val="24"/>
          <w:szCs w:val="24"/>
        </w:rPr>
        <w:t xml:space="preserve"> po godinama</w:t>
      </w:r>
      <w:r>
        <w:rPr>
          <w:rFonts w:ascii="Times New Roman" w:hAnsi="Times New Roman" w:cs="Times New Roman"/>
          <w:sz w:val="24"/>
          <w:szCs w:val="24"/>
        </w:rPr>
        <w:t>:</w:t>
      </w:r>
    </w:p>
    <w:p w14:paraId="309DF252" w14:textId="77777777" w:rsidR="00712A70" w:rsidRDefault="00712A70" w:rsidP="005834D1">
      <w:pPr>
        <w:pStyle w:val="Bezproreda"/>
        <w:rPr>
          <w:rFonts w:ascii="Times New Roman" w:hAnsi="Times New Roman" w:cs="Times New Roman"/>
          <w:sz w:val="24"/>
          <w:szCs w:val="24"/>
        </w:rPr>
      </w:pPr>
    </w:p>
    <w:p w14:paraId="3754C9B8" w14:textId="0690EBD9" w:rsidR="0008025D" w:rsidRDefault="00930EB6" w:rsidP="005834D1">
      <w:pPr>
        <w:pStyle w:val="Bezproreda"/>
        <w:rPr>
          <w:rFonts w:ascii="Times New Roman" w:hAnsi="Times New Roman" w:cs="Times New Roman"/>
          <w:sz w:val="24"/>
          <w:szCs w:val="24"/>
          <w:u w:val="single"/>
        </w:rPr>
      </w:pPr>
      <w:r w:rsidRPr="00EA5A54">
        <w:rPr>
          <w:rFonts w:ascii="Times New Roman" w:hAnsi="Times New Roman" w:cs="Times New Roman"/>
          <w:sz w:val="24"/>
          <w:szCs w:val="24"/>
          <w:u w:val="single"/>
        </w:rPr>
        <w:t>OBRAZLOŽENJE ZA 2025.</w:t>
      </w:r>
    </w:p>
    <w:p w14:paraId="00B4997C" w14:textId="77777777" w:rsidR="00E32D0B" w:rsidRPr="00EA5A54" w:rsidRDefault="00E32D0B" w:rsidP="005834D1">
      <w:pPr>
        <w:pStyle w:val="Bezproreda"/>
        <w:rPr>
          <w:rFonts w:ascii="Times New Roman" w:hAnsi="Times New Roman" w:cs="Times New Roman"/>
          <w:sz w:val="24"/>
          <w:szCs w:val="24"/>
          <w:u w:val="single"/>
        </w:rPr>
      </w:pPr>
    </w:p>
    <w:p w14:paraId="52E33715" w14:textId="036CF8C9" w:rsidR="006C4A4F" w:rsidRDefault="00E32D0B" w:rsidP="00E32D0B">
      <w:pPr>
        <w:pStyle w:val="Bezproreda"/>
        <w:jc w:val="both"/>
        <w:rPr>
          <w:rFonts w:ascii="Times New Roman" w:hAnsi="Times New Roman" w:cs="Times New Roman"/>
          <w:sz w:val="24"/>
          <w:szCs w:val="24"/>
        </w:rPr>
      </w:pPr>
      <w:r w:rsidRPr="00E32D0B">
        <w:rPr>
          <w:rFonts w:ascii="Times New Roman" w:hAnsi="Times New Roman" w:cs="Times New Roman"/>
          <w:sz w:val="24"/>
          <w:szCs w:val="24"/>
        </w:rPr>
        <w:t>PLAĆE I DOPRINOSI</w:t>
      </w:r>
      <w:r>
        <w:rPr>
          <w:rFonts w:ascii="Times New Roman" w:hAnsi="Times New Roman" w:cs="Times New Roman"/>
          <w:sz w:val="24"/>
          <w:szCs w:val="24"/>
        </w:rPr>
        <w:t xml:space="preserve"> - </w:t>
      </w:r>
      <w:r w:rsidRPr="00E32D0B">
        <w:rPr>
          <w:rFonts w:ascii="Times New Roman" w:hAnsi="Times New Roman" w:cs="Times New Roman"/>
          <w:sz w:val="24"/>
          <w:szCs w:val="24"/>
        </w:rPr>
        <w:t xml:space="preserve">Na dan 01. lipnja 2024. obračunata je plaća za svibanj/2024 za 52 zaposlenika od čega su 14 pravosudni dužnosnici. ŽS Zadar ima odobrenje za ukupno 19 sudaca (+5 u odnosu na 2024.) i odobrenje za zapošljavanje 1 službenika, baza za izračun </w:t>
      </w:r>
      <w:r w:rsidRPr="00E32D0B">
        <w:rPr>
          <w:rFonts w:ascii="Times New Roman" w:hAnsi="Times New Roman" w:cs="Times New Roman"/>
          <w:sz w:val="24"/>
          <w:szCs w:val="24"/>
        </w:rPr>
        <w:lastRenderedPageBreak/>
        <w:t>bruto plaće i doprinosa za 2025. je broj od ukupno 58 zaposlenih. Budući da su na plaći za svibanj 2024. ukalkulirani novi koeficijenti, ažuriran minuli rad odnosno ukalkuliran je  dodatak za radni staž, ista je bila polazište za izradu plana za 2025.</w:t>
      </w:r>
    </w:p>
    <w:p w14:paraId="7A6B1D2F" w14:textId="77777777" w:rsidR="00F20E91" w:rsidRDefault="00F20E91" w:rsidP="00E32D0B">
      <w:pPr>
        <w:pStyle w:val="Bezproreda"/>
        <w:jc w:val="both"/>
        <w:rPr>
          <w:rFonts w:ascii="Times New Roman" w:hAnsi="Times New Roman" w:cs="Times New Roman"/>
          <w:sz w:val="24"/>
          <w:szCs w:val="24"/>
        </w:rPr>
      </w:pPr>
    </w:p>
    <w:p w14:paraId="03B46D46" w14:textId="39354375" w:rsidR="00E32D0B" w:rsidRPr="00E32D0B" w:rsidRDefault="00F20E91" w:rsidP="00E32D0B">
      <w:pPr>
        <w:pStyle w:val="Bezproreda"/>
        <w:jc w:val="both"/>
        <w:rPr>
          <w:rFonts w:ascii="Times New Roman" w:hAnsi="Times New Roman" w:cs="Times New Roman"/>
          <w:sz w:val="24"/>
          <w:szCs w:val="24"/>
        </w:rPr>
      </w:pPr>
      <w:r w:rsidRPr="00F20E91">
        <w:rPr>
          <w:rFonts w:ascii="Times New Roman" w:hAnsi="Times New Roman" w:cs="Times New Roman"/>
          <w:sz w:val="24"/>
          <w:szCs w:val="24"/>
        </w:rPr>
        <w:t>OSTALI RASHODI ZA ZAPOSLENE (prava po KU)</w:t>
      </w:r>
      <w:r>
        <w:rPr>
          <w:rFonts w:ascii="Times New Roman" w:hAnsi="Times New Roman" w:cs="Times New Roman"/>
          <w:sz w:val="24"/>
          <w:szCs w:val="24"/>
        </w:rPr>
        <w:t xml:space="preserve"> - </w:t>
      </w:r>
      <w:r w:rsidR="00E32D0B" w:rsidRPr="00E32D0B">
        <w:rPr>
          <w:rFonts w:ascii="Times New Roman" w:hAnsi="Times New Roman" w:cs="Times New Roman"/>
          <w:sz w:val="24"/>
          <w:szCs w:val="24"/>
        </w:rPr>
        <w:t>Baza za izračun (uskrsnice, božićnice, regresa) je 58 zaposlenika, uzimajući u obzir da i pravosudnim dužnosnicima pripadaju prava na:</w:t>
      </w:r>
    </w:p>
    <w:p w14:paraId="3BD0DA8A" w14:textId="4D97D513" w:rsidR="00E32D0B" w:rsidRPr="00E32D0B" w:rsidRDefault="00E32D0B" w:rsidP="00E32D0B">
      <w:pPr>
        <w:pStyle w:val="Bezproreda"/>
        <w:jc w:val="both"/>
        <w:rPr>
          <w:rFonts w:ascii="Times New Roman" w:hAnsi="Times New Roman" w:cs="Times New Roman"/>
          <w:sz w:val="24"/>
          <w:szCs w:val="24"/>
        </w:rPr>
      </w:pPr>
      <w:r w:rsidRPr="00E32D0B">
        <w:rPr>
          <w:rFonts w:ascii="Times New Roman" w:hAnsi="Times New Roman" w:cs="Times New Roman"/>
          <w:sz w:val="24"/>
          <w:szCs w:val="24"/>
        </w:rPr>
        <w:t>1. naknadu za odvojeni život od obitelji i naknadu troškova putovanja u mjesto stanovanja obitelji u vrijeme tjednog odmora i državnih blagdana kada pravosudni dužnosnik to pravo ostvaruje sukladno posebnom zakonu</w:t>
      </w:r>
      <w:r w:rsidR="006B37ED">
        <w:rPr>
          <w:rFonts w:ascii="Times New Roman" w:hAnsi="Times New Roman" w:cs="Times New Roman"/>
          <w:sz w:val="24"/>
          <w:szCs w:val="24"/>
        </w:rPr>
        <w:t>,</w:t>
      </w:r>
    </w:p>
    <w:p w14:paraId="565CBE3E" w14:textId="54D62B45" w:rsidR="00E32D0B" w:rsidRPr="00E32D0B" w:rsidRDefault="00E32D0B" w:rsidP="00E32D0B">
      <w:pPr>
        <w:pStyle w:val="Bezproreda"/>
        <w:jc w:val="both"/>
        <w:rPr>
          <w:rFonts w:ascii="Times New Roman" w:hAnsi="Times New Roman" w:cs="Times New Roman"/>
          <w:sz w:val="24"/>
          <w:szCs w:val="24"/>
        </w:rPr>
      </w:pPr>
      <w:r w:rsidRPr="00E32D0B">
        <w:rPr>
          <w:rFonts w:ascii="Times New Roman" w:hAnsi="Times New Roman" w:cs="Times New Roman"/>
          <w:sz w:val="24"/>
          <w:szCs w:val="24"/>
        </w:rPr>
        <w:t>2. naknadu troškova za službena putovanja i putne troškove u svezi s obnašanjem pravosudne dužnosti</w:t>
      </w:r>
      <w:r w:rsidR="006B37ED">
        <w:rPr>
          <w:rFonts w:ascii="Times New Roman" w:hAnsi="Times New Roman" w:cs="Times New Roman"/>
          <w:sz w:val="24"/>
          <w:szCs w:val="24"/>
        </w:rPr>
        <w:t>,</w:t>
      </w:r>
    </w:p>
    <w:p w14:paraId="3EFB2FC2" w14:textId="3746C916" w:rsidR="00E32D0B" w:rsidRPr="00E32D0B" w:rsidRDefault="00E32D0B" w:rsidP="00E32D0B">
      <w:pPr>
        <w:pStyle w:val="Bezproreda"/>
        <w:jc w:val="both"/>
        <w:rPr>
          <w:rFonts w:ascii="Times New Roman" w:hAnsi="Times New Roman" w:cs="Times New Roman"/>
          <w:sz w:val="24"/>
          <w:szCs w:val="24"/>
        </w:rPr>
      </w:pPr>
      <w:r w:rsidRPr="00E32D0B">
        <w:rPr>
          <w:rFonts w:ascii="Times New Roman" w:hAnsi="Times New Roman" w:cs="Times New Roman"/>
          <w:sz w:val="24"/>
          <w:szCs w:val="24"/>
        </w:rPr>
        <w:t>3. naknadu troškova prijevoza na posao i s posla</w:t>
      </w:r>
      <w:r w:rsidR="006B37ED">
        <w:rPr>
          <w:rFonts w:ascii="Times New Roman" w:hAnsi="Times New Roman" w:cs="Times New Roman"/>
          <w:sz w:val="24"/>
          <w:szCs w:val="24"/>
        </w:rPr>
        <w:t>,</w:t>
      </w:r>
    </w:p>
    <w:p w14:paraId="4563FA25" w14:textId="319D34B9" w:rsidR="00E32D0B" w:rsidRPr="00E32D0B" w:rsidRDefault="00E32D0B" w:rsidP="00E32D0B">
      <w:pPr>
        <w:pStyle w:val="Bezproreda"/>
        <w:jc w:val="both"/>
        <w:rPr>
          <w:rFonts w:ascii="Times New Roman" w:hAnsi="Times New Roman" w:cs="Times New Roman"/>
          <w:sz w:val="24"/>
          <w:szCs w:val="24"/>
        </w:rPr>
      </w:pPr>
      <w:r w:rsidRPr="00E32D0B">
        <w:rPr>
          <w:rFonts w:ascii="Times New Roman" w:hAnsi="Times New Roman" w:cs="Times New Roman"/>
          <w:sz w:val="24"/>
          <w:szCs w:val="24"/>
        </w:rPr>
        <w:t>4. godišnju nagradu za uskrsne i božićne blagdane</w:t>
      </w:r>
      <w:r w:rsidR="006B37ED">
        <w:rPr>
          <w:rFonts w:ascii="Times New Roman" w:hAnsi="Times New Roman" w:cs="Times New Roman"/>
          <w:sz w:val="24"/>
          <w:szCs w:val="24"/>
        </w:rPr>
        <w:t>,</w:t>
      </w:r>
    </w:p>
    <w:p w14:paraId="27804106" w14:textId="76FC6DFA" w:rsidR="00E32D0B" w:rsidRPr="00E32D0B" w:rsidRDefault="00E32D0B" w:rsidP="00E32D0B">
      <w:pPr>
        <w:pStyle w:val="Bezproreda"/>
        <w:jc w:val="both"/>
        <w:rPr>
          <w:rFonts w:ascii="Times New Roman" w:hAnsi="Times New Roman" w:cs="Times New Roman"/>
          <w:sz w:val="24"/>
          <w:szCs w:val="24"/>
        </w:rPr>
      </w:pPr>
      <w:r w:rsidRPr="00E32D0B">
        <w:rPr>
          <w:rFonts w:ascii="Times New Roman" w:hAnsi="Times New Roman" w:cs="Times New Roman"/>
          <w:sz w:val="24"/>
          <w:szCs w:val="24"/>
        </w:rPr>
        <w:t>5. dar za dijete do navršenih 15 godina života</w:t>
      </w:r>
      <w:r w:rsidR="006B37ED">
        <w:rPr>
          <w:rFonts w:ascii="Times New Roman" w:hAnsi="Times New Roman" w:cs="Times New Roman"/>
          <w:sz w:val="24"/>
          <w:szCs w:val="24"/>
        </w:rPr>
        <w:t>,</w:t>
      </w:r>
    </w:p>
    <w:p w14:paraId="7E4B4603" w14:textId="4D1408AE" w:rsidR="00E32D0B" w:rsidRPr="00E32D0B" w:rsidRDefault="00E32D0B" w:rsidP="00E32D0B">
      <w:pPr>
        <w:pStyle w:val="Bezproreda"/>
        <w:jc w:val="both"/>
        <w:rPr>
          <w:rFonts w:ascii="Times New Roman" w:hAnsi="Times New Roman" w:cs="Times New Roman"/>
          <w:sz w:val="24"/>
          <w:szCs w:val="24"/>
        </w:rPr>
      </w:pPr>
      <w:r w:rsidRPr="00E32D0B">
        <w:rPr>
          <w:rFonts w:ascii="Times New Roman" w:hAnsi="Times New Roman" w:cs="Times New Roman"/>
          <w:sz w:val="24"/>
          <w:szCs w:val="24"/>
        </w:rPr>
        <w:t>6. regres za korištenje godišnjeg odmora</w:t>
      </w:r>
      <w:r w:rsidR="006B37ED">
        <w:rPr>
          <w:rFonts w:ascii="Times New Roman" w:hAnsi="Times New Roman" w:cs="Times New Roman"/>
          <w:sz w:val="24"/>
          <w:szCs w:val="24"/>
        </w:rPr>
        <w:t>,</w:t>
      </w:r>
    </w:p>
    <w:p w14:paraId="20EFA652" w14:textId="05F1E62D" w:rsidR="00E32D0B" w:rsidRDefault="00E32D0B" w:rsidP="00E32D0B">
      <w:pPr>
        <w:pStyle w:val="Bezproreda"/>
        <w:jc w:val="both"/>
        <w:rPr>
          <w:rFonts w:ascii="Times New Roman" w:hAnsi="Times New Roman" w:cs="Times New Roman"/>
          <w:sz w:val="24"/>
          <w:szCs w:val="24"/>
        </w:rPr>
      </w:pPr>
      <w:r w:rsidRPr="00E32D0B">
        <w:rPr>
          <w:rFonts w:ascii="Times New Roman" w:hAnsi="Times New Roman" w:cs="Times New Roman"/>
          <w:sz w:val="24"/>
          <w:szCs w:val="24"/>
        </w:rPr>
        <w:t xml:space="preserve">7. sistematski pregled   </w:t>
      </w:r>
    </w:p>
    <w:p w14:paraId="0BED3D55" w14:textId="77777777" w:rsidR="00E32D0B" w:rsidRDefault="00E32D0B" w:rsidP="00E32D0B">
      <w:pPr>
        <w:pStyle w:val="Bezproreda"/>
        <w:jc w:val="both"/>
        <w:rPr>
          <w:rFonts w:ascii="Times New Roman" w:hAnsi="Times New Roman" w:cs="Times New Roman"/>
          <w:sz w:val="24"/>
          <w:szCs w:val="24"/>
        </w:rPr>
      </w:pPr>
    </w:p>
    <w:p w14:paraId="3126CE92" w14:textId="791A95AE" w:rsidR="00EA5A54" w:rsidRDefault="00E32D0B" w:rsidP="00E32D0B">
      <w:pPr>
        <w:pStyle w:val="Bezproreda"/>
        <w:jc w:val="both"/>
        <w:rPr>
          <w:rFonts w:ascii="Times New Roman" w:hAnsi="Times New Roman" w:cs="Times New Roman"/>
          <w:sz w:val="24"/>
          <w:szCs w:val="24"/>
        </w:rPr>
      </w:pPr>
      <w:r w:rsidRPr="00E32D0B">
        <w:rPr>
          <w:rFonts w:ascii="Times New Roman" w:hAnsi="Times New Roman" w:cs="Times New Roman"/>
          <w:sz w:val="24"/>
          <w:szCs w:val="24"/>
        </w:rPr>
        <w:t>U ostalim rashodima iskazane su i jubilarne nagrade za 7 zaposlenika, darovi za djecu, različite pomoći i potpore zaposlenicima (npr. za novorođenče, za bolovanja preko 90 dana, u slučaju smrti i slično).</w:t>
      </w:r>
      <w:r w:rsidR="00EA5A54" w:rsidRPr="00EA5A54">
        <w:rPr>
          <w:rFonts w:ascii="Times New Roman" w:hAnsi="Times New Roman" w:cs="Times New Roman"/>
          <w:sz w:val="24"/>
          <w:szCs w:val="24"/>
        </w:rPr>
        <w:t xml:space="preserve"> </w:t>
      </w:r>
    </w:p>
    <w:p w14:paraId="2FC47038" w14:textId="1E11E365" w:rsidR="00F20E91" w:rsidRDefault="00F20E91" w:rsidP="005834D1">
      <w:pPr>
        <w:pStyle w:val="Bezproreda"/>
        <w:rPr>
          <w:rFonts w:ascii="Times New Roman" w:hAnsi="Times New Roman" w:cs="Times New Roman"/>
          <w:sz w:val="24"/>
          <w:szCs w:val="24"/>
        </w:rPr>
      </w:pPr>
    </w:p>
    <w:p w14:paraId="17C74550" w14:textId="284FF334" w:rsidR="00F20E91" w:rsidRDefault="00F20E91" w:rsidP="005834D1">
      <w:pPr>
        <w:pStyle w:val="Bezproreda"/>
        <w:rPr>
          <w:rFonts w:ascii="Times New Roman" w:hAnsi="Times New Roman" w:cs="Times New Roman"/>
          <w:sz w:val="24"/>
          <w:szCs w:val="24"/>
        </w:rPr>
      </w:pPr>
      <w:r w:rsidRPr="00F20E91">
        <w:rPr>
          <w:rFonts w:ascii="Times New Roman" w:hAnsi="Times New Roman" w:cs="Times New Roman"/>
          <w:sz w:val="24"/>
          <w:szCs w:val="24"/>
        </w:rPr>
        <w:t>NAKNADE ZA PRIJEVOZ</w:t>
      </w:r>
      <w:r>
        <w:rPr>
          <w:rFonts w:ascii="Times New Roman" w:hAnsi="Times New Roman" w:cs="Times New Roman"/>
          <w:sz w:val="24"/>
          <w:szCs w:val="24"/>
        </w:rPr>
        <w:t xml:space="preserve"> ZA RAD NA TERENU I ODVOJENI ŽIVOT - </w:t>
      </w:r>
      <w:r w:rsidR="00B95810" w:rsidRPr="00B95810">
        <w:rPr>
          <w:rFonts w:ascii="Times New Roman" w:hAnsi="Times New Roman" w:cs="Times New Roman"/>
          <w:sz w:val="24"/>
          <w:szCs w:val="24"/>
        </w:rPr>
        <w:t>Baza za izračun je obračunati i isplaćeni prijevoz za 52 zaposlenika (iznos prijevoza za svibanj x 12 mjeseci + projekcija iznosa za 6 novih zaposlenika x 12 mjeseci)</w:t>
      </w:r>
    </w:p>
    <w:p w14:paraId="332EA8AD" w14:textId="77777777" w:rsidR="00F20E91" w:rsidRDefault="00F20E91" w:rsidP="005834D1">
      <w:pPr>
        <w:pStyle w:val="Bezproreda"/>
        <w:rPr>
          <w:rFonts w:ascii="Times New Roman" w:hAnsi="Times New Roman" w:cs="Times New Roman"/>
          <w:sz w:val="24"/>
          <w:szCs w:val="24"/>
        </w:rPr>
      </w:pPr>
    </w:p>
    <w:p w14:paraId="31ED4F14" w14:textId="5EBE81C6" w:rsidR="006C4A4F" w:rsidRDefault="00EA5A54" w:rsidP="002D3510">
      <w:pPr>
        <w:pStyle w:val="Bezproreda"/>
        <w:jc w:val="both"/>
        <w:rPr>
          <w:rFonts w:ascii="Times New Roman" w:hAnsi="Times New Roman" w:cs="Times New Roman"/>
          <w:sz w:val="24"/>
          <w:szCs w:val="24"/>
        </w:rPr>
      </w:pPr>
      <w:r w:rsidRPr="00EA5A54">
        <w:rPr>
          <w:rFonts w:ascii="Times New Roman" w:hAnsi="Times New Roman" w:cs="Times New Roman"/>
          <w:sz w:val="24"/>
          <w:szCs w:val="24"/>
        </w:rPr>
        <w:t>MATERIJALNI RASHODI</w:t>
      </w:r>
      <w:r>
        <w:rPr>
          <w:rFonts w:ascii="Times New Roman" w:hAnsi="Times New Roman" w:cs="Times New Roman"/>
          <w:sz w:val="24"/>
          <w:szCs w:val="24"/>
        </w:rPr>
        <w:t xml:space="preserve"> - </w:t>
      </w:r>
      <w:r w:rsidR="00B95810" w:rsidRPr="00B95810">
        <w:rPr>
          <w:rFonts w:ascii="Times New Roman" w:hAnsi="Times New Roman" w:cs="Times New Roman"/>
          <w:sz w:val="24"/>
          <w:szCs w:val="24"/>
        </w:rPr>
        <w:t>U materijalnim rashodima najzastupljeniji su rashodi za: uredski materijal i ostale materijalne rashode u iznosu od  15 tis. EUR, energiju u iznosu od 75 tis. EUR, usluge telefona, pošte i prijevoza u iznosu od 21 tis. EUR, zakupnine i najamnine multifunkcijskih uređaja (</w:t>
      </w:r>
      <w:r w:rsidR="00356211">
        <w:rPr>
          <w:rFonts w:ascii="Times New Roman" w:hAnsi="Times New Roman" w:cs="Times New Roman"/>
          <w:sz w:val="24"/>
          <w:szCs w:val="24"/>
        </w:rPr>
        <w:t>ispisivanje</w:t>
      </w:r>
      <w:r w:rsidR="00B95810" w:rsidRPr="00B95810">
        <w:rPr>
          <w:rFonts w:ascii="Times New Roman" w:hAnsi="Times New Roman" w:cs="Times New Roman"/>
          <w:sz w:val="24"/>
          <w:szCs w:val="24"/>
        </w:rPr>
        <w:t>, kopiranje,</w:t>
      </w:r>
      <w:r w:rsidR="00356211">
        <w:rPr>
          <w:rFonts w:ascii="Times New Roman" w:hAnsi="Times New Roman" w:cs="Times New Roman"/>
          <w:sz w:val="24"/>
          <w:szCs w:val="24"/>
        </w:rPr>
        <w:t xml:space="preserve"> </w:t>
      </w:r>
      <w:r w:rsidR="00B95810" w:rsidRPr="00B95810">
        <w:rPr>
          <w:rFonts w:ascii="Times New Roman" w:hAnsi="Times New Roman" w:cs="Times New Roman"/>
          <w:sz w:val="24"/>
          <w:szCs w:val="24"/>
        </w:rPr>
        <w:t>skeniranje) u iznosu od 10 tis. EUR te intelektualne i osobne usluge u iznosu od 735 tis. EUR (odvjetnici, vještaci, tumači, porotnici).</w:t>
      </w:r>
    </w:p>
    <w:p w14:paraId="426F4880" w14:textId="77777777" w:rsidR="00EA5A54" w:rsidRDefault="00EA5A54" w:rsidP="00EA5A54">
      <w:pPr>
        <w:pStyle w:val="Bezproreda"/>
        <w:rPr>
          <w:rFonts w:ascii="Times New Roman" w:hAnsi="Times New Roman" w:cs="Times New Roman"/>
          <w:sz w:val="24"/>
          <w:szCs w:val="24"/>
        </w:rPr>
      </w:pPr>
    </w:p>
    <w:p w14:paraId="22A02E9F" w14:textId="2E426D19" w:rsidR="006C4A4F" w:rsidRDefault="00EA5A54" w:rsidP="00EA5A54">
      <w:pPr>
        <w:pStyle w:val="Bezproreda"/>
        <w:jc w:val="both"/>
        <w:rPr>
          <w:rFonts w:ascii="Times New Roman" w:hAnsi="Times New Roman" w:cs="Times New Roman"/>
          <w:sz w:val="24"/>
          <w:szCs w:val="24"/>
        </w:rPr>
      </w:pPr>
      <w:r w:rsidRPr="00EA5A54">
        <w:rPr>
          <w:rFonts w:ascii="Times New Roman" w:hAnsi="Times New Roman" w:cs="Times New Roman"/>
          <w:sz w:val="24"/>
          <w:szCs w:val="24"/>
        </w:rPr>
        <w:t>TEKUĆE ODRŽAVANJE</w:t>
      </w:r>
      <w:r w:rsidR="00B95810">
        <w:rPr>
          <w:rFonts w:ascii="Times New Roman" w:hAnsi="Times New Roman" w:cs="Times New Roman"/>
          <w:sz w:val="24"/>
          <w:szCs w:val="24"/>
        </w:rPr>
        <w:t xml:space="preserve"> - </w:t>
      </w:r>
      <w:r w:rsidR="00B95810" w:rsidRPr="00B95810">
        <w:rPr>
          <w:rFonts w:ascii="Times New Roman" w:hAnsi="Times New Roman" w:cs="Times New Roman"/>
          <w:sz w:val="24"/>
          <w:szCs w:val="24"/>
        </w:rPr>
        <w:t>Tekuće i investicijsko održavanje opreme u naravi se odnosi na servisiranje 18 klima uređaja (elektronika i motori)  te druge opreme za održavanje i zaštitu, tekuće i investicijsko održavanje građevinskog objekta na lokaciji Zadar, Ulica Plemića Borelli 9 (popravci stolarije, instalacija, popravci sanitarnih čvorova, popravci elektro instalacija</w:t>
      </w:r>
      <w:r w:rsidR="006B37ED">
        <w:rPr>
          <w:rFonts w:ascii="Times New Roman" w:hAnsi="Times New Roman" w:cs="Times New Roman"/>
          <w:sz w:val="24"/>
          <w:szCs w:val="24"/>
        </w:rPr>
        <w:t xml:space="preserve">) </w:t>
      </w:r>
      <w:r w:rsidR="00B95810" w:rsidRPr="00B95810">
        <w:rPr>
          <w:rFonts w:ascii="Times New Roman" w:hAnsi="Times New Roman" w:cs="Times New Roman"/>
          <w:sz w:val="24"/>
          <w:szCs w:val="24"/>
        </w:rPr>
        <w:t>te tekuće i investicijsko održavanje voznog parka.</w:t>
      </w:r>
    </w:p>
    <w:p w14:paraId="26F120E7" w14:textId="0B880CAC" w:rsidR="006C4A4F" w:rsidRDefault="006C4A4F" w:rsidP="005834D1">
      <w:pPr>
        <w:pStyle w:val="Bezproreda"/>
        <w:rPr>
          <w:rFonts w:ascii="Times New Roman" w:hAnsi="Times New Roman" w:cs="Times New Roman"/>
          <w:sz w:val="24"/>
          <w:szCs w:val="24"/>
        </w:rPr>
      </w:pPr>
    </w:p>
    <w:p w14:paraId="057CA0D0" w14:textId="337667AB" w:rsidR="00EA5A54" w:rsidRDefault="00EA5A54" w:rsidP="00EA5A54">
      <w:pPr>
        <w:pStyle w:val="Bezproreda"/>
        <w:jc w:val="both"/>
        <w:rPr>
          <w:rFonts w:ascii="Times New Roman" w:hAnsi="Times New Roman" w:cs="Times New Roman"/>
          <w:sz w:val="24"/>
          <w:szCs w:val="24"/>
        </w:rPr>
      </w:pPr>
      <w:r w:rsidRPr="00EA5A54">
        <w:rPr>
          <w:rFonts w:ascii="Times New Roman" w:hAnsi="Times New Roman" w:cs="Times New Roman"/>
          <w:sz w:val="24"/>
          <w:szCs w:val="24"/>
        </w:rPr>
        <w:t>KAPITALNO ODRŽAVANJE</w:t>
      </w:r>
      <w:r>
        <w:rPr>
          <w:rFonts w:ascii="Times New Roman" w:hAnsi="Times New Roman" w:cs="Times New Roman"/>
          <w:sz w:val="24"/>
          <w:szCs w:val="24"/>
        </w:rPr>
        <w:t xml:space="preserve"> - </w:t>
      </w:r>
      <w:r w:rsidR="00B95810" w:rsidRPr="00B95810">
        <w:rPr>
          <w:rFonts w:ascii="Times New Roman" w:hAnsi="Times New Roman" w:cs="Times New Roman"/>
          <w:sz w:val="24"/>
          <w:szCs w:val="24"/>
        </w:rPr>
        <w:t>Zamjena svih dotrajalih prozora na zgradi uz nadzor konzervatora te Adaptacija i uređenje sjeverozapadnog dijela zgrade (podruma i prizemlja), prva faza</w:t>
      </w:r>
      <w:r w:rsidR="00B95810">
        <w:rPr>
          <w:rFonts w:ascii="Times New Roman" w:hAnsi="Times New Roman" w:cs="Times New Roman"/>
          <w:sz w:val="24"/>
          <w:szCs w:val="24"/>
        </w:rPr>
        <w:t xml:space="preserve"> u iznosu od 500.000,00 EUR.</w:t>
      </w:r>
    </w:p>
    <w:p w14:paraId="2FC120E8" w14:textId="77777777" w:rsidR="00EA5A54" w:rsidRDefault="00EA5A54" w:rsidP="00EA5A54">
      <w:pPr>
        <w:pStyle w:val="Bezproreda"/>
        <w:jc w:val="both"/>
        <w:rPr>
          <w:rFonts w:ascii="Times New Roman" w:hAnsi="Times New Roman" w:cs="Times New Roman"/>
          <w:sz w:val="24"/>
          <w:szCs w:val="24"/>
        </w:rPr>
      </w:pPr>
    </w:p>
    <w:p w14:paraId="682303F2" w14:textId="09FAE14F" w:rsidR="004371CD" w:rsidRDefault="00EA5A54" w:rsidP="002D3510">
      <w:pPr>
        <w:pStyle w:val="Bezproreda"/>
        <w:jc w:val="both"/>
        <w:rPr>
          <w:rFonts w:ascii="Times New Roman" w:hAnsi="Times New Roman" w:cs="Times New Roman"/>
          <w:sz w:val="24"/>
          <w:szCs w:val="24"/>
        </w:rPr>
      </w:pPr>
      <w:r w:rsidRPr="00EA5A54">
        <w:rPr>
          <w:rFonts w:ascii="Times New Roman" w:hAnsi="Times New Roman" w:cs="Times New Roman"/>
          <w:sz w:val="24"/>
          <w:szCs w:val="24"/>
        </w:rPr>
        <w:t>NABAVA OPREME I VOZILA</w:t>
      </w:r>
      <w:r>
        <w:rPr>
          <w:rFonts w:ascii="Times New Roman" w:hAnsi="Times New Roman" w:cs="Times New Roman"/>
          <w:sz w:val="24"/>
          <w:szCs w:val="24"/>
        </w:rPr>
        <w:t xml:space="preserve"> </w:t>
      </w:r>
      <w:r w:rsidR="002D3510">
        <w:rPr>
          <w:rFonts w:ascii="Times New Roman" w:hAnsi="Times New Roman" w:cs="Times New Roman"/>
          <w:sz w:val="24"/>
          <w:szCs w:val="24"/>
        </w:rPr>
        <w:t>–</w:t>
      </w:r>
      <w:r>
        <w:rPr>
          <w:rFonts w:ascii="Times New Roman" w:hAnsi="Times New Roman" w:cs="Times New Roman"/>
          <w:sz w:val="24"/>
          <w:szCs w:val="24"/>
        </w:rPr>
        <w:t xml:space="preserve"> </w:t>
      </w:r>
      <w:r w:rsidR="00122FEE" w:rsidRPr="00122FEE">
        <w:rPr>
          <w:rFonts w:ascii="Times New Roman" w:hAnsi="Times New Roman" w:cs="Times New Roman"/>
          <w:sz w:val="24"/>
          <w:szCs w:val="24"/>
        </w:rPr>
        <w:t>Nabava uredske opreme (stolnih i prijenosnih računala), uredskog namještaja, opreme za održavanje i zaštitu, instrumenata uređaja i strojeva te nabava 1 osobnog vozila za potrebe voznog parka Suda putem financijskog leasinga.</w:t>
      </w:r>
    </w:p>
    <w:p w14:paraId="6A583C9B" w14:textId="0F80E331" w:rsidR="002D3510" w:rsidRDefault="002D3510" w:rsidP="002D3510">
      <w:pPr>
        <w:pStyle w:val="Bezproreda"/>
        <w:jc w:val="both"/>
        <w:rPr>
          <w:rFonts w:ascii="Times New Roman" w:hAnsi="Times New Roman" w:cs="Times New Roman"/>
          <w:sz w:val="24"/>
          <w:szCs w:val="24"/>
        </w:rPr>
      </w:pPr>
    </w:p>
    <w:p w14:paraId="5E98875F" w14:textId="08478130" w:rsidR="007057FA" w:rsidRDefault="007057FA" w:rsidP="002D3510">
      <w:pPr>
        <w:pStyle w:val="Bezproreda"/>
        <w:jc w:val="both"/>
        <w:rPr>
          <w:rFonts w:ascii="Times New Roman" w:hAnsi="Times New Roman" w:cs="Times New Roman"/>
          <w:sz w:val="24"/>
          <w:szCs w:val="24"/>
        </w:rPr>
      </w:pPr>
    </w:p>
    <w:p w14:paraId="3A33C789" w14:textId="6F7A95FA" w:rsidR="00040E16" w:rsidRDefault="00040E16" w:rsidP="002D3510">
      <w:pPr>
        <w:pStyle w:val="Bezproreda"/>
        <w:jc w:val="both"/>
        <w:rPr>
          <w:rFonts w:ascii="Times New Roman" w:hAnsi="Times New Roman" w:cs="Times New Roman"/>
          <w:sz w:val="24"/>
          <w:szCs w:val="24"/>
        </w:rPr>
      </w:pPr>
    </w:p>
    <w:p w14:paraId="4CD89566" w14:textId="77777777" w:rsidR="00040E16" w:rsidRDefault="00040E16" w:rsidP="002D3510">
      <w:pPr>
        <w:pStyle w:val="Bezproreda"/>
        <w:jc w:val="both"/>
        <w:rPr>
          <w:rFonts w:ascii="Times New Roman" w:hAnsi="Times New Roman" w:cs="Times New Roman"/>
          <w:sz w:val="24"/>
          <w:szCs w:val="24"/>
        </w:rPr>
      </w:pPr>
    </w:p>
    <w:p w14:paraId="2E0D3CCE" w14:textId="29BDCA60" w:rsidR="0020711B" w:rsidRPr="00040E16" w:rsidRDefault="0020711B" w:rsidP="0020711B">
      <w:pPr>
        <w:pStyle w:val="Bezproreda"/>
        <w:rPr>
          <w:rFonts w:ascii="Times New Roman" w:hAnsi="Times New Roman" w:cs="Times New Roman"/>
          <w:color w:val="000000" w:themeColor="text1"/>
          <w:sz w:val="24"/>
          <w:szCs w:val="24"/>
          <w:u w:val="single"/>
        </w:rPr>
      </w:pPr>
      <w:r w:rsidRPr="00040E16">
        <w:rPr>
          <w:rFonts w:ascii="Times New Roman" w:hAnsi="Times New Roman" w:cs="Times New Roman"/>
          <w:color w:val="000000" w:themeColor="text1"/>
          <w:sz w:val="24"/>
          <w:szCs w:val="24"/>
          <w:u w:val="single"/>
        </w:rPr>
        <w:lastRenderedPageBreak/>
        <w:t>OBRAZLOŽENJE ZA 2026.</w:t>
      </w:r>
    </w:p>
    <w:p w14:paraId="16279E4D" w14:textId="77777777" w:rsidR="007057FA" w:rsidRDefault="007057FA" w:rsidP="004371CD">
      <w:pPr>
        <w:pStyle w:val="Bezproreda"/>
        <w:rPr>
          <w:rFonts w:ascii="Times New Roman" w:hAnsi="Times New Roman" w:cs="Times New Roman"/>
          <w:sz w:val="24"/>
          <w:szCs w:val="24"/>
        </w:rPr>
      </w:pPr>
    </w:p>
    <w:p w14:paraId="437476E0" w14:textId="480ECB42" w:rsidR="0020711B" w:rsidRPr="007057FA" w:rsidRDefault="0020711B" w:rsidP="00AF1FD8">
      <w:pPr>
        <w:pStyle w:val="Bezproreda"/>
        <w:jc w:val="both"/>
        <w:rPr>
          <w:rFonts w:ascii="Times New Roman" w:hAnsi="Times New Roman" w:cs="Times New Roman"/>
          <w:color w:val="000000" w:themeColor="text1"/>
          <w:sz w:val="24"/>
          <w:szCs w:val="24"/>
        </w:rPr>
      </w:pPr>
      <w:r w:rsidRPr="007057FA">
        <w:rPr>
          <w:rFonts w:ascii="Times New Roman" w:hAnsi="Times New Roman" w:cs="Times New Roman"/>
          <w:color w:val="000000" w:themeColor="text1"/>
          <w:sz w:val="24"/>
          <w:szCs w:val="24"/>
        </w:rPr>
        <w:t xml:space="preserve">PLAĆE I DOPRINOSI - </w:t>
      </w:r>
      <w:r w:rsidR="007057FA" w:rsidRPr="007057FA">
        <w:rPr>
          <w:rFonts w:ascii="Times New Roman" w:hAnsi="Times New Roman" w:cs="Times New Roman"/>
          <w:color w:val="000000" w:themeColor="text1"/>
          <w:sz w:val="24"/>
          <w:szCs w:val="24"/>
        </w:rPr>
        <w:t>Izračun je baziran na 58 zaposlenih bez novih zapošljavanja u 2026. uz blagi porast od +1,2% koje se odnosi na minuli rad odnosno dodatak za radni staž u odnosu na podatke iskazane u 2025.</w:t>
      </w:r>
    </w:p>
    <w:p w14:paraId="79FC87CE" w14:textId="67F2F4D3" w:rsidR="00AF1FD8" w:rsidRPr="007057FA" w:rsidRDefault="00AF1FD8" w:rsidP="00AF1FD8">
      <w:pPr>
        <w:pStyle w:val="Bezproreda"/>
        <w:jc w:val="both"/>
        <w:rPr>
          <w:rFonts w:ascii="Times New Roman" w:hAnsi="Times New Roman" w:cs="Times New Roman"/>
          <w:color w:val="000000" w:themeColor="text1"/>
          <w:sz w:val="24"/>
          <w:szCs w:val="24"/>
        </w:rPr>
      </w:pPr>
    </w:p>
    <w:p w14:paraId="3CFCD652" w14:textId="36E10FB1" w:rsidR="00AF1FD8" w:rsidRPr="007057FA" w:rsidRDefault="00AF1FD8" w:rsidP="00AF1FD8">
      <w:pPr>
        <w:pStyle w:val="Bezproreda"/>
        <w:jc w:val="both"/>
        <w:rPr>
          <w:rFonts w:ascii="Times New Roman" w:hAnsi="Times New Roman" w:cs="Times New Roman"/>
          <w:color w:val="000000" w:themeColor="text1"/>
          <w:sz w:val="24"/>
          <w:szCs w:val="24"/>
        </w:rPr>
      </w:pPr>
      <w:r w:rsidRPr="007057FA">
        <w:rPr>
          <w:rFonts w:ascii="Times New Roman" w:hAnsi="Times New Roman" w:cs="Times New Roman"/>
          <w:color w:val="000000" w:themeColor="text1"/>
          <w:sz w:val="24"/>
          <w:szCs w:val="24"/>
        </w:rPr>
        <w:t xml:space="preserve">KAPITALNO ODRŽAVANJE - </w:t>
      </w:r>
      <w:r w:rsidR="007057FA" w:rsidRPr="007057FA">
        <w:rPr>
          <w:rFonts w:ascii="Times New Roman" w:hAnsi="Times New Roman" w:cs="Times New Roman"/>
          <w:color w:val="000000" w:themeColor="text1"/>
          <w:sz w:val="24"/>
          <w:szCs w:val="24"/>
        </w:rPr>
        <w:t>Adaptacija i uređenje sjeverozapadnog dijela zgrade (podruma i prizemlja), druga faza</w:t>
      </w:r>
      <w:r w:rsidR="007057FA">
        <w:rPr>
          <w:rFonts w:ascii="Times New Roman" w:hAnsi="Times New Roman" w:cs="Times New Roman"/>
          <w:color w:val="000000" w:themeColor="text1"/>
          <w:sz w:val="24"/>
          <w:szCs w:val="24"/>
        </w:rPr>
        <w:t xml:space="preserve"> u iznosu od 500.000,00 EUR.</w:t>
      </w:r>
    </w:p>
    <w:p w14:paraId="66D219F3" w14:textId="0AD6D81C" w:rsidR="00AF1FD8" w:rsidRDefault="00AF1FD8" w:rsidP="00AF1FD8">
      <w:pPr>
        <w:pStyle w:val="Bezproreda"/>
        <w:jc w:val="both"/>
        <w:rPr>
          <w:rFonts w:ascii="Times New Roman" w:hAnsi="Times New Roman" w:cs="Times New Roman"/>
          <w:sz w:val="24"/>
          <w:szCs w:val="24"/>
        </w:rPr>
      </w:pPr>
    </w:p>
    <w:p w14:paraId="546BC86E" w14:textId="77777777" w:rsidR="002302BE" w:rsidRDefault="00D15F67" w:rsidP="002302BE">
      <w:pPr>
        <w:pStyle w:val="Bezproreda"/>
        <w:jc w:val="both"/>
        <w:rPr>
          <w:rFonts w:ascii="Times New Roman" w:hAnsi="Times New Roman" w:cs="Times New Roman"/>
          <w:sz w:val="24"/>
          <w:szCs w:val="24"/>
        </w:rPr>
      </w:pPr>
      <w:r>
        <w:rPr>
          <w:rFonts w:ascii="Times New Roman" w:hAnsi="Times New Roman" w:cs="Times New Roman"/>
          <w:sz w:val="24"/>
          <w:szCs w:val="24"/>
        </w:rPr>
        <w:t>Ostale stavke u odnosu na prethodnu 2025. su iskazane u istom iznosu ili bilježe blagi porast</w:t>
      </w:r>
      <w:r w:rsidR="002302BE">
        <w:rPr>
          <w:rFonts w:ascii="Times New Roman" w:hAnsi="Times New Roman" w:cs="Times New Roman"/>
          <w:sz w:val="24"/>
          <w:szCs w:val="24"/>
        </w:rPr>
        <w:t xml:space="preserve">, uz napomenu da je metodologija izračuna ostala ista, uz poštivanje zadanih limita po skupinama. </w:t>
      </w:r>
    </w:p>
    <w:p w14:paraId="3AB09801" w14:textId="45F50657" w:rsidR="00D15F67" w:rsidRDefault="00D15F67" w:rsidP="00D15F67">
      <w:pPr>
        <w:pStyle w:val="Bezproreda"/>
        <w:rPr>
          <w:rFonts w:ascii="Times New Roman" w:hAnsi="Times New Roman" w:cs="Times New Roman"/>
          <w:sz w:val="24"/>
          <w:szCs w:val="24"/>
        </w:rPr>
      </w:pPr>
    </w:p>
    <w:p w14:paraId="7081E033" w14:textId="77777777" w:rsidR="00AF1FD8" w:rsidRPr="007057FA" w:rsidRDefault="00AF1FD8" w:rsidP="00AF1FD8">
      <w:pPr>
        <w:pStyle w:val="Bezproreda"/>
        <w:jc w:val="both"/>
        <w:rPr>
          <w:rFonts w:ascii="Times New Roman" w:hAnsi="Times New Roman" w:cs="Times New Roman"/>
          <w:color w:val="000000" w:themeColor="text1"/>
          <w:sz w:val="24"/>
          <w:szCs w:val="24"/>
        </w:rPr>
      </w:pPr>
    </w:p>
    <w:p w14:paraId="305B293F" w14:textId="1DFE99C5" w:rsidR="001669DD" w:rsidRPr="007057FA" w:rsidRDefault="001669DD" w:rsidP="001669DD">
      <w:pPr>
        <w:pStyle w:val="Bezproreda"/>
        <w:rPr>
          <w:rFonts w:ascii="Times New Roman" w:hAnsi="Times New Roman" w:cs="Times New Roman"/>
          <w:color w:val="000000" w:themeColor="text1"/>
          <w:sz w:val="24"/>
          <w:szCs w:val="24"/>
          <w:u w:val="single"/>
        </w:rPr>
      </w:pPr>
      <w:r w:rsidRPr="007057FA">
        <w:rPr>
          <w:rFonts w:ascii="Times New Roman" w:hAnsi="Times New Roman" w:cs="Times New Roman"/>
          <w:color w:val="000000" w:themeColor="text1"/>
          <w:sz w:val="24"/>
          <w:szCs w:val="24"/>
          <w:u w:val="single"/>
        </w:rPr>
        <w:t>OBRAZLOŽENJE ZA 2027.</w:t>
      </w:r>
    </w:p>
    <w:p w14:paraId="0D99B78B" w14:textId="56D72F06" w:rsidR="002622D7" w:rsidRDefault="002622D7" w:rsidP="005834D1">
      <w:pPr>
        <w:pStyle w:val="Bezproreda"/>
        <w:rPr>
          <w:rFonts w:ascii="Times New Roman" w:hAnsi="Times New Roman" w:cs="Times New Roman"/>
          <w:sz w:val="24"/>
          <w:szCs w:val="24"/>
        </w:rPr>
      </w:pPr>
    </w:p>
    <w:p w14:paraId="1833E5E7" w14:textId="37FF14DE" w:rsidR="001669DD" w:rsidRPr="007057FA" w:rsidRDefault="001669DD" w:rsidP="001669DD">
      <w:pPr>
        <w:pStyle w:val="Bezproreda"/>
        <w:jc w:val="both"/>
        <w:rPr>
          <w:rFonts w:ascii="Times New Roman" w:hAnsi="Times New Roman" w:cs="Times New Roman"/>
          <w:color w:val="000000" w:themeColor="text1"/>
          <w:sz w:val="24"/>
          <w:szCs w:val="24"/>
        </w:rPr>
      </w:pPr>
      <w:r w:rsidRPr="007057FA">
        <w:rPr>
          <w:rFonts w:ascii="Times New Roman" w:hAnsi="Times New Roman" w:cs="Times New Roman"/>
          <w:color w:val="000000" w:themeColor="text1"/>
          <w:sz w:val="24"/>
          <w:szCs w:val="24"/>
        </w:rPr>
        <w:t xml:space="preserve">PLAĆE I DOPRINOSI - </w:t>
      </w:r>
      <w:r w:rsidR="007057FA" w:rsidRPr="007057FA">
        <w:rPr>
          <w:rFonts w:ascii="Times New Roman" w:hAnsi="Times New Roman" w:cs="Times New Roman"/>
          <w:color w:val="000000" w:themeColor="text1"/>
          <w:sz w:val="24"/>
          <w:szCs w:val="24"/>
        </w:rPr>
        <w:t>Izračun je baziran na 58 zaposlenih bez novih zapošljavanja u 2027. uz blagi porast od +1,5% koje se odnosi na minuli rad odnosno dodatak za radni staž u odnosu na podatke iskazane u 2026.</w:t>
      </w:r>
    </w:p>
    <w:p w14:paraId="18EB1BD2" w14:textId="77777777" w:rsidR="007D7DDC" w:rsidRDefault="007D7DDC" w:rsidP="001669DD">
      <w:pPr>
        <w:pStyle w:val="Bezproreda"/>
        <w:jc w:val="both"/>
        <w:rPr>
          <w:rFonts w:ascii="Times New Roman" w:hAnsi="Times New Roman" w:cs="Times New Roman"/>
          <w:color w:val="000000" w:themeColor="text1"/>
          <w:sz w:val="24"/>
          <w:szCs w:val="24"/>
        </w:rPr>
      </w:pPr>
    </w:p>
    <w:p w14:paraId="1E66FEFC" w14:textId="64A13E97" w:rsidR="001669DD" w:rsidRPr="007057FA" w:rsidRDefault="001669DD" w:rsidP="001669DD">
      <w:pPr>
        <w:pStyle w:val="Bezproreda"/>
        <w:jc w:val="both"/>
        <w:rPr>
          <w:rFonts w:ascii="Times New Roman" w:hAnsi="Times New Roman" w:cs="Times New Roman"/>
          <w:color w:val="000000" w:themeColor="text1"/>
          <w:sz w:val="24"/>
          <w:szCs w:val="24"/>
        </w:rPr>
      </w:pPr>
      <w:r w:rsidRPr="007057FA">
        <w:rPr>
          <w:rFonts w:ascii="Times New Roman" w:hAnsi="Times New Roman" w:cs="Times New Roman"/>
          <w:color w:val="000000" w:themeColor="text1"/>
          <w:sz w:val="24"/>
          <w:szCs w:val="24"/>
        </w:rPr>
        <w:t xml:space="preserve">KAPITALNO ODRŽAVANJE - </w:t>
      </w:r>
      <w:r w:rsidR="007057FA" w:rsidRPr="007057FA">
        <w:rPr>
          <w:rFonts w:ascii="Times New Roman" w:hAnsi="Times New Roman" w:cs="Times New Roman"/>
          <w:color w:val="000000" w:themeColor="text1"/>
          <w:sz w:val="24"/>
          <w:szCs w:val="24"/>
        </w:rPr>
        <w:t>Adaptacija i uređenje sjeverozapadnog dijela zgrade (podruma i prizemlja), treća faza</w:t>
      </w:r>
      <w:r w:rsidR="007057FA">
        <w:rPr>
          <w:rFonts w:ascii="Times New Roman" w:hAnsi="Times New Roman" w:cs="Times New Roman"/>
          <w:color w:val="000000" w:themeColor="text1"/>
          <w:sz w:val="24"/>
          <w:szCs w:val="24"/>
        </w:rPr>
        <w:t xml:space="preserve"> u iznosu od 500.000,00 EUR.</w:t>
      </w:r>
    </w:p>
    <w:p w14:paraId="04E87370" w14:textId="77777777" w:rsidR="007D7DDC" w:rsidRDefault="007D7DDC" w:rsidP="00D15F67">
      <w:pPr>
        <w:pStyle w:val="Bezproreda"/>
        <w:rPr>
          <w:rFonts w:ascii="Times New Roman" w:hAnsi="Times New Roman" w:cs="Times New Roman"/>
          <w:sz w:val="24"/>
          <w:szCs w:val="24"/>
        </w:rPr>
      </w:pPr>
    </w:p>
    <w:p w14:paraId="44049ED5" w14:textId="77777777" w:rsidR="002302BE" w:rsidRDefault="00D15F67" w:rsidP="002302BE">
      <w:pPr>
        <w:pStyle w:val="Bezproreda"/>
        <w:jc w:val="both"/>
        <w:rPr>
          <w:rFonts w:ascii="Times New Roman" w:hAnsi="Times New Roman" w:cs="Times New Roman"/>
          <w:sz w:val="24"/>
          <w:szCs w:val="24"/>
        </w:rPr>
      </w:pPr>
      <w:r>
        <w:rPr>
          <w:rFonts w:ascii="Times New Roman" w:hAnsi="Times New Roman" w:cs="Times New Roman"/>
          <w:sz w:val="24"/>
          <w:szCs w:val="24"/>
        </w:rPr>
        <w:t>Ostale stavke u odnosu na prethodnu 2026. su iskazane u istom iznosu ili bilježe blagi porast</w:t>
      </w:r>
      <w:r w:rsidR="002302BE">
        <w:rPr>
          <w:rFonts w:ascii="Times New Roman" w:hAnsi="Times New Roman" w:cs="Times New Roman"/>
          <w:sz w:val="24"/>
          <w:szCs w:val="24"/>
        </w:rPr>
        <w:t xml:space="preserve">, uz napomenu da je metodologija izračuna ostala ista, uz poštivanje zadanih limita po skupinama. </w:t>
      </w:r>
    </w:p>
    <w:p w14:paraId="4240600C" w14:textId="004E314B" w:rsidR="00D15F67" w:rsidRDefault="00D15F67" w:rsidP="00D15F67">
      <w:pPr>
        <w:pStyle w:val="Bezproreda"/>
        <w:rPr>
          <w:rFonts w:ascii="Times New Roman" w:hAnsi="Times New Roman" w:cs="Times New Roman"/>
          <w:sz w:val="24"/>
          <w:szCs w:val="24"/>
        </w:rPr>
      </w:pPr>
    </w:p>
    <w:p w14:paraId="5AFFDC39" w14:textId="77777777" w:rsidR="00E01D98" w:rsidRDefault="00E01D98" w:rsidP="0020711B">
      <w:pPr>
        <w:pStyle w:val="Bezproreda"/>
        <w:jc w:val="both"/>
        <w:rPr>
          <w:rFonts w:ascii="Times New Roman" w:hAnsi="Times New Roman" w:cs="Times New Roman"/>
          <w:sz w:val="24"/>
          <w:szCs w:val="24"/>
        </w:rPr>
      </w:pPr>
    </w:p>
    <w:p w14:paraId="3C35634F" w14:textId="77777777" w:rsidR="002302BE" w:rsidRDefault="002302BE" w:rsidP="002302BE">
      <w:pPr>
        <w:pStyle w:val="Bezproreda"/>
        <w:jc w:val="both"/>
        <w:rPr>
          <w:rFonts w:ascii="Times New Roman" w:hAnsi="Times New Roman" w:cs="Times New Roman"/>
          <w:sz w:val="24"/>
          <w:szCs w:val="24"/>
        </w:rPr>
      </w:pPr>
      <w:r>
        <w:rPr>
          <w:rFonts w:ascii="Times New Roman" w:hAnsi="Times New Roman" w:cs="Times New Roman"/>
          <w:sz w:val="24"/>
          <w:szCs w:val="24"/>
        </w:rPr>
        <w:t>VLASTITI PRIHODI (izvor 31) – odnose na prihode od preslike dokumenata, a planiraju se utrošiti za nabavu uredske opreme i namještaja kroz sve tri promatrane godine.</w:t>
      </w:r>
    </w:p>
    <w:p w14:paraId="672F8F7C" w14:textId="77777777" w:rsidR="002302BE" w:rsidRDefault="002302BE" w:rsidP="002302BE">
      <w:pPr>
        <w:pStyle w:val="Bezproreda"/>
        <w:rPr>
          <w:rFonts w:ascii="Times New Roman" w:hAnsi="Times New Roman" w:cs="Times New Roman"/>
          <w:sz w:val="24"/>
          <w:szCs w:val="24"/>
        </w:rPr>
      </w:pPr>
    </w:p>
    <w:p w14:paraId="26A07452" w14:textId="77777777" w:rsidR="002302BE" w:rsidRDefault="002302BE" w:rsidP="002302BE">
      <w:pPr>
        <w:pStyle w:val="Bezproreda"/>
        <w:jc w:val="both"/>
        <w:rPr>
          <w:rFonts w:ascii="Times New Roman" w:hAnsi="Times New Roman" w:cs="Times New Roman"/>
          <w:sz w:val="24"/>
          <w:szCs w:val="24"/>
        </w:rPr>
      </w:pPr>
      <w:r>
        <w:rPr>
          <w:rFonts w:ascii="Times New Roman" w:hAnsi="Times New Roman" w:cs="Times New Roman"/>
          <w:sz w:val="24"/>
          <w:szCs w:val="24"/>
        </w:rPr>
        <w:t>Ostali izvori financiranja: ostali prihodi za posebne namjene (IF 43),  pomoći EU (IF 51) i ostale pomoći i darovnice (IF 52) nisu iskazani odnosno planirani u svim promatranim godinama.</w:t>
      </w:r>
    </w:p>
    <w:p w14:paraId="749B3352" w14:textId="77777777" w:rsidR="002302BE" w:rsidRDefault="002302BE" w:rsidP="002302BE">
      <w:pPr>
        <w:pStyle w:val="Bezproreda"/>
        <w:rPr>
          <w:rFonts w:ascii="Times New Roman" w:hAnsi="Times New Roman" w:cs="Times New Roman"/>
          <w:sz w:val="24"/>
          <w:szCs w:val="24"/>
        </w:rPr>
      </w:pPr>
    </w:p>
    <w:p w14:paraId="1CACC9E9" w14:textId="77777777" w:rsidR="00E01D98" w:rsidRDefault="00E01D98" w:rsidP="0020711B">
      <w:pPr>
        <w:pStyle w:val="Bezproreda"/>
        <w:jc w:val="both"/>
        <w:rPr>
          <w:rFonts w:ascii="Times New Roman" w:hAnsi="Times New Roman" w:cs="Times New Roman"/>
          <w:sz w:val="24"/>
          <w:szCs w:val="24"/>
        </w:rPr>
      </w:pPr>
    </w:p>
    <w:p w14:paraId="1ADD4B89" w14:textId="77777777" w:rsidR="00E01D98" w:rsidRDefault="00E01D98" w:rsidP="0020711B">
      <w:pPr>
        <w:pStyle w:val="Bezproreda"/>
        <w:jc w:val="both"/>
        <w:rPr>
          <w:rFonts w:ascii="Times New Roman" w:hAnsi="Times New Roman" w:cs="Times New Roman"/>
          <w:sz w:val="24"/>
          <w:szCs w:val="24"/>
        </w:rPr>
      </w:pPr>
    </w:p>
    <w:p w14:paraId="546AF924" w14:textId="77777777" w:rsidR="00E01D98" w:rsidRDefault="00E01D98" w:rsidP="0020711B">
      <w:pPr>
        <w:pStyle w:val="Bezproreda"/>
        <w:jc w:val="both"/>
        <w:rPr>
          <w:rFonts w:ascii="Times New Roman" w:hAnsi="Times New Roman" w:cs="Times New Roman"/>
          <w:sz w:val="24"/>
          <w:szCs w:val="24"/>
        </w:rPr>
      </w:pPr>
    </w:p>
    <w:p w14:paraId="301341D2" w14:textId="77777777" w:rsidR="00E01D98" w:rsidRDefault="00E01D98" w:rsidP="0020711B">
      <w:pPr>
        <w:pStyle w:val="Bezproreda"/>
        <w:jc w:val="both"/>
        <w:rPr>
          <w:rFonts w:ascii="Times New Roman" w:hAnsi="Times New Roman" w:cs="Times New Roman"/>
          <w:sz w:val="24"/>
          <w:szCs w:val="24"/>
        </w:rPr>
      </w:pPr>
    </w:p>
    <w:p w14:paraId="7EAFCD7E" w14:textId="77777777" w:rsidR="00E01D98" w:rsidRDefault="00E01D98" w:rsidP="0020711B">
      <w:pPr>
        <w:pStyle w:val="Bezproreda"/>
        <w:jc w:val="both"/>
        <w:rPr>
          <w:rFonts w:ascii="Times New Roman" w:hAnsi="Times New Roman" w:cs="Times New Roman"/>
          <w:sz w:val="24"/>
          <w:szCs w:val="24"/>
        </w:rPr>
      </w:pPr>
    </w:p>
    <w:p w14:paraId="63E79916" w14:textId="77777777" w:rsidR="00E01D98" w:rsidRDefault="00E01D98" w:rsidP="0020711B">
      <w:pPr>
        <w:pStyle w:val="Bezproreda"/>
        <w:jc w:val="both"/>
        <w:rPr>
          <w:rFonts w:ascii="Times New Roman" w:hAnsi="Times New Roman" w:cs="Times New Roman"/>
          <w:sz w:val="24"/>
          <w:szCs w:val="24"/>
        </w:rPr>
      </w:pPr>
    </w:p>
    <w:p w14:paraId="6C53CC85" w14:textId="77777777" w:rsidR="00E01D98" w:rsidRDefault="00E01D98" w:rsidP="0020711B">
      <w:pPr>
        <w:pStyle w:val="Bezproreda"/>
        <w:jc w:val="both"/>
        <w:rPr>
          <w:rFonts w:ascii="Times New Roman" w:hAnsi="Times New Roman" w:cs="Times New Roman"/>
          <w:sz w:val="24"/>
          <w:szCs w:val="24"/>
        </w:rPr>
      </w:pPr>
    </w:p>
    <w:p w14:paraId="74D5EFE5" w14:textId="77777777" w:rsidR="00E01D98" w:rsidRDefault="00E01D98" w:rsidP="0020711B">
      <w:pPr>
        <w:pStyle w:val="Bezproreda"/>
        <w:jc w:val="both"/>
        <w:rPr>
          <w:rFonts w:ascii="Times New Roman" w:hAnsi="Times New Roman" w:cs="Times New Roman"/>
          <w:sz w:val="24"/>
          <w:szCs w:val="24"/>
        </w:rPr>
      </w:pPr>
    </w:p>
    <w:p w14:paraId="0073205F" w14:textId="77777777" w:rsidR="00E01D98" w:rsidRDefault="00E01D98" w:rsidP="0020711B">
      <w:pPr>
        <w:pStyle w:val="Bezproreda"/>
        <w:jc w:val="both"/>
        <w:rPr>
          <w:rFonts w:ascii="Times New Roman" w:hAnsi="Times New Roman" w:cs="Times New Roman"/>
          <w:sz w:val="24"/>
          <w:szCs w:val="24"/>
        </w:rPr>
      </w:pPr>
    </w:p>
    <w:p w14:paraId="2A156A22" w14:textId="77777777" w:rsidR="00E01D98" w:rsidRDefault="00E01D98" w:rsidP="0020711B">
      <w:pPr>
        <w:pStyle w:val="Bezproreda"/>
        <w:jc w:val="both"/>
        <w:rPr>
          <w:rFonts w:ascii="Times New Roman" w:hAnsi="Times New Roman" w:cs="Times New Roman"/>
          <w:sz w:val="24"/>
          <w:szCs w:val="24"/>
        </w:rPr>
      </w:pPr>
    </w:p>
    <w:p w14:paraId="37B15C5F" w14:textId="65A77DB9" w:rsidR="00E01D98" w:rsidRDefault="00E01D98" w:rsidP="0020711B">
      <w:pPr>
        <w:pStyle w:val="Bezproreda"/>
        <w:jc w:val="both"/>
        <w:rPr>
          <w:rFonts w:ascii="Times New Roman" w:hAnsi="Times New Roman" w:cs="Times New Roman"/>
          <w:sz w:val="24"/>
          <w:szCs w:val="24"/>
        </w:rPr>
      </w:pPr>
    </w:p>
    <w:p w14:paraId="658F0556" w14:textId="38DFD765" w:rsidR="00F511FE" w:rsidRDefault="00F511FE" w:rsidP="0020711B">
      <w:pPr>
        <w:pStyle w:val="Bezproreda"/>
        <w:jc w:val="both"/>
        <w:rPr>
          <w:rFonts w:ascii="Times New Roman" w:hAnsi="Times New Roman" w:cs="Times New Roman"/>
          <w:sz w:val="24"/>
          <w:szCs w:val="24"/>
        </w:rPr>
      </w:pPr>
    </w:p>
    <w:p w14:paraId="7E570EAF" w14:textId="77777777" w:rsidR="002302BE" w:rsidRDefault="002302BE" w:rsidP="0020711B">
      <w:pPr>
        <w:pStyle w:val="Bezproreda"/>
        <w:jc w:val="both"/>
        <w:rPr>
          <w:rFonts w:ascii="Times New Roman" w:hAnsi="Times New Roman" w:cs="Times New Roman"/>
          <w:sz w:val="24"/>
          <w:szCs w:val="24"/>
        </w:rPr>
      </w:pPr>
    </w:p>
    <w:p w14:paraId="19511033" w14:textId="22D1478C" w:rsidR="00DD28BC" w:rsidRDefault="00DD28BC" w:rsidP="0020711B">
      <w:pPr>
        <w:pStyle w:val="Bezproreda"/>
        <w:jc w:val="both"/>
        <w:rPr>
          <w:rFonts w:ascii="Times New Roman" w:hAnsi="Times New Roman" w:cs="Times New Roman"/>
          <w:sz w:val="24"/>
          <w:szCs w:val="24"/>
        </w:rPr>
      </w:pPr>
    </w:p>
    <w:p w14:paraId="563C98BD" w14:textId="77777777" w:rsidR="00F511FE" w:rsidRDefault="00F511FE" w:rsidP="0020711B">
      <w:pPr>
        <w:pStyle w:val="Bezproreda"/>
        <w:jc w:val="both"/>
        <w:rPr>
          <w:rFonts w:ascii="Times New Roman" w:hAnsi="Times New Roman" w:cs="Times New Roman"/>
          <w:sz w:val="24"/>
          <w:szCs w:val="24"/>
        </w:rPr>
      </w:pPr>
    </w:p>
    <w:p w14:paraId="28B57C9F" w14:textId="5AC0F7B6" w:rsidR="0020711B" w:rsidRDefault="00F511FE" w:rsidP="0020711B">
      <w:pPr>
        <w:pStyle w:val="Bezproreda"/>
        <w:jc w:val="both"/>
        <w:rPr>
          <w:rFonts w:ascii="Times New Roman" w:hAnsi="Times New Roman" w:cs="Times New Roman"/>
          <w:sz w:val="24"/>
          <w:szCs w:val="24"/>
        </w:rPr>
      </w:pPr>
      <w:r>
        <w:rPr>
          <w:rFonts w:ascii="Times New Roman" w:hAnsi="Times New Roman" w:cs="Times New Roman"/>
          <w:sz w:val="24"/>
          <w:szCs w:val="24"/>
        </w:rPr>
        <w:lastRenderedPageBreak/>
        <w:t>P</w:t>
      </w:r>
      <w:r w:rsidR="0020711B" w:rsidRPr="005834D1">
        <w:rPr>
          <w:rFonts w:ascii="Times New Roman" w:hAnsi="Times New Roman" w:cs="Times New Roman"/>
          <w:sz w:val="24"/>
          <w:szCs w:val="24"/>
        </w:rPr>
        <w:t>lan</w:t>
      </w:r>
      <w:r>
        <w:rPr>
          <w:rFonts w:ascii="Times New Roman" w:hAnsi="Times New Roman" w:cs="Times New Roman"/>
          <w:sz w:val="24"/>
          <w:szCs w:val="24"/>
        </w:rPr>
        <w:t xml:space="preserve"> i projekcije</w:t>
      </w:r>
      <w:r w:rsidR="0020711B" w:rsidRPr="005834D1">
        <w:rPr>
          <w:rFonts w:ascii="Times New Roman" w:hAnsi="Times New Roman" w:cs="Times New Roman"/>
          <w:sz w:val="24"/>
          <w:szCs w:val="24"/>
        </w:rPr>
        <w:t xml:space="preserve"> za razdoblje</w:t>
      </w:r>
      <w:r w:rsidR="0020711B">
        <w:rPr>
          <w:rFonts w:ascii="Times New Roman" w:hAnsi="Times New Roman" w:cs="Times New Roman"/>
          <w:sz w:val="24"/>
          <w:szCs w:val="24"/>
        </w:rPr>
        <w:t xml:space="preserve"> 2025. – 2027.</w:t>
      </w:r>
    </w:p>
    <w:p w14:paraId="37EBF5A2" w14:textId="723B0CA2" w:rsidR="00673145" w:rsidRDefault="00673145" w:rsidP="0020711B">
      <w:pPr>
        <w:pStyle w:val="Bezproreda"/>
        <w:jc w:val="both"/>
        <w:rPr>
          <w:rFonts w:ascii="Times New Roman" w:hAnsi="Times New Roman" w:cs="Times New Roman"/>
          <w:sz w:val="24"/>
          <w:szCs w:val="24"/>
        </w:rPr>
      </w:pPr>
    </w:p>
    <w:p w14:paraId="5E609950" w14:textId="0A38263B" w:rsidR="00673145" w:rsidRDefault="00673145" w:rsidP="0020711B">
      <w:pPr>
        <w:pStyle w:val="Bezproreda"/>
        <w:jc w:val="both"/>
        <w:rPr>
          <w:rFonts w:ascii="Times New Roman" w:hAnsi="Times New Roman" w:cs="Times New Roman"/>
          <w:sz w:val="24"/>
          <w:szCs w:val="24"/>
        </w:rPr>
      </w:pPr>
      <w:r w:rsidRPr="00673145">
        <w:rPr>
          <w:noProof/>
        </w:rPr>
        <w:drawing>
          <wp:inline distT="0" distB="0" distL="0" distR="0" wp14:anchorId="6F378799" wp14:editId="4C1F2450">
            <wp:extent cx="5760720" cy="5348605"/>
            <wp:effectExtent l="0" t="0" r="0" b="444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5348605"/>
                    </a:xfrm>
                    <a:prstGeom prst="rect">
                      <a:avLst/>
                    </a:prstGeom>
                    <a:noFill/>
                    <a:ln>
                      <a:noFill/>
                    </a:ln>
                  </pic:spPr>
                </pic:pic>
              </a:graphicData>
            </a:graphic>
          </wp:inline>
        </w:drawing>
      </w:r>
    </w:p>
    <w:p w14:paraId="557A9988" w14:textId="61C0F9BC" w:rsidR="0020711B" w:rsidRDefault="0020711B" w:rsidP="0020711B">
      <w:pPr>
        <w:pStyle w:val="Bezproreda"/>
        <w:jc w:val="both"/>
        <w:rPr>
          <w:rFonts w:ascii="Times New Roman" w:hAnsi="Times New Roman" w:cs="Times New Roman"/>
          <w:sz w:val="24"/>
          <w:szCs w:val="24"/>
        </w:rPr>
      </w:pPr>
      <w:r w:rsidRPr="00EA5A54">
        <w:rPr>
          <w:rFonts w:ascii="Times New Roman" w:hAnsi="Times New Roman" w:cs="Times New Roman"/>
          <w:sz w:val="24"/>
          <w:szCs w:val="24"/>
        </w:rPr>
        <w:t xml:space="preserve">  </w:t>
      </w:r>
    </w:p>
    <w:p w14:paraId="32D12D5C" w14:textId="6DBC60FA" w:rsidR="005834D1" w:rsidRPr="002658CA" w:rsidRDefault="005834D1" w:rsidP="002658CA">
      <w:pPr>
        <w:pStyle w:val="Bezproreda"/>
        <w:rPr>
          <w:rFonts w:ascii="Times New Roman" w:hAnsi="Times New Roman" w:cs="Times New Roman"/>
          <w:sz w:val="24"/>
          <w:szCs w:val="24"/>
        </w:rPr>
      </w:pPr>
    </w:p>
    <w:p w14:paraId="1DCAD95D" w14:textId="4630EA05" w:rsidR="0004620A" w:rsidRPr="005834D1" w:rsidRDefault="0004620A" w:rsidP="00240BBE">
      <w:pPr>
        <w:widowControl/>
        <w:autoSpaceDE/>
        <w:autoSpaceDN/>
        <w:adjustRightInd/>
        <w:jc w:val="both"/>
        <w:rPr>
          <w:rFonts w:ascii="Times New Roman" w:hAnsi="Times New Roman"/>
          <w:noProof w:val="0"/>
          <w:color w:val="000000" w:themeColor="text1"/>
          <w:sz w:val="24"/>
        </w:rPr>
      </w:pPr>
    </w:p>
    <w:p w14:paraId="4401A1AD" w14:textId="33291CFA" w:rsidR="008F6C04" w:rsidRPr="005834D1" w:rsidRDefault="008F6C04" w:rsidP="002A2C93">
      <w:pPr>
        <w:keepNext/>
        <w:widowControl/>
        <w:autoSpaceDE/>
        <w:autoSpaceDN/>
        <w:adjustRightInd/>
        <w:jc w:val="both"/>
        <w:outlineLvl w:val="1"/>
        <w:rPr>
          <w:rFonts w:ascii="Times New Roman" w:hAnsi="Times New Roman"/>
          <w:bCs/>
          <w:noProof w:val="0"/>
          <w:color w:val="000000" w:themeColor="text1"/>
          <w:sz w:val="24"/>
        </w:rPr>
      </w:pPr>
      <w:r w:rsidRPr="005834D1">
        <w:rPr>
          <w:rFonts w:ascii="Times New Roman" w:hAnsi="Times New Roman"/>
          <w:bCs/>
          <w:noProof w:val="0"/>
          <w:color w:val="000000" w:themeColor="text1"/>
          <w:sz w:val="24"/>
        </w:rPr>
        <w:t>Broj: 17 Su-</w:t>
      </w:r>
      <w:r w:rsidR="001C37D5">
        <w:rPr>
          <w:rFonts w:ascii="Times New Roman" w:hAnsi="Times New Roman"/>
          <w:bCs/>
          <w:noProof w:val="0"/>
          <w:color w:val="000000" w:themeColor="text1"/>
          <w:sz w:val="24"/>
        </w:rPr>
        <w:t>493</w:t>
      </w:r>
      <w:r w:rsidRPr="005834D1">
        <w:rPr>
          <w:rFonts w:ascii="Times New Roman" w:hAnsi="Times New Roman"/>
          <w:bCs/>
          <w:noProof w:val="0"/>
          <w:color w:val="000000" w:themeColor="text1"/>
          <w:sz w:val="24"/>
        </w:rPr>
        <w:t>/2024</w:t>
      </w:r>
    </w:p>
    <w:p w14:paraId="4D014E98" w14:textId="77777777" w:rsidR="008F6C04" w:rsidRPr="005834D1" w:rsidRDefault="008F6C04" w:rsidP="002A2C93">
      <w:pPr>
        <w:widowControl/>
        <w:autoSpaceDE/>
        <w:autoSpaceDN/>
        <w:adjustRightInd/>
        <w:jc w:val="both"/>
        <w:rPr>
          <w:rFonts w:ascii="Times New Roman" w:hAnsi="Times New Roman"/>
          <w:noProof w:val="0"/>
          <w:color w:val="000000" w:themeColor="text1"/>
          <w:sz w:val="24"/>
        </w:rPr>
      </w:pPr>
    </w:p>
    <w:p w14:paraId="64B6016C" w14:textId="10647C9D" w:rsidR="000A129E" w:rsidRPr="005834D1" w:rsidRDefault="007018D4" w:rsidP="002A2C93">
      <w:pPr>
        <w:jc w:val="both"/>
        <w:rPr>
          <w:rFonts w:ascii="Times New Roman" w:hAnsi="Times New Roman"/>
          <w:noProof w:val="0"/>
          <w:color w:val="000000" w:themeColor="text1"/>
          <w:sz w:val="24"/>
        </w:rPr>
      </w:pPr>
      <w:r w:rsidRPr="005834D1">
        <w:rPr>
          <w:rFonts w:ascii="Times New Roman" w:hAnsi="Times New Roman"/>
          <w:noProof w:val="0"/>
          <w:color w:val="000000" w:themeColor="text1"/>
          <w:sz w:val="24"/>
        </w:rPr>
        <w:t xml:space="preserve">U </w:t>
      </w:r>
      <w:r w:rsidR="00E028B0" w:rsidRPr="005834D1">
        <w:rPr>
          <w:rFonts w:ascii="Times New Roman" w:hAnsi="Times New Roman"/>
          <w:noProof w:val="0"/>
          <w:color w:val="000000" w:themeColor="text1"/>
          <w:sz w:val="24"/>
        </w:rPr>
        <w:t>Zadru,</w:t>
      </w:r>
      <w:r w:rsidR="001C37D5">
        <w:rPr>
          <w:rFonts w:ascii="Times New Roman" w:hAnsi="Times New Roman"/>
          <w:noProof w:val="0"/>
          <w:color w:val="000000" w:themeColor="text1"/>
          <w:sz w:val="24"/>
        </w:rPr>
        <w:t xml:space="preserve"> 24. prosinca </w:t>
      </w:r>
      <w:r w:rsidR="004D7F3C" w:rsidRPr="005834D1">
        <w:rPr>
          <w:rFonts w:ascii="Times New Roman" w:hAnsi="Times New Roman"/>
          <w:noProof w:val="0"/>
          <w:color w:val="000000" w:themeColor="text1"/>
          <w:sz w:val="24"/>
        </w:rPr>
        <w:t>2024.</w:t>
      </w:r>
      <w:r w:rsidR="0004620A" w:rsidRPr="005834D1">
        <w:rPr>
          <w:rFonts w:ascii="Times New Roman" w:hAnsi="Times New Roman"/>
          <w:noProof w:val="0"/>
          <w:color w:val="000000" w:themeColor="text1"/>
          <w:sz w:val="24"/>
        </w:rPr>
        <w:tab/>
      </w:r>
      <w:r w:rsidR="0004620A" w:rsidRPr="005834D1">
        <w:rPr>
          <w:rFonts w:ascii="Times New Roman" w:hAnsi="Times New Roman"/>
          <w:noProof w:val="0"/>
          <w:color w:val="000000" w:themeColor="text1"/>
          <w:sz w:val="24"/>
        </w:rPr>
        <w:tab/>
      </w:r>
      <w:r w:rsidR="0004620A" w:rsidRPr="005834D1">
        <w:rPr>
          <w:rFonts w:ascii="Times New Roman" w:hAnsi="Times New Roman"/>
          <w:noProof w:val="0"/>
          <w:color w:val="000000" w:themeColor="text1"/>
          <w:sz w:val="24"/>
        </w:rPr>
        <w:tab/>
      </w:r>
      <w:r w:rsidR="0004620A" w:rsidRPr="005834D1">
        <w:rPr>
          <w:rFonts w:ascii="Times New Roman" w:hAnsi="Times New Roman"/>
          <w:noProof w:val="0"/>
          <w:color w:val="000000" w:themeColor="text1"/>
          <w:sz w:val="24"/>
        </w:rPr>
        <w:tab/>
      </w:r>
      <w:r w:rsidR="0004620A" w:rsidRPr="005834D1">
        <w:rPr>
          <w:rFonts w:ascii="Times New Roman" w:hAnsi="Times New Roman"/>
          <w:noProof w:val="0"/>
          <w:color w:val="000000" w:themeColor="text1"/>
          <w:sz w:val="24"/>
        </w:rPr>
        <w:tab/>
      </w:r>
      <w:r w:rsidR="0004620A" w:rsidRPr="005834D1">
        <w:rPr>
          <w:rFonts w:ascii="Times New Roman" w:hAnsi="Times New Roman"/>
          <w:noProof w:val="0"/>
          <w:color w:val="000000" w:themeColor="text1"/>
          <w:sz w:val="24"/>
        </w:rPr>
        <w:tab/>
      </w:r>
      <w:r w:rsidR="00CE3F0D" w:rsidRPr="005834D1">
        <w:rPr>
          <w:rFonts w:ascii="Times New Roman" w:hAnsi="Times New Roman"/>
          <w:noProof w:val="0"/>
          <w:color w:val="000000" w:themeColor="text1"/>
          <w:sz w:val="24"/>
        </w:rPr>
        <w:tab/>
      </w:r>
      <w:r w:rsidR="00CE3F0D" w:rsidRPr="005834D1">
        <w:rPr>
          <w:rFonts w:ascii="Times New Roman" w:hAnsi="Times New Roman"/>
          <w:noProof w:val="0"/>
          <w:color w:val="000000" w:themeColor="text1"/>
          <w:sz w:val="24"/>
        </w:rPr>
        <w:tab/>
      </w:r>
      <w:r w:rsidR="00CE3F0D" w:rsidRPr="005834D1">
        <w:rPr>
          <w:rFonts w:ascii="Times New Roman" w:hAnsi="Times New Roman"/>
          <w:noProof w:val="0"/>
          <w:color w:val="000000" w:themeColor="text1"/>
          <w:sz w:val="24"/>
        </w:rPr>
        <w:tab/>
      </w:r>
      <w:r w:rsidR="00CE3F0D" w:rsidRPr="005834D1">
        <w:rPr>
          <w:rFonts w:ascii="Times New Roman" w:hAnsi="Times New Roman"/>
          <w:noProof w:val="0"/>
          <w:color w:val="000000" w:themeColor="text1"/>
          <w:sz w:val="24"/>
        </w:rPr>
        <w:tab/>
      </w:r>
    </w:p>
    <w:p w14:paraId="13F561E9" w14:textId="08FB4E51" w:rsidR="00C9751A" w:rsidRDefault="00C9751A" w:rsidP="002A2C93">
      <w:pPr>
        <w:jc w:val="both"/>
        <w:rPr>
          <w:rFonts w:ascii="Times New Roman" w:hAnsi="Times New Roman"/>
          <w:color w:val="000000" w:themeColor="text1"/>
          <w:sz w:val="24"/>
        </w:rPr>
      </w:pPr>
    </w:p>
    <w:p w14:paraId="2BF82FE6" w14:textId="6B52666A" w:rsidR="00B807C5" w:rsidRDefault="00B807C5" w:rsidP="002A2C93">
      <w:pPr>
        <w:jc w:val="both"/>
        <w:rPr>
          <w:rFonts w:ascii="Times New Roman" w:hAnsi="Times New Roman"/>
          <w:color w:val="000000" w:themeColor="text1"/>
          <w:sz w:val="24"/>
        </w:rPr>
      </w:pPr>
    </w:p>
    <w:p w14:paraId="532FE4DF" w14:textId="77777777" w:rsidR="00B807C5" w:rsidRPr="005834D1" w:rsidRDefault="00B807C5" w:rsidP="002A2C93">
      <w:pPr>
        <w:jc w:val="both"/>
        <w:rPr>
          <w:rFonts w:ascii="Times New Roman" w:hAnsi="Times New Roman"/>
          <w:color w:val="000000" w:themeColor="text1"/>
          <w:sz w:val="24"/>
        </w:rPr>
      </w:pPr>
    </w:p>
    <w:p w14:paraId="32EB50F2" w14:textId="77777777" w:rsidR="00B807C5" w:rsidRPr="001B4373" w:rsidRDefault="00B807C5" w:rsidP="00B807C5">
      <w:pPr>
        <w:ind w:left="4544"/>
        <w:rPr>
          <w:rFonts w:ascii="Times New Roman" w:hAnsi="Times New Roman"/>
          <w:color w:val="000000" w:themeColor="text1"/>
          <w:sz w:val="24"/>
        </w:rPr>
      </w:pPr>
    </w:p>
    <w:p w14:paraId="088D2E5B" w14:textId="77777777" w:rsidR="00B807C5" w:rsidRPr="001B4373" w:rsidRDefault="00B807C5" w:rsidP="00B807C5">
      <w:pPr>
        <w:ind w:left="4544"/>
        <w:rPr>
          <w:rFonts w:ascii="Times New Roman" w:hAnsi="Times New Roman"/>
          <w:color w:val="000000" w:themeColor="text1"/>
          <w:sz w:val="24"/>
        </w:rPr>
      </w:pPr>
      <w:r w:rsidRPr="001B4373">
        <w:rPr>
          <w:rFonts w:ascii="Times New Roman" w:hAnsi="Times New Roman"/>
          <w:color w:val="000000" w:themeColor="text1"/>
          <w:sz w:val="24"/>
        </w:rPr>
        <w:t xml:space="preserve">Predsjednik Županijskog suda u Zadru </w:t>
      </w:r>
    </w:p>
    <w:p w14:paraId="2B3815C1" w14:textId="77777777" w:rsidR="00B807C5" w:rsidRPr="001B4373" w:rsidRDefault="00B807C5" w:rsidP="00B807C5">
      <w:pPr>
        <w:ind w:left="4544"/>
        <w:rPr>
          <w:rFonts w:ascii="Times New Roman" w:hAnsi="Times New Roman"/>
          <w:color w:val="000000" w:themeColor="text1"/>
          <w:sz w:val="24"/>
        </w:rPr>
      </w:pPr>
    </w:p>
    <w:p w14:paraId="21A74589" w14:textId="052911C3" w:rsidR="00B807C5" w:rsidRPr="001B4373" w:rsidRDefault="001C37D5" w:rsidP="00B807C5">
      <w:pPr>
        <w:ind w:left="4260" w:firstLine="284"/>
        <w:rPr>
          <w:rFonts w:ascii="Times New Roman" w:hAnsi="Times New Roman"/>
          <w:noProof w:val="0"/>
          <w:color w:val="000000" w:themeColor="text1"/>
          <w:sz w:val="24"/>
        </w:rPr>
      </w:pPr>
      <w:r>
        <w:rPr>
          <w:rFonts w:ascii="Times New Roman" w:hAnsi="Times New Roman"/>
          <w:color w:val="000000" w:themeColor="text1"/>
          <w:sz w:val="24"/>
        </w:rPr>
        <w:t>Ivan Marković</w:t>
      </w:r>
    </w:p>
    <w:p w14:paraId="292369FE" w14:textId="77777777" w:rsidR="00B807C5" w:rsidRPr="001B4373" w:rsidRDefault="00B807C5" w:rsidP="00B807C5">
      <w:pPr>
        <w:ind w:left="4544"/>
        <w:rPr>
          <w:rFonts w:ascii="Times New Roman" w:hAnsi="Times New Roman"/>
          <w:color w:val="000000" w:themeColor="text1"/>
          <w:sz w:val="24"/>
        </w:rPr>
      </w:pPr>
    </w:p>
    <w:p w14:paraId="4EA60B37" w14:textId="77777777" w:rsidR="00B807C5" w:rsidRPr="001B4373" w:rsidRDefault="00B807C5" w:rsidP="00B807C5">
      <w:pPr>
        <w:ind w:left="4544"/>
        <w:rPr>
          <w:rFonts w:ascii="Times New Roman" w:hAnsi="Times New Roman"/>
          <w:color w:val="000000" w:themeColor="text1"/>
          <w:sz w:val="24"/>
        </w:rPr>
      </w:pPr>
    </w:p>
    <w:p w14:paraId="1DCAD95E" w14:textId="66A0690F" w:rsidR="0004620A" w:rsidRPr="005834D1" w:rsidRDefault="00F359D1" w:rsidP="002A2C93">
      <w:pPr>
        <w:ind w:left="4260" w:firstLine="284"/>
        <w:jc w:val="both"/>
        <w:rPr>
          <w:rFonts w:ascii="Times New Roman" w:hAnsi="Times New Roman"/>
          <w:noProof w:val="0"/>
          <w:color w:val="000000" w:themeColor="text1"/>
          <w:sz w:val="24"/>
        </w:rPr>
      </w:pPr>
      <w:r w:rsidRPr="005834D1">
        <w:rPr>
          <w:rFonts w:ascii="Times New Roman" w:hAnsi="Times New Roman"/>
          <w:noProof w:val="0"/>
          <w:color w:val="000000" w:themeColor="text1"/>
          <w:sz w:val="24"/>
        </w:rPr>
        <w:tab/>
      </w:r>
      <w:r w:rsidRPr="005834D1">
        <w:rPr>
          <w:rFonts w:ascii="Times New Roman" w:hAnsi="Times New Roman"/>
          <w:noProof w:val="0"/>
          <w:color w:val="000000" w:themeColor="text1"/>
          <w:sz w:val="24"/>
        </w:rPr>
        <w:tab/>
      </w:r>
      <w:r w:rsidRPr="005834D1">
        <w:rPr>
          <w:rFonts w:ascii="Times New Roman" w:hAnsi="Times New Roman"/>
          <w:noProof w:val="0"/>
          <w:color w:val="000000" w:themeColor="text1"/>
          <w:sz w:val="24"/>
        </w:rPr>
        <w:tab/>
      </w:r>
      <w:r w:rsidRPr="005834D1">
        <w:rPr>
          <w:rFonts w:ascii="Times New Roman" w:hAnsi="Times New Roman"/>
          <w:noProof w:val="0"/>
          <w:color w:val="000000" w:themeColor="text1"/>
          <w:sz w:val="24"/>
        </w:rPr>
        <w:tab/>
      </w:r>
      <w:r w:rsidRPr="005834D1">
        <w:rPr>
          <w:rFonts w:ascii="Times New Roman" w:hAnsi="Times New Roman"/>
          <w:noProof w:val="0"/>
          <w:color w:val="000000" w:themeColor="text1"/>
          <w:sz w:val="24"/>
        </w:rPr>
        <w:tab/>
      </w:r>
      <w:r w:rsidRPr="005834D1">
        <w:rPr>
          <w:rFonts w:ascii="Times New Roman" w:hAnsi="Times New Roman"/>
          <w:noProof w:val="0"/>
          <w:color w:val="000000" w:themeColor="text1"/>
          <w:sz w:val="24"/>
        </w:rPr>
        <w:tab/>
      </w:r>
      <w:r w:rsidRPr="005834D1">
        <w:rPr>
          <w:rFonts w:ascii="Times New Roman" w:hAnsi="Times New Roman"/>
          <w:noProof w:val="0"/>
          <w:color w:val="000000" w:themeColor="text1"/>
          <w:sz w:val="24"/>
        </w:rPr>
        <w:tab/>
      </w:r>
    </w:p>
    <w:sectPr w:rsidR="0004620A" w:rsidRPr="005834D1" w:rsidSect="006223AF">
      <w:footerReference w:type="default" r:id="rId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663C1" w14:textId="77777777" w:rsidR="007C1842" w:rsidRDefault="007C1842" w:rsidP="006223AF">
      <w:r>
        <w:separator/>
      </w:r>
    </w:p>
  </w:endnote>
  <w:endnote w:type="continuationSeparator" w:id="0">
    <w:p w14:paraId="360B85DA" w14:textId="77777777" w:rsidR="007C1842" w:rsidRDefault="007C1842" w:rsidP="00622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977524400"/>
      <w:docPartObj>
        <w:docPartGallery w:val="Page Numbers (Bottom of Page)"/>
        <w:docPartUnique/>
      </w:docPartObj>
    </w:sdtPr>
    <w:sdtContent>
      <w:p w14:paraId="1DCAD963" w14:textId="686D8457" w:rsidR="008909C9" w:rsidRPr="003E70B9" w:rsidRDefault="00BC7780" w:rsidP="00801B10">
        <w:pPr>
          <w:pStyle w:val="Podnoje"/>
          <w:ind w:left="3984" w:firstLine="4536"/>
          <w:rPr>
            <w:rFonts w:ascii="Arial" w:hAnsi="Arial" w:cs="Arial"/>
          </w:rPr>
        </w:pPr>
        <w:r w:rsidRPr="003E70B9">
          <w:rPr>
            <w:rFonts w:ascii="Arial" w:hAnsi="Arial" w:cs="Arial"/>
          </w:rPr>
          <w:t xml:space="preserve">   </w:t>
        </w:r>
      </w:p>
    </w:sdtContent>
  </w:sdt>
  <w:p w14:paraId="1DCAD964" w14:textId="77777777" w:rsidR="006223AF" w:rsidRDefault="006223A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3DFBB" w14:textId="77777777" w:rsidR="007C1842" w:rsidRDefault="007C1842" w:rsidP="006223AF">
      <w:r>
        <w:separator/>
      </w:r>
    </w:p>
  </w:footnote>
  <w:footnote w:type="continuationSeparator" w:id="0">
    <w:p w14:paraId="4F6010E0" w14:textId="77777777" w:rsidR="007C1842" w:rsidRDefault="007C1842" w:rsidP="006223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C2F07"/>
    <w:multiLevelType w:val="hybridMultilevel"/>
    <w:tmpl w:val="1D5C9A6E"/>
    <w:lvl w:ilvl="0" w:tplc="7DD00C82">
      <w:numFmt w:val="bullet"/>
      <w:lvlText w:val="-"/>
      <w:lvlJc w:val="left"/>
      <w:pPr>
        <w:ind w:left="720" w:hanging="360"/>
      </w:pPr>
      <w:rPr>
        <w:rFonts w:ascii="Times New Roman" w:eastAsia="Times New Roman" w:hAnsi="Times New Roman" w:cs="Times New Roman" w:hint="default"/>
        <w:b w:val="0"/>
        <w:color w:val="00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2125D14"/>
    <w:multiLevelType w:val="hybridMultilevel"/>
    <w:tmpl w:val="5AD4C93A"/>
    <w:lvl w:ilvl="0" w:tplc="2E54BEC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7576C93"/>
    <w:multiLevelType w:val="hybridMultilevel"/>
    <w:tmpl w:val="E3A820D6"/>
    <w:lvl w:ilvl="0" w:tplc="6C264EEA">
      <w:numFmt w:val="bullet"/>
      <w:lvlText w:val="-"/>
      <w:lvlJc w:val="left"/>
      <w:pPr>
        <w:ind w:left="720" w:hanging="360"/>
      </w:pPr>
      <w:rPr>
        <w:rFonts w:ascii="Times New Roman" w:eastAsia="Times New Roman" w:hAnsi="Times New Roman" w:cs="Times New Roman" w:hint="default"/>
        <w:b/>
        <w:color w:val="000000" w:themeColor="text1"/>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7D97A6A"/>
    <w:multiLevelType w:val="hybridMultilevel"/>
    <w:tmpl w:val="E63E8302"/>
    <w:lvl w:ilvl="0" w:tplc="EB3C063E">
      <w:start w:val="1"/>
      <w:numFmt w:val="lowerLetter"/>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4" w15:restartNumberingAfterBreak="0">
    <w:nsid w:val="41423EA3"/>
    <w:multiLevelType w:val="hybridMultilevel"/>
    <w:tmpl w:val="BA1E9014"/>
    <w:lvl w:ilvl="0" w:tplc="6786F42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2B13A3E"/>
    <w:multiLevelType w:val="hybridMultilevel"/>
    <w:tmpl w:val="C6B0C100"/>
    <w:lvl w:ilvl="0" w:tplc="68945210">
      <w:numFmt w:val="bullet"/>
      <w:lvlText w:val="-"/>
      <w:lvlJc w:val="left"/>
      <w:pPr>
        <w:ind w:left="3192" w:hanging="360"/>
      </w:pPr>
      <w:rPr>
        <w:rFonts w:ascii="Times New Roman" w:eastAsia="Times New Roman" w:hAnsi="Times New Roman" w:cs="Times New Roman" w:hint="default"/>
      </w:rPr>
    </w:lvl>
    <w:lvl w:ilvl="1" w:tplc="041A0003" w:tentative="1">
      <w:start w:val="1"/>
      <w:numFmt w:val="bullet"/>
      <w:lvlText w:val="o"/>
      <w:lvlJc w:val="left"/>
      <w:pPr>
        <w:ind w:left="3912" w:hanging="360"/>
      </w:pPr>
      <w:rPr>
        <w:rFonts w:ascii="Courier New" w:hAnsi="Courier New" w:cs="Courier New" w:hint="default"/>
      </w:rPr>
    </w:lvl>
    <w:lvl w:ilvl="2" w:tplc="041A0005" w:tentative="1">
      <w:start w:val="1"/>
      <w:numFmt w:val="bullet"/>
      <w:lvlText w:val=""/>
      <w:lvlJc w:val="left"/>
      <w:pPr>
        <w:ind w:left="4632" w:hanging="360"/>
      </w:pPr>
      <w:rPr>
        <w:rFonts w:ascii="Wingdings" w:hAnsi="Wingdings" w:hint="default"/>
      </w:rPr>
    </w:lvl>
    <w:lvl w:ilvl="3" w:tplc="041A0001" w:tentative="1">
      <w:start w:val="1"/>
      <w:numFmt w:val="bullet"/>
      <w:lvlText w:val=""/>
      <w:lvlJc w:val="left"/>
      <w:pPr>
        <w:ind w:left="5352" w:hanging="360"/>
      </w:pPr>
      <w:rPr>
        <w:rFonts w:ascii="Symbol" w:hAnsi="Symbol" w:hint="default"/>
      </w:rPr>
    </w:lvl>
    <w:lvl w:ilvl="4" w:tplc="041A0003" w:tentative="1">
      <w:start w:val="1"/>
      <w:numFmt w:val="bullet"/>
      <w:lvlText w:val="o"/>
      <w:lvlJc w:val="left"/>
      <w:pPr>
        <w:ind w:left="6072" w:hanging="360"/>
      </w:pPr>
      <w:rPr>
        <w:rFonts w:ascii="Courier New" w:hAnsi="Courier New" w:cs="Courier New" w:hint="default"/>
      </w:rPr>
    </w:lvl>
    <w:lvl w:ilvl="5" w:tplc="041A0005" w:tentative="1">
      <w:start w:val="1"/>
      <w:numFmt w:val="bullet"/>
      <w:lvlText w:val=""/>
      <w:lvlJc w:val="left"/>
      <w:pPr>
        <w:ind w:left="6792" w:hanging="360"/>
      </w:pPr>
      <w:rPr>
        <w:rFonts w:ascii="Wingdings" w:hAnsi="Wingdings" w:hint="default"/>
      </w:rPr>
    </w:lvl>
    <w:lvl w:ilvl="6" w:tplc="041A0001" w:tentative="1">
      <w:start w:val="1"/>
      <w:numFmt w:val="bullet"/>
      <w:lvlText w:val=""/>
      <w:lvlJc w:val="left"/>
      <w:pPr>
        <w:ind w:left="7512" w:hanging="360"/>
      </w:pPr>
      <w:rPr>
        <w:rFonts w:ascii="Symbol" w:hAnsi="Symbol" w:hint="default"/>
      </w:rPr>
    </w:lvl>
    <w:lvl w:ilvl="7" w:tplc="041A0003" w:tentative="1">
      <w:start w:val="1"/>
      <w:numFmt w:val="bullet"/>
      <w:lvlText w:val="o"/>
      <w:lvlJc w:val="left"/>
      <w:pPr>
        <w:ind w:left="8232" w:hanging="360"/>
      </w:pPr>
      <w:rPr>
        <w:rFonts w:ascii="Courier New" w:hAnsi="Courier New" w:cs="Courier New" w:hint="default"/>
      </w:rPr>
    </w:lvl>
    <w:lvl w:ilvl="8" w:tplc="041A0005" w:tentative="1">
      <w:start w:val="1"/>
      <w:numFmt w:val="bullet"/>
      <w:lvlText w:val=""/>
      <w:lvlJc w:val="left"/>
      <w:pPr>
        <w:ind w:left="8952" w:hanging="360"/>
      </w:pPr>
      <w:rPr>
        <w:rFonts w:ascii="Wingdings" w:hAnsi="Wingdings" w:hint="default"/>
      </w:rPr>
    </w:lvl>
  </w:abstractNum>
  <w:abstractNum w:abstractNumId="6" w15:restartNumberingAfterBreak="0">
    <w:nsid w:val="48BC1C10"/>
    <w:multiLevelType w:val="hybridMultilevel"/>
    <w:tmpl w:val="56AEE148"/>
    <w:lvl w:ilvl="0" w:tplc="14961C1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6123DDD"/>
    <w:multiLevelType w:val="hybridMultilevel"/>
    <w:tmpl w:val="98B25378"/>
    <w:lvl w:ilvl="0" w:tplc="8D5C744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811140183">
    <w:abstractNumId w:val="5"/>
  </w:num>
  <w:num w:numId="2" w16cid:durableId="521937683">
    <w:abstractNumId w:val="6"/>
  </w:num>
  <w:num w:numId="3" w16cid:durableId="1387754778">
    <w:abstractNumId w:val="4"/>
  </w:num>
  <w:num w:numId="4" w16cid:durableId="2128158513">
    <w:abstractNumId w:val="7"/>
  </w:num>
  <w:num w:numId="5" w16cid:durableId="1505706949">
    <w:abstractNumId w:val="1"/>
  </w:num>
  <w:num w:numId="6" w16cid:durableId="1908343155">
    <w:abstractNumId w:val="0"/>
  </w:num>
  <w:num w:numId="7" w16cid:durableId="984624782">
    <w:abstractNumId w:val="2"/>
  </w:num>
  <w:num w:numId="8" w16cid:durableId="4479418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6C9E"/>
    <w:rsid w:val="00002199"/>
    <w:rsid w:val="00003025"/>
    <w:rsid w:val="0001051D"/>
    <w:rsid w:val="00014EB5"/>
    <w:rsid w:val="00015781"/>
    <w:rsid w:val="00015BF7"/>
    <w:rsid w:val="00016EB6"/>
    <w:rsid w:val="00020698"/>
    <w:rsid w:val="000219A4"/>
    <w:rsid w:val="00022DEE"/>
    <w:rsid w:val="00025556"/>
    <w:rsid w:val="0002779D"/>
    <w:rsid w:val="00027DC4"/>
    <w:rsid w:val="00027F55"/>
    <w:rsid w:val="0003100E"/>
    <w:rsid w:val="0003120C"/>
    <w:rsid w:val="00032311"/>
    <w:rsid w:val="00032E4D"/>
    <w:rsid w:val="00034115"/>
    <w:rsid w:val="00034F33"/>
    <w:rsid w:val="00036D0C"/>
    <w:rsid w:val="00040E16"/>
    <w:rsid w:val="0004620A"/>
    <w:rsid w:val="00046938"/>
    <w:rsid w:val="00046B23"/>
    <w:rsid w:val="0005748F"/>
    <w:rsid w:val="00057BEB"/>
    <w:rsid w:val="000628BA"/>
    <w:rsid w:val="00063F1E"/>
    <w:rsid w:val="00066751"/>
    <w:rsid w:val="00066DFC"/>
    <w:rsid w:val="00067B4B"/>
    <w:rsid w:val="00070AB9"/>
    <w:rsid w:val="0007228E"/>
    <w:rsid w:val="000749C6"/>
    <w:rsid w:val="000778FA"/>
    <w:rsid w:val="0008025D"/>
    <w:rsid w:val="00092003"/>
    <w:rsid w:val="000946A5"/>
    <w:rsid w:val="000A129E"/>
    <w:rsid w:val="000A35D0"/>
    <w:rsid w:val="000A5A7E"/>
    <w:rsid w:val="000A76EC"/>
    <w:rsid w:val="000A7FA9"/>
    <w:rsid w:val="000B0103"/>
    <w:rsid w:val="000B057A"/>
    <w:rsid w:val="000B0CD0"/>
    <w:rsid w:val="000B1B4A"/>
    <w:rsid w:val="000B1D71"/>
    <w:rsid w:val="000B773A"/>
    <w:rsid w:val="000C06DE"/>
    <w:rsid w:val="000C1274"/>
    <w:rsid w:val="000C3A6F"/>
    <w:rsid w:val="000C5B7A"/>
    <w:rsid w:val="000D38A4"/>
    <w:rsid w:val="000E0FF9"/>
    <w:rsid w:val="000E1022"/>
    <w:rsid w:val="000E10A9"/>
    <w:rsid w:val="000E1148"/>
    <w:rsid w:val="000E6652"/>
    <w:rsid w:val="000E7CC6"/>
    <w:rsid w:val="000F3132"/>
    <w:rsid w:val="000F3952"/>
    <w:rsid w:val="000F44B6"/>
    <w:rsid w:val="000F45C6"/>
    <w:rsid w:val="000F74E5"/>
    <w:rsid w:val="0010430F"/>
    <w:rsid w:val="0010456C"/>
    <w:rsid w:val="0010494F"/>
    <w:rsid w:val="00105B64"/>
    <w:rsid w:val="001063BC"/>
    <w:rsid w:val="00110050"/>
    <w:rsid w:val="00111F19"/>
    <w:rsid w:val="00114C1C"/>
    <w:rsid w:val="0011580A"/>
    <w:rsid w:val="00115E2B"/>
    <w:rsid w:val="001172DE"/>
    <w:rsid w:val="0011736D"/>
    <w:rsid w:val="00120333"/>
    <w:rsid w:val="001204D4"/>
    <w:rsid w:val="00122BB2"/>
    <w:rsid w:val="00122FEE"/>
    <w:rsid w:val="001255EE"/>
    <w:rsid w:val="001259E6"/>
    <w:rsid w:val="001320C1"/>
    <w:rsid w:val="001322B6"/>
    <w:rsid w:val="00133C10"/>
    <w:rsid w:val="00133E5D"/>
    <w:rsid w:val="00134273"/>
    <w:rsid w:val="00135098"/>
    <w:rsid w:val="001360AD"/>
    <w:rsid w:val="0013688C"/>
    <w:rsid w:val="00137B38"/>
    <w:rsid w:val="00137BE6"/>
    <w:rsid w:val="00144383"/>
    <w:rsid w:val="00146AD0"/>
    <w:rsid w:val="00147601"/>
    <w:rsid w:val="0014785D"/>
    <w:rsid w:val="001535D1"/>
    <w:rsid w:val="00156CFA"/>
    <w:rsid w:val="00157EC9"/>
    <w:rsid w:val="001604AE"/>
    <w:rsid w:val="00162B67"/>
    <w:rsid w:val="00164778"/>
    <w:rsid w:val="001669DD"/>
    <w:rsid w:val="00167A88"/>
    <w:rsid w:val="00167A9A"/>
    <w:rsid w:val="00170768"/>
    <w:rsid w:val="00171E02"/>
    <w:rsid w:val="00173026"/>
    <w:rsid w:val="00173DE4"/>
    <w:rsid w:val="00175087"/>
    <w:rsid w:val="00177653"/>
    <w:rsid w:val="00181312"/>
    <w:rsid w:val="00185832"/>
    <w:rsid w:val="00190040"/>
    <w:rsid w:val="00191D10"/>
    <w:rsid w:val="001922EA"/>
    <w:rsid w:val="00192784"/>
    <w:rsid w:val="001937E5"/>
    <w:rsid w:val="0019445F"/>
    <w:rsid w:val="001967C4"/>
    <w:rsid w:val="00197C6E"/>
    <w:rsid w:val="001A0A4C"/>
    <w:rsid w:val="001A0EC7"/>
    <w:rsid w:val="001A4572"/>
    <w:rsid w:val="001A4826"/>
    <w:rsid w:val="001A4B80"/>
    <w:rsid w:val="001A61B1"/>
    <w:rsid w:val="001A7720"/>
    <w:rsid w:val="001A7865"/>
    <w:rsid w:val="001B3A4B"/>
    <w:rsid w:val="001B6637"/>
    <w:rsid w:val="001C37D5"/>
    <w:rsid w:val="001C5EA3"/>
    <w:rsid w:val="001C5EAC"/>
    <w:rsid w:val="001D40DC"/>
    <w:rsid w:val="001D5D67"/>
    <w:rsid w:val="001D7510"/>
    <w:rsid w:val="001E02F1"/>
    <w:rsid w:val="001E5F7B"/>
    <w:rsid w:val="001E6119"/>
    <w:rsid w:val="001E648F"/>
    <w:rsid w:val="001E73BC"/>
    <w:rsid w:val="001F1455"/>
    <w:rsid w:val="001F655A"/>
    <w:rsid w:val="001F77A0"/>
    <w:rsid w:val="00206080"/>
    <w:rsid w:val="002067E6"/>
    <w:rsid w:val="0020711B"/>
    <w:rsid w:val="00207FF5"/>
    <w:rsid w:val="00210CA0"/>
    <w:rsid w:val="00210D61"/>
    <w:rsid w:val="00221752"/>
    <w:rsid w:val="00222EF8"/>
    <w:rsid w:val="00223F04"/>
    <w:rsid w:val="0022597F"/>
    <w:rsid w:val="00226A8A"/>
    <w:rsid w:val="002302BE"/>
    <w:rsid w:val="00231973"/>
    <w:rsid w:val="0023279D"/>
    <w:rsid w:val="002338E7"/>
    <w:rsid w:val="002362BC"/>
    <w:rsid w:val="0024064D"/>
    <w:rsid w:val="00240BBE"/>
    <w:rsid w:val="00242B2E"/>
    <w:rsid w:val="002462C1"/>
    <w:rsid w:val="00246638"/>
    <w:rsid w:val="002477BA"/>
    <w:rsid w:val="00250835"/>
    <w:rsid w:val="00251255"/>
    <w:rsid w:val="002512B8"/>
    <w:rsid w:val="00251FDC"/>
    <w:rsid w:val="00252099"/>
    <w:rsid w:val="002605DE"/>
    <w:rsid w:val="002622D7"/>
    <w:rsid w:val="00265138"/>
    <w:rsid w:val="002658CA"/>
    <w:rsid w:val="00267971"/>
    <w:rsid w:val="00271B5F"/>
    <w:rsid w:val="00274A4B"/>
    <w:rsid w:val="00280176"/>
    <w:rsid w:val="0028132B"/>
    <w:rsid w:val="00281677"/>
    <w:rsid w:val="00283668"/>
    <w:rsid w:val="0028376E"/>
    <w:rsid w:val="00286448"/>
    <w:rsid w:val="002904DB"/>
    <w:rsid w:val="002905AA"/>
    <w:rsid w:val="00292989"/>
    <w:rsid w:val="002939A6"/>
    <w:rsid w:val="00294505"/>
    <w:rsid w:val="002961B8"/>
    <w:rsid w:val="0029718D"/>
    <w:rsid w:val="002A2C93"/>
    <w:rsid w:val="002B0E91"/>
    <w:rsid w:val="002B2485"/>
    <w:rsid w:val="002B3102"/>
    <w:rsid w:val="002B4005"/>
    <w:rsid w:val="002C11FE"/>
    <w:rsid w:val="002C68AB"/>
    <w:rsid w:val="002C6A84"/>
    <w:rsid w:val="002C7F50"/>
    <w:rsid w:val="002D3510"/>
    <w:rsid w:val="002D5678"/>
    <w:rsid w:val="002D775D"/>
    <w:rsid w:val="002D7AB6"/>
    <w:rsid w:val="002E0DF2"/>
    <w:rsid w:val="002E2EB1"/>
    <w:rsid w:val="002E7358"/>
    <w:rsid w:val="002F1EBC"/>
    <w:rsid w:val="002F2106"/>
    <w:rsid w:val="002F4BD8"/>
    <w:rsid w:val="00301BB1"/>
    <w:rsid w:val="00302F48"/>
    <w:rsid w:val="00303B06"/>
    <w:rsid w:val="00304446"/>
    <w:rsid w:val="003046A2"/>
    <w:rsid w:val="00305D31"/>
    <w:rsid w:val="003079CA"/>
    <w:rsid w:val="003108F2"/>
    <w:rsid w:val="003109EA"/>
    <w:rsid w:val="0031182F"/>
    <w:rsid w:val="003118F1"/>
    <w:rsid w:val="00311E04"/>
    <w:rsid w:val="00313C04"/>
    <w:rsid w:val="00314E0E"/>
    <w:rsid w:val="003229B8"/>
    <w:rsid w:val="003246B3"/>
    <w:rsid w:val="003248E5"/>
    <w:rsid w:val="00324CDC"/>
    <w:rsid w:val="00327DB7"/>
    <w:rsid w:val="00330D3F"/>
    <w:rsid w:val="0033288F"/>
    <w:rsid w:val="00332BB9"/>
    <w:rsid w:val="00335478"/>
    <w:rsid w:val="00336EF0"/>
    <w:rsid w:val="00343D15"/>
    <w:rsid w:val="00344775"/>
    <w:rsid w:val="00345A41"/>
    <w:rsid w:val="00350738"/>
    <w:rsid w:val="00354FD0"/>
    <w:rsid w:val="00356211"/>
    <w:rsid w:val="0036108C"/>
    <w:rsid w:val="00361FA8"/>
    <w:rsid w:val="0036238B"/>
    <w:rsid w:val="003644D1"/>
    <w:rsid w:val="00364BC8"/>
    <w:rsid w:val="00365E01"/>
    <w:rsid w:val="00366EA4"/>
    <w:rsid w:val="003701CE"/>
    <w:rsid w:val="00370304"/>
    <w:rsid w:val="003709C8"/>
    <w:rsid w:val="003726D4"/>
    <w:rsid w:val="00375B10"/>
    <w:rsid w:val="00375C0B"/>
    <w:rsid w:val="00377394"/>
    <w:rsid w:val="0038386B"/>
    <w:rsid w:val="00383B61"/>
    <w:rsid w:val="00383E95"/>
    <w:rsid w:val="00384E48"/>
    <w:rsid w:val="0038539E"/>
    <w:rsid w:val="00385F27"/>
    <w:rsid w:val="003875D0"/>
    <w:rsid w:val="0039000B"/>
    <w:rsid w:val="00391427"/>
    <w:rsid w:val="00394A25"/>
    <w:rsid w:val="00394A2D"/>
    <w:rsid w:val="00394F9C"/>
    <w:rsid w:val="003A03B5"/>
    <w:rsid w:val="003A1CE7"/>
    <w:rsid w:val="003A3EE4"/>
    <w:rsid w:val="003A4CCE"/>
    <w:rsid w:val="003A4E9D"/>
    <w:rsid w:val="003A6346"/>
    <w:rsid w:val="003B2672"/>
    <w:rsid w:val="003B50D5"/>
    <w:rsid w:val="003C21D5"/>
    <w:rsid w:val="003C21DA"/>
    <w:rsid w:val="003C2610"/>
    <w:rsid w:val="003C67E2"/>
    <w:rsid w:val="003C6B05"/>
    <w:rsid w:val="003C6F78"/>
    <w:rsid w:val="003D0A90"/>
    <w:rsid w:val="003D5D37"/>
    <w:rsid w:val="003D7760"/>
    <w:rsid w:val="003E076E"/>
    <w:rsid w:val="003E1491"/>
    <w:rsid w:val="003E2265"/>
    <w:rsid w:val="003E31A4"/>
    <w:rsid w:val="003E5622"/>
    <w:rsid w:val="003E6198"/>
    <w:rsid w:val="003E70B9"/>
    <w:rsid w:val="003F14B3"/>
    <w:rsid w:val="003F28AC"/>
    <w:rsid w:val="004003EA"/>
    <w:rsid w:val="00400E44"/>
    <w:rsid w:val="004010B5"/>
    <w:rsid w:val="004077DC"/>
    <w:rsid w:val="00412D23"/>
    <w:rsid w:val="00424FF2"/>
    <w:rsid w:val="0042654E"/>
    <w:rsid w:val="00431334"/>
    <w:rsid w:val="004323EC"/>
    <w:rsid w:val="0043614C"/>
    <w:rsid w:val="00436514"/>
    <w:rsid w:val="004371CD"/>
    <w:rsid w:val="00440FB1"/>
    <w:rsid w:val="004473A1"/>
    <w:rsid w:val="00451FA8"/>
    <w:rsid w:val="00452025"/>
    <w:rsid w:val="00455E1A"/>
    <w:rsid w:val="00456B49"/>
    <w:rsid w:val="004636F1"/>
    <w:rsid w:val="00463B71"/>
    <w:rsid w:val="004676CB"/>
    <w:rsid w:val="00474A63"/>
    <w:rsid w:val="004815D2"/>
    <w:rsid w:val="00483B7F"/>
    <w:rsid w:val="004854AE"/>
    <w:rsid w:val="004874A3"/>
    <w:rsid w:val="004906A3"/>
    <w:rsid w:val="004925E7"/>
    <w:rsid w:val="004A035D"/>
    <w:rsid w:val="004A0816"/>
    <w:rsid w:val="004A158C"/>
    <w:rsid w:val="004A29CF"/>
    <w:rsid w:val="004A4E4F"/>
    <w:rsid w:val="004A6333"/>
    <w:rsid w:val="004B05B3"/>
    <w:rsid w:val="004B538D"/>
    <w:rsid w:val="004B543A"/>
    <w:rsid w:val="004B5890"/>
    <w:rsid w:val="004B6328"/>
    <w:rsid w:val="004B75DD"/>
    <w:rsid w:val="004C732C"/>
    <w:rsid w:val="004D0C8A"/>
    <w:rsid w:val="004D75BB"/>
    <w:rsid w:val="004D7F3C"/>
    <w:rsid w:val="004E108E"/>
    <w:rsid w:val="004E1D4A"/>
    <w:rsid w:val="004E30DC"/>
    <w:rsid w:val="004E3615"/>
    <w:rsid w:val="004E3FE1"/>
    <w:rsid w:val="004E4780"/>
    <w:rsid w:val="004E4E6E"/>
    <w:rsid w:val="004E72E2"/>
    <w:rsid w:val="004F3A6D"/>
    <w:rsid w:val="004F401B"/>
    <w:rsid w:val="004F6820"/>
    <w:rsid w:val="00501C7C"/>
    <w:rsid w:val="00505A6D"/>
    <w:rsid w:val="00505E19"/>
    <w:rsid w:val="005074FD"/>
    <w:rsid w:val="0051493D"/>
    <w:rsid w:val="005175F3"/>
    <w:rsid w:val="00517FE5"/>
    <w:rsid w:val="005221C5"/>
    <w:rsid w:val="0052221F"/>
    <w:rsid w:val="00522727"/>
    <w:rsid w:val="0052563E"/>
    <w:rsid w:val="00525905"/>
    <w:rsid w:val="00532E43"/>
    <w:rsid w:val="0053338F"/>
    <w:rsid w:val="00534909"/>
    <w:rsid w:val="00536D8B"/>
    <w:rsid w:val="00536DF0"/>
    <w:rsid w:val="00537BC9"/>
    <w:rsid w:val="005400B3"/>
    <w:rsid w:val="00545E3E"/>
    <w:rsid w:val="00551083"/>
    <w:rsid w:val="005525E0"/>
    <w:rsid w:val="00552C0C"/>
    <w:rsid w:val="00556676"/>
    <w:rsid w:val="005566BA"/>
    <w:rsid w:val="00556DFD"/>
    <w:rsid w:val="0056140A"/>
    <w:rsid w:val="00563E80"/>
    <w:rsid w:val="005645DE"/>
    <w:rsid w:val="0057282A"/>
    <w:rsid w:val="00572EEA"/>
    <w:rsid w:val="00574635"/>
    <w:rsid w:val="00574A43"/>
    <w:rsid w:val="00574FAA"/>
    <w:rsid w:val="005765DD"/>
    <w:rsid w:val="005775BF"/>
    <w:rsid w:val="005816DD"/>
    <w:rsid w:val="005819E0"/>
    <w:rsid w:val="005834D1"/>
    <w:rsid w:val="00586B89"/>
    <w:rsid w:val="0059584B"/>
    <w:rsid w:val="00596AAD"/>
    <w:rsid w:val="00597183"/>
    <w:rsid w:val="005A0263"/>
    <w:rsid w:val="005A0C09"/>
    <w:rsid w:val="005A38D3"/>
    <w:rsid w:val="005A4B91"/>
    <w:rsid w:val="005A55F0"/>
    <w:rsid w:val="005B0C36"/>
    <w:rsid w:val="005C0213"/>
    <w:rsid w:val="005C31C3"/>
    <w:rsid w:val="005C3C86"/>
    <w:rsid w:val="005C57A7"/>
    <w:rsid w:val="005C64F7"/>
    <w:rsid w:val="005D0057"/>
    <w:rsid w:val="005D16BE"/>
    <w:rsid w:val="005D17EC"/>
    <w:rsid w:val="005D1964"/>
    <w:rsid w:val="005D2E2C"/>
    <w:rsid w:val="005D2E8D"/>
    <w:rsid w:val="005D6AE5"/>
    <w:rsid w:val="005E1F59"/>
    <w:rsid w:val="005E225D"/>
    <w:rsid w:val="005E31A6"/>
    <w:rsid w:val="005F116D"/>
    <w:rsid w:val="005F4B51"/>
    <w:rsid w:val="005F571D"/>
    <w:rsid w:val="005F6801"/>
    <w:rsid w:val="00604C64"/>
    <w:rsid w:val="00606E1D"/>
    <w:rsid w:val="006074B7"/>
    <w:rsid w:val="00614353"/>
    <w:rsid w:val="0061624C"/>
    <w:rsid w:val="00617930"/>
    <w:rsid w:val="006221FE"/>
    <w:rsid w:val="006223AF"/>
    <w:rsid w:val="00623E73"/>
    <w:rsid w:val="006270F9"/>
    <w:rsid w:val="00632BA1"/>
    <w:rsid w:val="00632D07"/>
    <w:rsid w:val="00633C53"/>
    <w:rsid w:val="00633F38"/>
    <w:rsid w:val="0063791A"/>
    <w:rsid w:val="006407A9"/>
    <w:rsid w:val="00642012"/>
    <w:rsid w:val="0065492F"/>
    <w:rsid w:val="00655A38"/>
    <w:rsid w:val="0065603B"/>
    <w:rsid w:val="00660A8A"/>
    <w:rsid w:val="00660AB5"/>
    <w:rsid w:val="00664CF8"/>
    <w:rsid w:val="00673145"/>
    <w:rsid w:val="00673EFA"/>
    <w:rsid w:val="00675A2C"/>
    <w:rsid w:val="00675D41"/>
    <w:rsid w:val="00677605"/>
    <w:rsid w:val="00680DF4"/>
    <w:rsid w:val="00683840"/>
    <w:rsid w:val="006838EA"/>
    <w:rsid w:val="00683E43"/>
    <w:rsid w:val="0068461B"/>
    <w:rsid w:val="00686AFE"/>
    <w:rsid w:val="00687364"/>
    <w:rsid w:val="00687E4D"/>
    <w:rsid w:val="00687E56"/>
    <w:rsid w:val="00691EB9"/>
    <w:rsid w:val="006928FD"/>
    <w:rsid w:val="006942D8"/>
    <w:rsid w:val="00697F65"/>
    <w:rsid w:val="006A1C8A"/>
    <w:rsid w:val="006A242C"/>
    <w:rsid w:val="006A4EE8"/>
    <w:rsid w:val="006B02B5"/>
    <w:rsid w:val="006B2C64"/>
    <w:rsid w:val="006B2C7B"/>
    <w:rsid w:val="006B37ED"/>
    <w:rsid w:val="006B3B24"/>
    <w:rsid w:val="006C2962"/>
    <w:rsid w:val="006C2F01"/>
    <w:rsid w:val="006C4A4F"/>
    <w:rsid w:val="006C6B3C"/>
    <w:rsid w:val="006C6CEA"/>
    <w:rsid w:val="006C750B"/>
    <w:rsid w:val="006C7AB5"/>
    <w:rsid w:val="006D27F8"/>
    <w:rsid w:val="006D4591"/>
    <w:rsid w:val="006D663C"/>
    <w:rsid w:val="006E2293"/>
    <w:rsid w:val="006F64EE"/>
    <w:rsid w:val="006F7B77"/>
    <w:rsid w:val="007018D4"/>
    <w:rsid w:val="00703E7C"/>
    <w:rsid w:val="0070567C"/>
    <w:rsid w:val="007056FB"/>
    <w:rsid w:val="007057FA"/>
    <w:rsid w:val="00712A70"/>
    <w:rsid w:val="007130B3"/>
    <w:rsid w:val="00721DD3"/>
    <w:rsid w:val="0072208D"/>
    <w:rsid w:val="00725B7B"/>
    <w:rsid w:val="00726E59"/>
    <w:rsid w:val="0073195B"/>
    <w:rsid w:val="0073286B"/>
    <w:rsid w:val="007335C9"/>
    <w:rsid w:val="00742E79"/>
    <w:rsid w:val="00745AC0"/>
    <w:rsid w:val="00746392"/>
    <w:rsid w:val="00754016"/>
    <w:rsid w:val="007554F0"/>
    <w:rsid w:val="00756E68"/>
    <w:rsid w:val="00760221"/>
    <w:rsid w:val="007603EB"/>
    <w:rsid w:val="00760BAF"/>
    <w:rsid w:val="00762957"/>
    <w:rsid w:val="007629E0"/>
    <w:rsid w:val="0077494C"/>
    <w:rsid w:val="007776AC"/>
    <w:rsid w:val="00780E5B"/>
    <w:rsid w:val="00781038"/>
    <w:rsid w:val="0078138A"/>
    <w:rsid w:val="00783687"/>
    <w:rsid w:val="007842B0"/>
    <w:rsid w:val="00786326"/>
    <w:rsid w:val="00791A94"/>
    <w:rsid w:val="00794218"/>
    <w:rsid w:val="00795283"/>
    <w:rsid w:val="007A272B"/>
    <w:rsid w:val="007A2991"/>
    <w:rsid w:val="007A37ED"/>
    <w:rsid w:val="007A59E2"/>
    <w:rsid w:val="007A6C3B"/>
    <w:rsid w:val="007A7FD9"/>
    <w:rsid w:val="007B0630"/>
    <w:rsid w:val="007B1914"/>
    <w:rsid w:val="007B2759"/>
    <w:rsid w:val="007B2F7F"/>
    <w:rsid w:val="007B41F9"/>
    <w:rsid w:val="007B65E5"/>
    <w:rsid w:val="007B66E4"/>
    <w:rsid w:val="007B7083"/>
    <w:rsid w:val="007B7175"/>
    <w:rsid w:val="007C1842"/>
    <w:rsid w:val="007C54D0"/>
    <w:rsid w:val="007C7618"/>
    <w:rsid w:val="007D1CB5"/>
    <w:rsid w:val="007D34C3"/>
    <w:rsid w:val="007D42FB"/>
    <w:rsid w:val="007D6A25"/>
    <w:rsid w:val="007D6DF0"/>
    <w:rsid w:val="007D71C6"/>
    <w:rsid w:val="007D7DDC"/>
    <w:rsid w:val="007E01D1"/>
    <w:rsid w:val="007E12EF"/>
    <w:rsid w:val="007E4DC1"/>
    <w:rsid w:val="007E5A8B"/>
    <w:rsid w:val="007F1216"/>
    <w:rsid w:val="007F541F"/>
    <w:rsid w:val="007F74E8"/>
    <w:rsid w:val="00801161"/>
    <w:rsid w:val="00801B10"/>
    <w:rsid w:val="00802001"/>
    <w:rsid w:val="00805995"/>
    <w:rsid w:val="0081472B"/>
    <w:rsid w:val="00822954"/>
    <w:rsid w:val="00823DA1"/>
    <w:rsid w:val="00825FE0"/>
    <w:rsid w:val="008332BC"/>
    <w:rsid w:val="00833801"/>
    <w:rsid w:val="00833A73"/>
    <w:rsid w:val="00840B65"/>
    <w:rsid w:val="008412B5"/>
    <w:rsid w:val="00841459"/>
    <w:rsid w:val="00843DB4"/>
    <w:rsid w:val="008455E6"/>
    <w:rsid w:val="008458F6"/>
    <w:rsid w:val="00846513"/>
    <w:rsid w:val="00847B54"/>
    <w:rsid w:val="008518D0"/>
    <w:rsid w:val="00853EAF"/>
    <w:rsid w:val="0085459A"/>
    <w:rsid w:val="008561C1"/>
    <w:rsid w:val="00860BA8"/>
    <w:rsid w:val="00861FEE"/>
    <w:rsid w:val="00862ACE"/>
    <w:rsid w:val="008637BB"/>
    <w:rsid w:val="00864006"/>
    <w:rsid w:val="008646E4"/>
    <w:rsid w:val="00864FDB"/>
    <w:rsid w:val="00866D1F"/>
    <w:rsid w:val="00870543"/>
    <w:rsid w:val="008751F0"/>
    <w:rsid w:val="008811C4"/>
    <w:rsid w:val="0088342E"/>
    <w:rsid w:val="00884583"/>
    <w:rsid w:val="00884E21"/>
    <w:rsid w:val="008909C9"/>
    <w:rsid w:val="008926FA"/>
    <w:rsid w:val="008A3AF5"/>
    <w:rsid w:val="008A3CFF"/>
    <w:rsid w:val="008B0562"/>
    <w:rsid w:val="008B12B1"/>
    <w:rsid w:val="008B3CB6"/>
    <w:rsid w:val="008B3DB4"/>
    <w:rsid w:val="008B4835"/>
    <w:rsid w:val="008B48CD"/>
    <w:rsid w:val="008B6AA1"/>
    <w:rsid w:val="008C105B"/>
    <w:rsid w:val="008C3972"/>
    <w:rsid w:val="008C53FA"/>
    <w:rsid w:val="008C6C66"/>
    <w:rsid w:val="008D20EE"/>
    <w:rsid w:val="008D4D44"/>
    <w:rsid w:val="008D5891"/>
    <w:rsid w:val="008D7833"/>
    <w:rsid w:val="008E2A75"/>
    <w:rsid w:val="008E61A2"/>
    <w:rsid w:val="008E6E6A"/>
    <w:rsid w:val="008E7749"/>
    <w:rsid w:val="008F094E"/>
    <w:rsid w:val="008F46D6"/>
    <w:rsid w:val="008F6531"/>
    <w:rsid w:val="008F6C04"/>
    <w:rsid w:val="009023A2"/>
    <w:rsid w:val="009024F2"/>
    <w:rsid w:val="00902969"/>
    <w:rsid w:val="009050E3"/>
    <w:rsid w:val="00905DFA"/>
    <w:rsid w:val="00907BE8"/>
    <w:rsid w:val="0091024B"/>
    <w:rsid w:val="009121E6"/>
    <w:rsid w:val="009147F4"/>
    <w:rsid w:val="009150FC"/>
    <w:rsid w:val="00922E14"/>
    <w:rsid w:val="00923638"/>
    <w:rsid w:val="0092777E"/>
    <w:rsid w:val="00930EB6"/>
    <w:rsid w:val="00931334"/>
    <w:rsid w:val="00933ABD"/>
    <w:rsid w:val="00933AD3"/>
    <w:rsid w:val="0093436D"/>
    <w:rsid w:val="009351A2"/>
    <w:rsid w:val="009356B4"/>
    <w:rsid w:val="0093760C"/>
    <w:rsid w:val="00937B30"/>
    <w:rsid w:val="00943F70"/>
    <w:rsid w:val="00945398"/>
    <w:rsid w:val="00950035"/>
    <w:rsid w:val="009502CB"/>
    <w:rsid w:val="00951AAE"/>
    <w:rsid w:val="0095234C"/>
    <w:rsid w:val="00953F27"/>
    <w:rsid w:val="009548B8"/>
    <w:rsid w:val="00954B02"/>
    <w:rsid w:val="0095625D"/>
    <w:rsid w:val="009563B1"/>
    <w:rsid w:val="009608DF"/>
    <w:rsid w:val="00960968"/>
    <w:rsid w:val="00962D5D"/>
    <w:rsid w:val="0096631E"/>
    <w:rsid w:val="0096708B"/>
    <w:rsid w:val="00967417"/>
    <w:rsid w:val="00970968"/>
    <w:rsid w:val="00972665"/>
    <w:rsid w:val="0097398E"/>
    <w:rsid w:val="00980EFE"/>
    <w:rsid w:val="00982A20"/>
    <w:rsid w:val="00983247"/>
    <w:rsid w:val="009845FA"/>
    <w:rsid w:val="00984D69"/>
    <w:rsid w:val="00986755"/>
    <w:rsid w:val="00992864"/>
    <w:rsid w:val="00992C75"/>
    <w:rsid w:val="00992CE1"/>
    <w:rsid w:val="00997B0A"/>
    <w:rsid w:val="009A135D"/>
    <w:rsid w:val="009A431E"/>
    <w:rsid w:val="009A5556"/>
    <w:rsid w:val="009B0688"/>
    <w:rsid w:val="009B0E57"/>
    <w:rsid w:val="009B4691"/>
    <w:rsid w:val="009B6914"/>
    <w:rsid w:val="009C3E7B"/>
    <w:rsid w:val="009C4F13"/>
    <w:rsid w:val="009C4F7E"/>
    <w:rsid w:val="009C5E00"/>
    <w:rsid w:val="009C6A99"/>
    <w:rsid w:val="009D2A94"/>
    <w:rsid w:val="009D2E27"/>
    <w:rsid w:val="009D58D2"/>
    <w:rsid w:val="009D6196"/>
    <w:rsid w:val="009D6D05"/>
    <w:rsid w:val="009D789E"/>
    <w:rsid w:val="009E2239"/>
    <w:rsid w:val="009E260D"/>
    <w:rsid w:val="009E42D7"/>
    <w:rsid w:val="009E5348"/>
    <w:rsid w:val="009E67C4"/>
    <w:rsid w:val="009F1121"/>
    <w:rsid w:val="009F59A4"/>
    <w:rsid w:val="009F6C9E"/>
    <w:rsid w:val="00A047D5"/>
    <w:rsid w:val="00A1103A"/>
    <w:rsid w:val="00A1183A"/>
    <w:rsid w:val="00A12833"/>
    <w:rsid w:val="00A1284E"/>
    <w:rsid w:val="00A21003"/>
    <w:rsid w:val="00A2263E"/>
    <w:rsid w:val="00A24A63"/>
    <w:rsid w:val="00A269DB"/>
    <w:rsid w:val="00A272E6"/>
    <w:rsid w:val="00A27ABB"/>
    <w:rsid w:val="00A3014A"/>
    <w:rsid w:val="00A316FF"/>
    <w:rsid w:val="00A3467F"/>
    <w:rsid w:val="00A420A2"/>
    <w:rsid w:val="00A42C26"/>
    <w:rsid w:val="00A43E1D"/>
    <w:rsid w:val="00A453AE"/>
    <w:rsid w:val="00A45E3B"/>
    <w:rsid w:val="00A52E6B"/>
    <w:rsid w:val="00A53832"/>
    <w:rsid w:val="00A53A63"/>
    <w:rsid w:val="00A56770"/>
    <w:rsid w:val="00A60588"/>
    <w:rsid w:val="00A60774"/>
    <w:rsid w:val="00A624DF"/>
    <w:rsid w:val="00A6638E"/>
    <w:rsid w:val="00A67D70"/>
    <w:rsid w:val="00A67FF6"/>
    <w:rsid w:val="00A71228"/>
    <w:rsid w:val="00A722F7"/>
    <w:rsid w:val="00A73213"/>
    <w:rsid w:val="00A7505A"/>
    <w:rsid w:val="00A766E0"/>
    <w:rsid w:val="00A76D6D"/>
    <w:rsid w:val="00A805C7"/>
    <w:rsid w:val="00A8375A"/>
    <w:rsid w:val="00A84EBB"/>
    <w:rsid w:val="00A84F55"/>
    <w:rsid w:val="00A851F4"/>
    <w:rsid w:val="00A86145"/>
    <w:rsid w:val="00A8690B"/>
    <w:rsid w:val="00A90A17"/>
    <w:rsid w:val="00A922FF"/>
    <w:rsid w:val="00A955A7"/>
    <w:rsid w:val="00A95CC0"/>
    <w:rsid w:val="00A97F60"/>
    <w:rsid w:val="00A97FC9"/>
    <w:rsid w:val="00AA0BFA"/>
    <w:rsid w:val="00AA19CC"/>
    <w:rsid w:val="00AA19F8"/>
    <w:rsid w:val="00AA742A"/>
    <w:rsid w:val="00AB0337"/>
    <w:rsid w:val="00AB1CDE"/>
    <w:rsid w:val="00AB3E8D"/>
    <w:rsid w:val="00AB59FE"/>
    <w:rsid w:val="00AB5C00"/>
    <w:rsid w:val="00AC1261"/>
    <w:rsid w:val="00AC202A"/>
    <w:rsid w:val="00AC44B6"/>
    <w:rsid w:val="00AC4E30"/>
    <w:rsid w:val="00AC5F08"/>
    <w:rsid w:val="00AC7514"/>
    <w:rsid w:val="00AD0B94"/>
    <w:rsid w:val="00AD55B0"/>
    <w:rsid w:val="00AE0753"/>
    <w:rsid w:val="00AE1F81"/>
    <w:rsid w:val="00AE41B1"/>
    <w:rsid w:val="00AE5683"/>
    <w:rsid w:val="00AF1C42"/>
    <w:rsid w:val="00AF1FD8"/>
    <w:rsid w:val="00AF38B2"/>
    <w:rsid w:val="00AF4401"/>
    <w:rsid w:val="00AF4C95"/>
    <w:rsid w:val="00AF5AD9"/>
    <w:rsid w:val="00B003D5"/>
    <w:rsid w:val="00B010A0"/>
    <w:rsid w:val="00B030FD"/>
    <w:rsid w:val="00B05BC1"/>
    <w:rsid w:val="00B06A10"/>
    <w:rsid w:val="00B13490"/>
    <w:rsid w:val="00B156DA"/>
    <w:rsid w:val="00B16769"/>
    <w:rsid w:val="00B20CB3"/>
    <w:rsid w:val="00B263F9"/>
    <w:rsid w:val="00B349DD"/>
    <w:rsid w:val="00B470AA"/>
    <w:rsid w:val="00B50035"/>
    <w:rsid w:val="00B51E0D"/>
    <w:rsid w:val="00B52119"/>
    <w:rsid w:val="00B5224F"/>
    <w:rsid w:val="00B52C11"/>
    <w:rsid w:val="00B547B7"/>
    <w:rsid w:val="00B567A2"/>
    <w:rsid w:val="00B6019D"/>
    <w:rsid w:val="00B61995"/>
    <w:rsid w:val="00B62095"/>
    <w:rsid w:val="00B63CFA"/>
    <w:rsid w:val="00B64C07"/>
    <w:rsid w:val="00B67D53"/>
    <w:rsid w:val="00B7009D"/>
    <w:rsid w:val="00B70864"/>
    <w:rsid w:val="00B741D1"/>
    <w:rsid w:val="00B807C5"/>
    <w:rsid w:val="00B82EA4"/>
    <w:rsid w:val="00B84B39"/>
    <w:rsid w:val="00B85557"/>
    <w:rsid w:val="00B926C1"/>
    <w:rsid w:val="00B94229"/>
    <w:rsid w:val="00B9424B"/>
    <w:rsid w:val="00B95810"/>
    <w:rsid w:val="00BA28D0"/>
    <w:rsid w:val="00BA3D0B"/>
    <w:rsid w:val="00BA70A5"/>
    <w:rsid w:val="00BA754A"/>
    <w:rsid w:val="00BB1599"/>
    <w:rsid w:val="00BC008F"/>
    <w:rsid w:val="00BC3932"/>
    <w:rsid w:val="00BC4E26"/>
    <w:rsid w:val="00BC7780"/>
    <w:rsid w:val="00BD1763"/>
    <w:rsid w:val="00BD27AC"/>
    <w:rsid w:val="00BD42D5"/>
    <w:rsid w:val="00BE1A10"/>
    <w:rsid w:val="00BE346E"/>
    <w:rsid w:val="00BE4EA6"/>
    <w:rsid w:val="00BE4F0C"/>
    <w:rsid w:val="00BF32A6"/>
    <w:rsid w:val="00BF5A4F"/>
    <w:rsid w:val="00C0154A"/>
    <w:rsid w:val="00C0250C"/>
    <w:rsid w:val="00C03EFB"/>
    <w:rsid w:val="00C0483B"/>
    <w:rsid w:val="00C05014"/>
    <w:rsid w:val="00C06994"/>
    <w:rsid w:val="00C1015B"/>
    <w:rsid w:val="00C11FAE"/>
    <w:rsid w:val="00C139F8"/>
    <w:rsid w:val="00C1587C"/>
    <w:rsid w:val="00C16D12"/>
    <w:rsid w:val="00C2087B"/>
    <w:rsid w:val="00C23481"/>
    <w:rsid w:val="00C23D85"/>
    <w:rsid w:val="00C248AD"/>
    <w:rsid w:val="00C314B1"/>
    <w:rsid w:val="00C31EA6"/>
    <w:rsid w:val="00C33E74"/>
    <w:rsid w:val="00C34DB8"/>
    <w:rsid w:val="00C35183"/>
    <w:rsid w:val="00C3589A"/>
    <w:rsid w:val="00C37197"/>
    <w:rsid w:val="00C4204F"/>
    <w:rsid w:val="00C44B71"/>
    <w:rsid w:val="00C519B1"/>
    <w:rsid w:val="00C52FC6"/>
    <w:rsid w:val="00C56898"/>
    <w:rsid w:val="00C56D21"/>
    <w:rsid w:val="00C5740E"/>
    <w:rsid w:val="00C61F6B"/>
    <w:rsid w:val="00C624EF"/>
    <w:rsid w:val="00C64B99"/>
    <w:rsid w:val="00C652DC"/>
    <w:rsid w:val="00C66AD6"/>
    <w:rsid w:val="00C679BE"/>
    <w:rsid w:val="00C67C6B"/>
    <w:rsid w:val="00C73515"/>
    <w:rsid w:val="00C74E59"/>
    <w:rsid w:val="00C82DFB"/>
    <w:rsid w:val="00C84E6A"/>
    <w:rsid w:val="00C85B6D"/>
    <w:rsid w:val="00C863FF"/>
    <w:rsid w:val="00C86580"/>
    <w:rsid w:val="00C908E3"/>
    <w:rsid w:val="00C90C1A"/>
    <w:rsid w:val="00C90DA4"/>
    <w:rsid w:val="00C93A79"/>
    <w:rsid w:val="00C94436"/>
    <w:rsid w:val="00C95A32"/>
    <w:rsid w:val="00C95BCA"/>
    <w:rsid w:val="00C9751A"/>
    <w:rsid w:val="00CA0278"/>
    <w:rsid w:val="00CA432F"/>
    <w:rsid w:val="00CA5B91"/>
    <w:rsid w:val="00CA5DDA"/>
    <w:rsid w:val="00CA6C84"/>
    <w:rsid w:val="00CB2F91"/>
    <w:rsid w:val="00CB3C27"/>
    <w:rsid w:val="00CB7905"/>
    <w:rsid w:val="00CB7BA5"/>
    <w:rsid w:val="00CC55EA"/>
    <w:rsid w:val="00CC73C1"/>
    <w:rsid w:val="00CD236F"/>
    <w:rsid w:val="00CD3D98"/>
    <w:rsid w:val="00CD4733"/>
    <w:rsid w:val="00CD65CA"/>
    <w:rsid w:val="00CD6FA7"/>
    <w:rsid w:val="00CE1C9B"/>
    <w:rsid w:val="00CE3F0D"/>
    <w:rsid w:val="00CE746E"/>
    <w:rsid w:val="00CE7C0F"/>
    <w:rsid w:val="00CF15D7"/>
    <w:rsid w:val="00CF1984"/>
    <w:rsid w:val="00CF5DE9"/>
    <w:rsid w:val="00D05732"/>
    <w:rsid w:val="00D11819"/>
    <w:rsid w:val="00D135B3"/>
    <w:rsid w:val="00D146AA"/>
    <w:rsid w:val="00D156A2"/>
    <w:rsid w:val="00D15F67"/>
    <w:rsid w:val="00D1668E"/>
    <w:rsid w:val="00D22508"/>
    <w:rsid w:val="00D2251A"/>
    <w:rsid w:val="00D22717"/>
    <w:rsid w:val="00D24697"/>
    <w:rsid w:val="00D24D82"/>
    <w:rsid w:val="00D25110"/>
    <w:rsid w:val="00D26960"/>
    <w:rsid w:val="00D26AE8"/>
    <w:rsid w:val="00D3516A"/>
    <w:rsid w:val="00D36153"/>
    <w:rsid w:val="00D4022B"/>
    <w:rsid w:val="00D40C64"/>
    <w:rsid w:val="00D41983"/>
    <w:rsid w:val="00D42133"/>
    <w:rsid w:val="00D5228F"/>
    <w:rsid w:val="00D531C4"/>
    <w:rsid w:val="00D55979"/>
    <w:rsid w:val="00D57F4E"/>
    <w:rsid w:val="00D57F64"/>
    <w:rsid w:val="00D64169"/>
    <w:rsid w:val="00D74F8A"/>
    <w:rsid w:val="00D761EA"/>
    <w:rsid w:val="00D76FFC"/>
    <w:rsid w:val="00D77313"/>
    <w:rsid w:val="00D81C40"/>
    <w:rsid w:val="00D821F7"/>
    <w:rsid w:val="00D82EE1"/>
    <w:rsid w:val="00D84DEF"/>
    <w:rsid w:val="00D87E57"/>
    <w:rsid w:val="00D910CF"/>
    <w:rsid w:val="00D95474"/>
    <w:rsid w:val="00D95630"/>
    <w:rsid w:val="00D95E59"/>
    <w:rsid w:val="00D96F26"/>
    <w:rsid w:val="00DA0F20"/>
    <w:rsid w:val="00DA1FFC"/>
    <w:rsid w:val="00DA6EED"/>
    <w:rsid w:val="00DB00E9"/>
    <w:rsid w:val="00DB07E9"/>
    <w:rsid w:val="00DB20C3"/>
    <w:rsid w:val="00DC01BE"/>
    <w:rsid w:val="00DC01E6"/>
    <w:rsid w:val="00DC4499"/>
    <w:rsid w:val="00DC7E28"/>
    <w:rsid w:val="00DD089E"/>
    <w:rsid w:val="00DD103F"/>
    <w:rsid w:val="00DD28BC"/>
    <w:rsid w:val="00DD2BDF"/>
    <w:rsid w:val="00DD5325"/>
    <w:rsid w:val="00DD6D1B"/>
    <w:rsid w:val="00DD7D72"/>
    <w:rsid w:val="00DD7E3B"/>
    <w:rsid w:val="00DE049A"/>
    <w:rsid w:val="00DE05B9"/>
    <w:rsid w:val="00DE0931"/>
    <w:rsid w:val="00DE10D1"/>
    <w:rsid w:val="00DE29BF"/>
    <w:rsid w:val="00DE3F38"/>
    <w:rsid w:val="00DE490A"/>
    <w:rsid w:val="00DE4E66"/>
    <w:rsid w:val="00DE710E"/>
    <w:rsid w:val="00DF215F"/>
    <w:rsid w:val="00DF289E"/>
    <w:rsid w:val="00DF453F"/>
    <w:rsid w:val="00DF46E4"/>
    <w:rsid w:val="00DF7FD1"/>
    <w:rsid w:val="00E00026"/>
    <w:rsid w:val="00E0108D"/>
    <w:rsid w:val="00E01D98"/>
    <w:rsid w:val="00E01EDB"/>
    <w:rsid w:val="00E02530"/>
    <w:rsid w:val="00E026A1"/>
    <w:rsid w:val="00E028B0"/>
    <w:rsid w:val="00E07598"/>
    <w:rsid w:val="00E1331D"/>
    <w:rsid w:val="00E14D35"/>
    <w:rsid w:val="00E20119"/>
    <w:rsid w:val="00E21851"/>
    <w:rsid w:val="00E230E2"/>
    <w:rsid w:val="00E23992"/>
    <w:rsid w:val="00E32D0B"/>
    <w:rsid w:val="00E340B5"/>
    <w:rsid w:val="00E3740F"/>
    <w:rsid w:val="00E37DAD"/>
    <w:rsid w:val="00E42081"/>
    <w:rsid w:val="00E43269"/>
    <w:rsid w:val="00E43752"/>
    <w:rsid w:val="00E43D79"/>
    <w:rsid w:val="00E44CE2"/>
    <w:rsid w:val="00E451C1"/>
    <w:rsid w:val="00E4627C"/>
    <w:rsid w:val="00E46962"/>
    <w:rsid w:val="00E50558"/>
    <w:rsid w:val="00E509C2"/>
    <w:rsid w:val="00E517E3"/>
    <w:rsid w:val="00E5498C"/>
    <w:rsid w:val="00E575BB"/>
    <w:rsid w:val="00E6152C"/>
    <w:rsid w:val="00E63850"/>
    <w:rsid w:val="00E63CF6"/>
    <w:rsid w:val="00E70A1E"/>
    <w:rsid w:val="00E7251D"/>
    <w:rsid w:val="00E72601"/>
    <w:rsid w:val="00E73D91"/>
    <w:rsid w:val="00E80669"/>
    <w:rsid w:val="00E81AB8"/>
    <w:rsid w:val="00E81D20"/>
    <w:rsid w:val="00E820E1"/>
    <w:rsid w:val="00E82C91"/>
    <w:rsid w:val="00E848C0"/>
    <w:rsid w:val="00E8631B"/>
    <w:rsid w:val="00E86D51"/>
    <w:rsid w:val="00E8779F"/>
    <w:rsid w:val="00E90B23"/>
    <w:rsid w:val="00E9448E"/>
    <w:rsid w:val="00E94B6D"/>
    <w:rsid w:val="00E971D6"/>
    <w:rsid w:val="00E97B9C"/>
    <w:rsid w:val="00EA3343"/>
    <w:rsid w:val="00EA33A3"/>
    <w:rsid w:val="00EA33D4"/>
    <w:rsid w:val="00EA47CD"/>
    <w:rsid w:val="00EA4F6C"/>
    <w:rsid w:val="00EA5A54"/>
    <w:rsid w:val="00EA5AC2"/>
    <w:rsid w:val="00EA60B6"/>
    <w:rsid w:val="00EA794F"/>
    <w:rsid w:val="00EB09E9"/>
    <w:rsid w:val="00EB1431"/>
    <w:rsid w:val="00EB4164"/>
    <w:rsid w:val="00EB4916"/>
    <w:rsid w:val="00EB52A5"/>
    <w:rsid w:val="00EC29A1"/>
    <w:rsid w:val="00EC5873"/>
    <w:rsid w:val="00ED1A76"/>
    <w:rsid w:val="00ED557B"/>
    <w:rsid w:val="00ED75F9"/>
    <w:rsid w:val="00EE02F3"/>
    <w:rsid w:val="00EE21B3"/>
    <w:rsid w:val="00EE2C77"/>
    <w:rsid w:val="00EE652C"/>
    <w:rsid w:val="00EF2B38"/>
    <w:rsid w:val="00EF355A"/>
    <w:rsid w:val="00EF4972"/>
    <w:rsid w:val="00EF5432"/>
    <w:rsid w:val="00EF6BA5"/>
    <w:rsid w:val="00F008DA"/>
    <w:rsid w:val="00F01ECB"/>
    <w:rsid w:val="00F02AA6"/>
    <w:rsid w:val="00F0386B"/>
    <w:rsid w:val="00F0524E"/>
    <w:rsid w:val="00F0600D"/>
    <w:rsid w:val="00F06707"/>
    <w:rsid w:val="00F12A76"/>
    <w:rsid w:val="00F14026"/>
    <w:rsid w:val="00F14C6D"/>
    <w:rsid w:val="00F16124"/>
    <w:rsid w:val="00F179CF"/>
    <w:rsid w:val="00F20E91"/>
    <w:rsid w:val="00F211B6"/>
    <w:rsid w:val="00F21A32"/>
    <w:rsid w:val="00F244D8"/>
    <w:rsid w:val="00F3035B"/>
    <w:rsid w:val="00F317DD"/>
    <w:rsid w:val="00F32460"/>
    <w:rsid w:val="00F329DD"/>
    <w:rsid w:val="00F359D1"/>
    <w:rsid w:val="00F35A72"/>
    <w:rsid w:val="00F37923"/>
    <w:rsid w:val="00F4524F"/>
    <w:rsid w:val="00F474CF"/>
    <w:rsid w:val="00F50C8D"/>
    <w:rsid w:val="00F511FE"/>
    <w:rsid w:val="00F52E8D"/>
    <w:rsid w:val="00F55070"/>
    <w:rsid w:val="00F56B72"/>
    <w:rsid w:val="00F600F6"/>
    <w:rsid w:val="00F60AC4"/>
    <w:rsid w:val="00F6345E"/>
    <w:rsid w:val="00F64297"/>
    <w:rsid w:val="00F64D9B"/>
    <w:rsid w:val="00F7307F"/>
    <w:rsid w:val="00F74A7D"/>
    <w:rsid w:val="00F74D6A"/>
    <w:rsid w:val="00F77678"/>
    <w:rsid w:val="00F81AC9"/>
    <w:rsid w:val="00F8321A"/>
    <w:rsid w:val="00F8382E"/>
    <w:rsid w:val="00F84922"/>
    <w:rsid w:val="00F867E9"/>
    <w:rsid w:val="00F926BF"/>
    <w:rsid w:val="00F92D5E"/>
    <w:rsid w:val="00F93699"/>
    <w:rsid w:val="00F93754"/>
    <w:rsid w:val="00F943DB"/>
    <w:rsid w:val="00F9479A"/>
    <w:rsid w:val="00F952EC"/>
    <w:rsid w:val="00F9531E"/>
    <w:rsid w:val="00F9750C"/>
    <w:rsid w:val="00FA2EFA"/>
    <w:rsid w:val="00FA5FFC"/>
    <w:rsid w:val="00FA62EB"/>
    <w:rsid w:val="00FA71E0"/>
    <w:rsid w:val="00FB2037"/>
    <w:rsid w:val="00FB7254"/>
    <w:rsid w:val="00FB7F60"/>
    <w:rsid w:val="00FC101C"/>
    <w:rsid w:val="00FC7DFB"/>
    <w:rsid w:val="00FD2345"/>
    <w:rsid w:val="00FD2BF4"/>
    <w:rsid w:val="00FD38ED"/>
    <w:rsid w:val="00FD4120"/>
    <w:rsid w:val="00FD7522"/>
    <w:rsid w:val="00FE6486"/>
    <w:rsid w:val="00FF16DB"/>
    <w:rsid w:val="00FF42DD"/>
    <w:rsid w:val="00FF5063"/>
    <w:rsid w:val="00FF702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AD937"/>
  <w15:docId w15:val="{14E745D0-DD56-4C19-A77E-0B4049E66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C9E"/>
    <w:pPr>
      <w:widowControl w:val="0"/>
      <w:autoSpaceDE w:val="0"/>
      <w:autoSpaceDN w:val="0"/>
      <w:adjustRightInd w:val="0"/>
      <w:spacing w:after="0" w:line="240" w:lineRule="auto"/>
    </w:pPr>
    <w:rPr>
      <w:rFonts w:ascii="Courier New" w:eastAsia="Times New Roman" w:hAnsi="Courier New" w:cs="Times New Roman"/>
      <w:noProof/>
      <w:sz w:val="20"/>
      <w:szCs w:val="24"/>
      <w:lang w:eastAsia="hr-HR"/>
    </w:rPr>
  </w:style>
  <w:style w:type="paragraph" w:styleId="Naslov2">
    <w:name w:val="heading 2"/>
    <w:basedOn w:val="Normal"/>
    <w:link w:val="Naslov2Char"/>
    <w:uiPriority w:val="9"/>
    <w:qFormat/>
    <w:rsid w:val="00D26960"/>
    <w:pPr>
      <w:widowControl/>
      <w:autoSpaceDE/>
      <w:autoSpaceDN/>
      <w:adjustRightInd/>
      <w:spacing w:before="100" w:beforeAutospacing="1" w:after="100" w:afterAutospacing="1"/>
      <w:outlineLvl w:val="1"/>
    </w:pPr>
    <w:rPr>
      <w:rFonts w:ascii="Times New Roman" w:hAnsi="Times New Roman"/>
      <w:b/>
      <w:bCs/>
      <w:noProof w:val="0"/>
      <w:sz w:val="36"/>
      <w:szCs w:val="3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C11FAE"/>
    <w:pPr>
      <w:ind w:left="720"/>
      <w:contextualSpacing/>
    </w:pPr>
  </w:style>
  <w:style w:type="paragraph" w:styleId="Tekstbalonia">
    <w:name w:val="Balloon Text"/>
    <w:basedOn w:val="Normal"/>
    <w:link w:val="TekstbaloniaChar"/>
    <w:uiPriority w:val="99"/>
    <w:semiHidden/>
    <w:unhideWhenUsed/>
    <w:rsid w:val="00135098"/>
    <w:rPr>
      <w:rFonts w:ascii="Tahoma" w:hAnsi="Tahoma" w:cs="Tahoma"/>
      <w:sz w:val="16"/>
      <w:szCs w:val="16"/>
    </w:rPr>
  </w:style>
  <w:style w:type="character" w:customStyle="1" w:styleId="TekstbaloniaChar">
    <w:name w:val="Tekst balončića Char"/>
    <w:basedOn w:val="Zadanifontodlomka"/>
    <w:link w:val="Tekstbalonia"/>
    <w:uiPriority w:val="99"/>
    <w:semiHidden/>
    <w:rsid w:val="00135098"/>
    <w:rPr>
      <w:rFonts w:ascii="Tahoma" w:eastAsia="Times New Roman" w:hAnsi="Tahoma" w:cs="Tahoma"/>
      <w:noProof/>
      <w:sz w:val="16"/>
      <w:szCs w:val="16"/>
      <w:lang w:eastAsia="hr-HR"/>
    </w:rPr>
  </w:style>
  <w:style w:type="paragraph" w:styleId="Zaglavlje">
    <w:name w:val="header"/>
    <w:basedOn w:val="Normal"/>
    <w:link w:val="ZaglavljeChar"/>
    <w:uiPriority w:val="99"/>
    <w:unhideWhenUsed/>
    <w:rsid w:val="006223AF"/>
    <w:pPr>
      <w:tabs>
        <w:tab w:val="center" w:pos="4536"/>
        <w:tab w:val="right" w:pos="9072"/>
      </w:tabs>
    </w:pPr>
  </w:style>
  <w:style w:type="character" w:customStyle="1" w:styleId="ZaglavljeChar">
    <w:name w:val="Zaglavlje Char"/>
    <w:basedOn w:val="Zadanifontodlomka"/>
    <w:link w:val="Zaglavlje"/>
    <w:uiPriority w:val="99"/>
    <w:rsid w:val="006223AF"/>
    <w:rPr>
      <w:rFonts w:ascii="Courier New" w:eastAsia="Times New Roman" w:hAnsi="Courier New" w:cs="Times New Roman"/>
      <w:noProof/>
      <w:sz w:val="20"/>
      <w:szCs w:val="24"/>
      <w:lang w:eastAsia="hr-HR"/>
    </w:rPr>
  </w:style>
  <w:style w:type="paragraph" w:styleId="Podnoje">
    <w:name w:val="footer"/>
    <w:basedOn w:val="Normal"/>
    <w:link w:val="PodnojeChar"/>
    <w:uiPriority w:val="99"/>
    <w:unhideWhenUsed/>
    <w:rsid w:val="006223AF"/>
    <w:pPr>
      <w:tabs>
        <w:tab w:val="center" w:pos="4536"/>
        <w:tab w:val="right" w:pos="9072"/>
      </w:tabs>
    </w:pPr>
  </w:style>
  <w:style w:type="character" w:customStyle="1" w:styleId="PodnojeChar">
    <w:name w:val="Podnožje Char"/>
    <w:basedOn w:val="Zadanifontodlomka"/>
    <w:link w:val="Podnoje"/>
    <w:uiPriority w:val="99"/>
    <w:rsid w:val="006223AF"/>
    <w:rPr>
      <w:rFonts w:ascii="Courier New" w:eastAsia="Times New Roman" w:hAnsi="Courier New" w:cs="Times New Roman"/>
      <w:noProof/>
      <w:sz w:val="20"/>
      <w:szCs w:val="24"/>
      <w:lang w:eastAsia="hr-HR"/>
    </w:rPr>
  </w:style>
  <w:style w:type="paragraph" w:customStyle="1" w:styleId="box469218">
    <w:name w:val="box_469218"/>
    <w:basedOn w:val="Normal"/>
    <w:rsid w:val="00AB5C00"/>
    <w:pPr>
      <w:widowControl/>
      <w:autoSpaceDE/>
      <w:autoSpaceDN/>
      <w:adjustRightInd/>
      <w:spacing w:before="100" w:beforeAutospacing="1" w:after="100" w:afterAutospacing="1"/>
    </w:pPr>
    <w:rPr>
      <w:rFonts w:ascii="Times New Roman" w:hAnsi="Times New Roman"/>
      <w:noProof w:val="0"/>
      <w:sz w:val="24"/>
    </w:rPr>
  </w:style>
  <w:style w:type="paragraph" w:customStyle="1" w:styleId="Standard">
    <w:name w:val="Standard"/>
    <w:rsid w:val="004D7F3C"/>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table" w:styleId="Reetkatablice">
    <w:name w:val="Table Grid"/>
    <w:basedOn w:val="Obinatablica"/>
    <w:uiPriority w:val="39"/>
    <w:rsid w:val="00AA1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5834D1"/>
    <w:pPr>
      <w:spacing w:after="0" w:line="240" w:lineRule="auto"/>
    </w:pPr>
  </w:style>
  <w:style w:type="character" w:customStyle="1" w:styleId="Naslov2Char">
    <w:name w:val="Naslov 2 Char"/>
    <w:basedOn w:val="Zadanifontodlomka"/>
    <w:link w:val="Naslov2"/>
    <w:uiPriority w:val="9"/>
    <w:rsid w:val="00D26960"/>
    <w:rPr>
      <w:rFonts w:ascii="Times New Roman" w:eastAsia="Times New Roman" w:hAnsi="Times New Roman" w:cs="Times New Roman"/>
      <w:b/>
      <w:bCs/>
      <w:sz w:val="36"/>
      <w:szCs w:val="3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053231">
      <w:bodyDiv w:val="1"/>
      <w:marLeft w:val="0"/>
      <w:marRight w:val="0"/>
      <w:marTop w:val="0"/>
      <w:marBottom w:val="0"/>
      <w:divBdr>
        <w:top w:val="none" w:sz="0" w:space="0" w:color="auto"/>
        <w:left w:val="none" w:sz="0" w:space="0" w:color="auto"/>
        <w:bottom w:val="none" w:sz="0" w:space="0" w:color="auto"/>
        <w:right w:val="none" w:sz="0" w:space="0" w:color="auto"/>
      </w:divBdr>
    </w:div>
    <w:div w:id="414861782">
      <w:bodyDiv w:val="1"/>
      <w:marLeft w:val="0"/>
      <w:marRight w:val="0"/>
      <w:marTop w:val="0"/>
      <w:marBottom w:val="0"/>
      <w:divBdr>
        <w:top w:val="none" w:sz="0" w:space="0" w:color="auto"/>
        <w:left w:val="none" w:sz="0" w:space="0" w:color="auto"/>
        <w:bottom w:val="none" w:sz="0" w:space="0" w:color="auto"/>
        <w:right w:val="none" w:sz="0" w:space="0" w:color="auto"/>
      </w:divBdr>
    </w:div>
    <w:div w:id="416442442">
      <w:bodyDiv w:val="1"/>
      <w:marLeft w:val="0"/>
      <w:marRight w:val="0"/>
      <w:marTop w:val="0"/>
      <w:marBottom w:val="0"/>
      <w:divBdr>
        <w:top w:val="none" w:sz="0" w:space="0" w:color="auto"/>
        <w:left w:val="none" w:sz="0" w:space="0" w:color="auto"/>
        <w:bottom w:val="none" w:sz="0" w:space="0" w:color="auto"/>
        <w:right w:val="none" w:sz="0" w:space="0" w:color="auto"/>
      </w:divBdr>
    </w:div>
    <w:div w:id="446851322">
      <w:bodyDiv w:val="1"/>
      <w:marLeft w:val="0"/>
      <w:marRight w:val="0"/>
      <w:marTop w:val="0"/>
      <w:marBottom w:val="0"/>
      <w:divBdr>
        <w:top w:val="none" w:sz="0" w:space="0" w:color="auto"/>
        <w:left w:val="none" w:sz="0" w:space="0" w:color="auto"/>
        <w:bottom w:val="none" w:sz="0" w:space="0" w:color="auto"/>
        <w:right w:val="none" w:sz="0" w:space="0" w:color="auto"/>
      </w:divBdr>
    </w:div>
    <w:div w:id="451678912">
      <w:bodyDiv w:val="1"/>
      <w:marLeft w:val="0"/>
      <w:marRight w:val="0"/>
      <w:marTop w:val="0"/>
      <w:marBottom w:val="0"/>
      <w:divBdr>
        <w:top w:val="none" w:sz="0" w:space="0" w:color="auto"/>
        <w:left w:val="none" w:sz="0" w:space="0" w:color="auto"/>
        <w:bottom w:val="none" w:sz="0" w:space="0" w:color="auto"/>
        <w:right w:val="none" w:sz="0" w:space="0" w:color="auto"/>
      </w:divBdr>
    </w:div>
    <w:div w:id="460735647">
      <w:bodyDiv w:val="1"/>
      <w:marLeft w:val="0"/>
      <w:marRight w:val="0"/>
      <w:marTop w:val="0"/>
      <w:marBottom w:val="0"/>
      <w:divBdr>
        <w:top w:val="none" w:sz="0" w:space="0" w:color="auto"/>
        <w:left w:val="none" w:sz="0" w:space="0" w:color="auto"/>
        <w:bottom w:val="none" w:sz="0" w:space="0" w:color="auto"/>
        <w:right w:val="none" w:sz="0" w:space="0" w:color="auto"/>
      </w:divBdr>
    </w:div>
    <w:div w:id="656230411">
      <w:bodyDiv w:val="1"/>
      <w:marLeft w:val="0"/>
      <w:marRight w:val="0"/>
      <w:marTop w:val="0"/>
      <w:marBottom w:val="0"/>
      <w:divBdr>
        <w:top w:val="none" w:sz="0" w:space="0" w:color="auto"/>
        <w:left w:val="none" w:sz="0" w:space="0" w:color="auto"/>
        <w:bottom w:val="none" w:sz="0" w:space="0" w:color="auto"/>
        <w:right w:val="none" w:sz="0" w:space="0" w:color="auto"/>
      </w:divBdr>
    </w:div>
    <w:div w:id="679628352">
      <w:bodyDiv w:val="1"/>
      <w:marLeft w:val="0"/>
      <w:marRight w:val="0"/>
      <w:marTop w:val="0"/>
      <w:marBottom w:val="0"/>
      <w:divBdr>
        <w:top w:val="none" w:sz="0" w:space="0" w:color="auto"/>
        <w:left w:val="none" w:sz="0" w:space="0" w:color="auto"/>
        <w:bottom w:val="none" w:sz="0" w:space="0" w:color="auto"/>
        <w:right w:val="none" w:sz="0" w:space="0" w:color="auto"/>
      </w:divBdr>
    </w:div>
    <w:div w:id="754284113">
      <w:bodyDiv w:val="1"/>
      <w:marLeft w:val="0"/>
      <w:marRight w:val="0"/>
      <w:marTop w:val="0"/>
      <w:marBottom w:val="0"/>
      <w:divBdr>
        <w:top w:val="none" w:sz="0" w:space="0" w:color="auto"/>
        <w:left w:val="none" w:sz="0" w:space="0" w:color="auto"/>
        <w:bottom w:val="none" w:sz="0" w:space="0" w:color="auto"/>
        <w:right w:val="none" w:sz="0" w:space="0" w:color="auto"/>
      </w:divBdr>
    </w:div>
    <w:div w:id="771124418">
      <w:bodyDiv w:val="1"/>
      <w:marLeft w:val="0"/>
      <w:marRight w:val="0"/>
      <w:marTop w:val="0"/>
      <w:marBottom w:val="0"/>
      <w:divBdr>
        <w:top w:val="none" w:sz="0" w:space="0" w:color="auto"/>
        <w:left w:val="none" w:sz="0" w:space="0" w:color="auto"/>
        <w:bottom w:val="none" w:sz="0" w:space="0" w:color="auto"/>
        <w:right w:val="none" w:sz="0" w:space="0" w:color="auto"/>
      </w:divBdr>
    </w:div>
    <w:div w:id="1013729387">
      <w:bodyDiv w:val="1"/>
      <w:marLeft w:val="0"/>
      <w:marRight w:val="0"/>
      <w:marTop w:val="0"/>
      <w:marBottom w:val="0"/>
      <w:divBdr>
        <w:top w:val="none" w:sz="0" w:space="0" w:color="auto"/>
        <w:left w:val="none" w:sz="0" w:space="0" w:color="auto"/>
        <w:bottom w:val="none" w:sz="0" w:space="0" w:color="auto"/>
        <w:right w:val="none" w:sz="0" w:space="0" w:color="auto"/>
      </w:divBdr>
    </w:div>
    <w:div w:id="1059741526">
      <w:bodyDiv w:val="1"/>
      <w:marLeft w:val="0"/>
      <w:marRight w:val="0"/>
      <w:marTop w:val="0"/>
      <w:marBottom w:val="0"/>
      <w:divBdr>
        <w:top w:val="none" w:sz="0" w:space="0" w:color="auto"/>
        <w:left w:val="none" w:sz="0" w:space="0" w:color="auto"/>
        <w:bottom w:val="none" w:sz="0" w:space="0" w:color="auto"/>
        <w:right w:val="none" w:sz="0" w:space="0" w:color="auto"/>
      </w:divBdr>
    </w:div>
    <w:div w:id="1478037620">
      <w:bodyDiv w:val="1"/>
      <w:marLeft w:val="0"/>
      <w:marRight w:val="0"/>
      <w:marTop w:val="0"/>
      <w:marBottom w:val="0"/>
      <w:divBdr>
        <w:top w:val="none" w:sz="0" w:space="0" w:color="auto"/>
        <w:left w:val="none" w:sz="0" w:space="0" w:color="auto"/>
        <w:bottom w:val="none" w:sz="0" w:space="0" w:color="auto"/>
        <w:right w:val="none" w:sz="0" w:space="0" w:color="auto"/>
      </w:divBdr>
    </w:div>
    <w:div w:id="1743139056">
      <w:bodyDiv w:val="1"/>
      <w:marLeft w:val="0"/>
      <w:marRight w:val="0"/>
      <w:marTop w:val="0"/>
      <w:marBottom w:val="0"/>
      <w:divBdr>
        <w:top w:val="none" w:sz="0" w:space="0" w:color="auto"/>
        <w:left w:val="none" w:sz="0" w:space="0" w:color="auto"/>
        <w:bottom w:val="none" w:sz="0" w:space="0" w:color="auto"/>
        <w:right w:val="none" w:sz="0" w:space="0" w:color="auto"/>
      </w:divBdr>
    </w:div>
    <w:div w:id="1743486570">
      <w:bodyDiv w:val="1"/>
      <w:marLeft w:val="0"/>
      <w:marRight w:val="0"/>
      <w:marTop w:val="0"/>
      <w:marBottom w:val="0"/>
      <w:divBdr>
        <w:top w:val="none" w:sz="0" w:space="0" w:color="auto"/>
        <w:left w:val="none" w:sz="0" w:space="0" w:color="auto"/>
        <w:bottom w:val="none" w:sz="0" w:space="0" w:color="auto"/>
        <w:right w:val="none" w:sz="0" w:space="0" w:color="auto"/>
      </w:divBdr>
    </w:div>
    <w:div w:id="1884439229">
      <w:bodyDiv w:val="1"/>
      <w:marLeft w:val="0"/>
      <w:marRight w:val="0"/>
      <w:marTop w:val="0"/>
      <w:marBottom w:val="0"/>
      <w:divBdr>
        <w:top w:val="none" w:sz="0" w:space="0" w:color="auto"/>
        <w:left w:val="none" w:sz="0" w:space="0" w:color="auto"/>
        <w:bottom w:val="none" w:sz="0" w:space="0" w:color="auto"/>
        <w:right w:val="none" w:sz="0" w:space="0" w:color="auto"/>
      </w:divBdr>
    </w:div>
    <w:div w:id="1923641444">
      <w:bodyDiv w:val="1"/>
      <w:marLeft w:val="0"/>
      <w:marRight w:val="0"/>
      <w:marTop w:val="0"/>
      <w:marBottom w:val="0"/>
      <w:divBdr>
        <w:top w:val="none" w:sz="0" w:space="0" w:color="auto"/>
        <w:left w:val="none" w:sz="0" w:space="0" w:color="auto"/>
        <w:bottom w:val="none" w:sz="0" w:space="0" w:color="auto"/>
        <w:right w:val="none" w:sz="0" w:space="0" w:color="auto"/>
      </w:divBdr>
    </w:div>
    <w:div w:id="2003385827">
      <w:bodyDiv w:val="1"/>
      <w:marLeft w:val="0"/>
      <w:marRight w:val="0"/>
      <w:marTop w:val="0"/>
      <w:marBottom w:val="0"/>
      <w:divBdr>
        <w:top w:val="none" w:sz="0" w:space="0" w:color="auto"/>
        <w:left w:val="none" w:sz="0" w:space="0" w:color="auto"/>
        <w:bottom w:val="none" w:sz="0" w:space="0" w:color="auto"/>
        <w:right w:val="none" w:sz="0" w:space="0" w:color="auto"/>
      </w:divBdr>
    </w:div>
    <w:div w:id="2009819794">
      <w:bodyDiv w:val="1"/>
      <w:marLeft w:val="0"/>
      <w:marRight w:val="0"/>
      <w:marTop w:val="0"/>
      <w:marBottom w:val="0"/>
      <w:divBdr>
        <w:top w:val="none" w:sz="0" w:space="0" w:color="auto"/>
        <w:left w:val="none" w:sz="0" w:space="0" w:color="auto"/>
        <w:bottom w:val="none" w:sz="0" w:space="0" w:color="auto"/>
        <w:right w:val="none" w:sz="0" w:space="0" w:color="auto"/>
      </w:divBdr>
    </w:div>
    <w:div w:id="2012372954">
      <w:bodyDiv w:val="1"/>
      <w:marLeft w:val="0"/>
      <w:marRight w:val="0"/>
      <w:marTop w:val="0"/>
      <w:marBottom w:val="0"/>
      <w:divBdr>
        <w:top w:val="none" w:sz="0" w:space="0" w:color="auto"/>
        <w:left w:val="none" w:sz="0" w:space="0" w:color="auto"/>
        <w:bottom w:val="none" w:sz="0" w:space="0" w:color="auto"/>
        <w:right w:val="none" w:sz="0" w:space="0" w:color="auto"/>
      </w:divBdr>
    </w:div>
    <w:div w:id="2070834537">
      <w:bodyDiv w:val="1"/>
      <w:marLeft w:val="0"/>
      <w:marRight w:val="0"/>
      <w:marTop w:val="0"/>
      <w:marBottom w:val="0"/>
      <w:divBdr>
        <w:top w:val="none" w:sz="0" w:space="0" w:color="auto"/>
        <w:left w:val="none" w:sz="0" w:space="0" w:color="auto"/>
        <w:bottom w:val="none" w:sz="0" w:space="0" w:color="auto"/>
        <w:right w:val="none" w:sz="0" w:space="0" w:color="auto"/>
      </w:divBdr>
    </w:div>
    <w:div w:id="209127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EF9D8-37FB-463B-901F-B1E9A5ADF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TotalTime>
  <Pages>4</Pages>
  <Words>994</Words>
  <Characters>5668</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MPU</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Marina Čavić</cp:lastModifiedBy>
  <cp:revision>1956</cp:revision>
  <cp:lastPrinted>2024-11-06T12:28:00Z</cp:lastPrinted>
  <dcterms:created xsi:type="dcterms:W3CDTF">2024-03-28T13:06:00Z</dcterms:created>
  <dcterms:modified xsi:type="dcterms:W3CDTF">2024-12-24T08:54:00Z</dcterms:modified>
</cp:coreProperties>
</file>