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9" w:type="dxa"/>
        <w:tblLook w:val="04A0" w:firstRow="1" w:lastRow="0" w:firstColumn="1" w:lastColumn="0" w:noHBand="0" w:noVBand="1"/>
      </w:tblPr>
      <w:tblGrid>
        <w:gridCol w:w="4819"/>
      </w:tblGrid>
      <w:tr w:rsidR="00F35047" w:rsidRPr="00261C0A" w:rsidTr="00F35047">
        <w:trPr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47" w:rsidRPr="00261C0A" w:rsidRDefault="00F35047" w:rsidP="00F35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RAZDJEL: 109 MINISTARSTVO PRAVOSUĐA I UPRAVE</w:t>
            </w:r>
          </w:p>
        </w:tc>
      </w:tr>
      <w:tr w:rsidR="00F35047" w:rsidRPr="00261C0A" w:rsidTr="00F35047">
        <w:trPr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47" w:rsidRPr="00261C0A" w:rsidRDefault="00F35047" w:rsidP="00F35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GLAVA: 109806 OPĆINSKI PREKRŠAJNI SUD U SPLITU</w:t>
            </w:r>
          </w:p>
        </w:tc>
      </w:tr>
      <w:tr w:rsidR="00F35047" w:rsidRPr="00261C0A" w:rsidTr="00F35047">
        <w:trPr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47" w:rsidRPr="00261C0A" w:rsidRDefault="00F35047" w:rsidP="00F35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AKTIVNOST: 6410006</w:t>
            </w:r>
          </w:p>
        </w:tc>
      </w:tr>
    </w:tbl>
    <w:p w:rsidR="00F35047" w:rsidRPr="00261C0A" w:rsidRDefault="00F35047" w:rsidP="00F35047">
      <w:pPr>
        <w:tabs>
          <w:tab w:val="right" w:pos="7920"/>
          <w:tab w:val="right" w:pos="9900"/>
        </w:tabs>
        <w:rPr>
          <w:rFonts w:ascii="Times New Roman" w:hAnsi="Times New Roman" w:cs="Times New Roman"/>
          <w:sz w:val="24"/>
          <w:szCs w:val="24"/>
        </w:rPr>
      </w:pPr>
    </w:p>
    <w:p w:rsidR="00702FBB" w:rsidRPr="00261C0A" w:rsidRDefault="00702FBB" w:rsidP="00702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1C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OBRAZLOŽENJE </w:t>
      </w:r>
      <w:r w:rsidR="00B22D45" w:rsidRPr="00261C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POSEBNOG DIJELA </w:t>
      </w:r>
      <w:r w:rsidRPr="00261C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FINANCIJSKOG PLANA 202</w:t>
      </w:r>
      <w:r w:rsidR="004A6F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C85D3C" w:rsidRPr="00261C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– 202</w:t>
      </w:r>
      <w:r w:rsidR="004A6F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261C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prekršajni sud u Splitu obavlja aktivnost sudske i pravosudne djelatnosti i sjedište suda je u Splitu na adresi Domovinskog rata 4 dok se 8 stalnih službi nalaze u Kaštel </w:t>
      </w:r>
      <w:proofErr w:type="spellStart"/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Sućurcu</w:t>
      </w:r>
      <w:proofErr w:type="spellEnd"/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, Omišu, Solinu, Trogiru, Sinju te na otocima Hvar (Stari grad), Brač  (Supetar) i Vis. Općinski prekršajni sud je nadležan za područje 13 gradova i 26 općina i na datum 3</w:t>
      </w:r>
      <w:r w:rsidR="00C85D3C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C85D3C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9.202</w:t>
      </w:r>
      <w:r w:rsidR="004A6F4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. zapošljava 2</w:t>
      </w:r>
      <w:r w:rsidR="004A6F4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suca i </w:t>
      </w:r>
      <w:r w:rsidR="004A6F4D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službenika i namještenika.</w:t>
      </w: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</w:t>
      </w: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poslovanja i rashodi za nabavu nefinancijske imovine Općinsko prekršajnog suda u Splitu se financiraju samo iz državnog proračuna te se ne financiraju iz ostalih izvora financiranja. Vlastiti prihodi koje ostvaruje sud se odnose na prihode od kopiranja dokumenata koji su iskazani u malim iznosima (202</w:t>
      </w:r>
      <w:r w:rsidR="004A6F4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0D03CC">
        <w:rPr>
          <w:rFonts w:ascii="Times New Roman" w:eastAsia="Times New Roman" w:hAnsi="Times New Roman" w:cs="Times New Roman"/>
          <w:sz w:val="24"/>
          <w:szCs w:val="24"/>
          <w:lang w:eastAsia="hr-HR"/>
        </w:rPr>
        <w:t>66,28</w:t>
      </w:r>
      <w:r w:rsidR="003E7981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="00044B20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44B20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smo ih u narednom trogodišnjem razdoblju planirani u iznosu od </w:t>
      </w:r>
      <w:r w:rsidR="00367981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D03CC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367981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="00044B20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261C0A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</w:t>
      </w:r>
      <w:r w:rsidR="00044B20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I IZDACI</w:t>
      </w:r>
    </w:p>
    <w:p w:rsidR="007312DD" w:rsidRPr="00261C0A" w:rsidRDefault="007312DD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12DD" w:rsidRPr="00261C0A" w:rsidRDefault="00702FBB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rashode za zaposlene za razdoblje 202</w:t>
      </w:r>
      <w:r w:rsidR="000D03C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44B20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202</w:t>
      </w:r>
      <w:r w:rsidR="000D03C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. su planirani prema stvarnim potrebama S</w:t>
      </w:r>
      <w:r w:rsidR="00044B20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uda. Uvećani su u odnosu na 202</w:t>
      </w:r>
      <w:r w:rsidR="000D03C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44B20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.godinu sukladno povećanja svih općepoznatih komponenti koje utječu na cijene usluga glavnih dobavljača materijala, električne energije i goriva kao 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povećanja osnovice za obračun plaća državnih službenika i namještenika</w:t>
      </w:r>
      <w:r w:rsidR="00210F8F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, te sudaca, te dodataka na plaću za službenike i namještenike u pravosuđu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44B20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312DD" w:rsidRPr="00261C0A" w:rsidRDefault="007312DD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prijedlogu državnog proračuna za 202</w:t>
      </w:r>
      <w:r w:rsidR="000D03C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planirani su iznosi sukladno odobrenim ukupnim limitima po proračunskim godinama, uz  obrazloženje sljedećih</w:t>
      </w:r>
      <w:r w:rsidR="00BC33A6"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najznačajnijih</w:t>
      </w:r>
      <w:r w:rsidRPr="00261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stavki:</w:t>
      </w:r>
    </w:p>
    <w:p w:rsidR="00210F8F" w:rsidRDefault="00210F8F" w:rsidP="00210F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03CC" w:rsidRDefault="000D03CC" w:rsidP="00210F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03CC" w:rsidRDefault="000D03CC" w:rsidP="000D03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 xml:space="preserve">3111- Plaće za redovan rad- </w:t>
      </w:r>
      <w:r w:rsidRPr="00084D07">
        <w:rPr>
          <w:rFonts w:ascii="Times New Roman" w:hAnsi="Times New Roman" w:cs="Times New Roman"/>
          <w:bCs/>
          <w:sz w:val="24"/>
          <w:szCs w:val="24"/>
        </w:rPr>
        <w:t xml:space="preserve">u ukupnom iznosu od </w:t>
      </w:r>
      <w:r w:rsidRPr="001A5790">
        <w:rPr>
          <w:rFonts w:ascii="Times New Roman" w:hAnsi="Times New Roman" w:cs="Times New Roman"/>
          <w:b/>
          <w:bCs/>
          <w:sz w:val="24"/>
          <w:szCs w:val="24"/>
        </w:rPr>
        <w:t>2.944.000,00 €-2025.g; 2.602.000,00 €-2026.g; 2.626.000,00 €-2027.g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84D07">
        <w:rPr>
          <w:rFonts w:ascii="Times New Roman" w:hAnsi="Times New Roman" w:cs="Times New Roman"/>
          <w:bCs/>
          <w:sz w:val="24"/>
          <w:szCs w:val="24"/>
        </w:rPr>
        <w:t>se odnose na plaće uvećane za minuli rad i dodataka na plaće pravosudnih službenika i namještenika, također i zbog povećane osnovice i koeficijenta  za obračun plaće sudaca.</w:t>
      </w:r>
    </w:p>
    <w:p w:rsidR="000D03CC" w:rsidRDefault="000D03CC" w:rsidP="000D03C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 xml:space="preserve">3211- Službena putovanja; </w:t>
      </w:r>
      <w:r w:rsidRPr="00084D07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Pr="001A5790">
        <w:rPr>
          <w:rFonts w:ascii="Times New Roman" w:hAnsi="Times New Roman" w:cs="Times New Roman"/>
          <w:b/>
          <w:bCs/>
          <w:sz w:val="24"/>
          <w:szCs w:val="24"/>
        </w:rPr>
        <w:t>10.000,00 €-2025.g.; 10.000,00 €-2026.g.; 12.000,00 €-2027.g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D07">
        <w:rPr>
          <w:rFonts w:ascii="Times New Roman" w:hAnsi="Times New Roman" w:cs="Times New Roman"/>
          <w:bCs/>
          <w:sz w:val="24"/>
          <w:szCs w:val="24"/>
        </w:rPr>
        <w:t>,</w:t>
      </w:r>
      <w:r w:rsidRPr="00084D07">
        <w:rPr>
          <w:rFonts w:ascii="Times New Roman" w:hAnsi="Times New Roman" w:cs="Times New Roman"/>
          <w:sz w:val="24"/>
          <w:szCs w:val="24"/>
        </w:rPr>
        <w:t xml:space="preserve">sredstva za službena putovanja planirana su na temelju službenih putovanja iz prethodnih godina kada su na snazi bile posebne sigurnosne mjere u svezi proglašene epidemije </w:t>
      </w:r>
      <w:r w:rsidRPr="00084D07">
        <w:rPr>
          <w:rFonts w:ascii="Times New Roman" w:hAnsi="Times New Roman" w:cs="Times New Roman"/>
          <w:sz w:val="24"/>
          <w:szCs w:val="24"/>
        </w:rPr>
        <w:lastRenderedPageBreak/>
        <w:t>bolesti COVID-19 i kada se manje putovalo, te u skladu s limitom za financijske planove u kojima su povećanje sve ostale stavke z</w:t>
      </w:r>
      <w:r>
        <w:rPr>
          <w:rFonts w:ascii="Times New Roman" w:hAnsi="Times New Roman" w:cs="Times New Roman"/>
          <w:sz w:val="24"/>
          <w:szCs w:val="24"/>
        </w:rPr>
        <w:t>bog općepoznatog porasta cijena</w:t>
      </w:r>
      <w:r w:rsidRPr="00084D07">
        <w:rPr>
          <w:rFonts w:ascii="Times New Roman" w:hAnsi="Times New Roman" w:cs="Times New Roman"/>
          <w:sz w:val="24"/>
          <w:szCs w:val="24"/>
        </w:rPr>
        <w:t>, to je povećan broj službenih putovanja, tako da je potrebno povećanje stavke za službena  putovanja.</w:t>
      </w: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 xml:space="preserve">3221- Uredski materijal i ostali </w:t>
      </w:r>
      <w:proofErr w:type="spellStart"/>
      <w:r w:rsidRPr="00084D07">
        <w:rPr>
          <w:rFonts w:ascii="Times New Roman" w:hAnsi="Times New Roman" w:cs="Times New Roman"/>
          <w:b/>
          <w:bCs/>
          <w:sz w:val="24"/>
          <w:szCs w:val="24"/>
        </w:rPr>
        <w:t>mat.rashodi</w:t>
      </w:r>
      <w:proofErr w:type="spellEnd"/>
      <w:r w:rsidRPr="00084D07">
        <w:rPr>
          <w:rFonts w:ascii="Times New Roman" w:hAnsi="Times New Roman" w:cs="Times New Roman"/>
          <w:bCs/>
          <w:sz w:val="24"/>
          <w:szCs w:val="24"/>
        </w:rPr>
        <w:t>-</w:t>
      </w:r>
      <w:r w:rsidRPr="00084D07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70797D">
        <w:rPr>
          <w:rFonts w:ascii="Times New Roman" w:hAnsi="Times New Roman" w:cs="Times New Roman"/>
          <w:b/>
          <w:sz w:val="24"/>
          <w:szCs w:val="24"/>
        </w:rPr>
        <w:t>50.000,00 €-2025.g.; 52.000,00 €-2026.g.; 53.000,00 €-2027.g.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D07">
        <w:rPr>
          <w:rFonts w:ascii="Times New Roman" w:hAnsi="Times New Roman" w:cs="Times New Roman"/>
          <w:sz w:val="24"/>
          <w:szCs w:val="24"/>
        </w:rPr>
        <w:t>, tijekom 2023. god. povećala se cijena papira te ostalog uredskog materijala u odnosu na cijene iz prošlih godina. Također i cijena tonera u odnosu na prethodnu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4D07">
        <w:rPr>
          <w:rFonts w:ascii="Times New Roman" w:hAnsi="Times New Roman" w:cs="Times New Roman"/>
          <w:sz w:val="24"/>
          <w:szCs w:val="24"/>
        </w:rPr>
        <w:t>.g. je porasla.</w:t>
      </w: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>3231- Usluge telefona, pošte i prijevoz</w:t>
      </w:r>
      <w:r w:rsidRPr="00084D0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84D07">
        <w:rPr>
          <w:rFonts w:ascii="Times New Roman" w:hAnsi="Times New Roman" w:cs="Times New Roman"/>
          <w:sz w:val="24"/>
          <w:szCs w:val="24"/>
        </w:rPr>
        <w:t xml:space="preserve">  u iznosu od </w:t>
      </w:r>
      <w:r w:rsidRPr="00D41898">
        <w:rPr>
          <w:rFonts w:ascii="Times New Roman" w:hAnsi="Times New Roman" w:cs="Times New Roman"/>
          <w:b/>
          <w:sz w:val="24"/>
          <w:szCs w:val="24"/>
        </w:rPr>
        <w:t>260.000,00 €-2025.g.; 365.000,00 €-2026.g.; 270.000,00 €-2027.g.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D07">
        <w:rPr>
          <w:rFonts w:ascii="Times New Roman" w:hAnsi="Times New Roman" w:cs="Times New Roman"/>
          <w:sz w:val="24"/>
          <w:szCs w:val="24"/>
        </w:rPr>
        <w:t>, povećan je trošak na poziciji Poštarine u  odnosu na prethodne godine,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4D07">
        <w:rPr>
          <w:rFonts w:ascii="Times New Roman" w:hAnsi="Times New Roman" w:cs="Times New Roman"/>
          <w:sz w:val="24"/>
          <w:szCs w:val="24"/>
        </w:rPr>
        <w:t xml:space="preserve">.g sklopljen je novi ugovor sa Hrvatskom poštom za Grupu 1 i 2 na razdoblje od 24 mjeseca, te je vrijednost ugovora cca.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084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898,50</w:t>
      </w:r>
      <w:r w:rsidRPr="00084D07">
        <w:rPr>
          <w:rFonts w:ascii="Times New Roman" w:hAnsi="Times New Roman" w:cs="Times New Roman"/>
          <w:sz w:val="24"/>
          <w:szCs w:val="24"/>
        </w:rPr>
        <w:t xml:space="preserve"> €, odnosno po godini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084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949,25</w:t>
      </w:r>
      <w:r w:rsidRPr="00084D07">
        <w:rPr>
          <w:rFonts w:ascii="Times New Roman" w:hAnsi="Times New Roman" w:cs="Times New Roman"/>
          <w:sz w:val="24"/>
          <w:szCs w:val="24"/>
        </w:rPr>
        <w:t xml:space="preserve"> €. U svim navedenim ugovorima vrijednosti su određene prema okvirnim količinama, pa se tako i ugovor s Hrvatskom poštom temeljio na okvirnim količinama iz prethodnih godina kada su na snazi bile posebne sigurnosne mjere u svezi COVID-a 19. kako je većina mjera sada prestala važiti  i kako je radi postizanja ciljeva Akcijskog plana Ministarstva pravosuđa i uprave ovaj Sud intenzivirao rad sa strankama, pri čemu je također potrebno navesti da je ovom sudu tijekom g</w:t>
      </w:r>
      <w:r>
        <w:rPr>
          <w:rFonts w:ascii="Times New Roman" w:hAnsi="Times New Roman" w:cs="Times New Roman"/>
          <w:sz w:val="24"/>
          <w:szCs w:val="24"/>
        </w:rPr>
        <w:t>odina</w:t>
      </w:r>
      <w:r w:rsidRPr="00084D07">
        <w:rPr>
          <w:rFonts w:ascii="Times New Roman" w:hAnsi="Times New Roman" w:cs="Times New Roman"/>
          <w:sz w:val="24"/>
          <w:szCs w:val="24"/>
        </w:rPr>
        <w:t xml:space="preserve"> ustupljeno cca.2000 prekršajnih predmeta Općinskog suda u Zadru, 1000 predmeta suda u Šibeniku, što je sve utjecalo na neplanirano povećanje korištenja usluga Hrvatske pošte koja je također povećala cijene svojih usluga.</w:t>
      </w:r>
    </w:p>
    <w:p w:rsidR="000D03CC" w:rsidRDefault="000D03CC" w:rsidP="000D03CC">
      <w:pPr>
        <w:rPr>
          <w:rFonts w:ascii="Times New Roman" w:hAnsi="Times New Roman" w:cs="Times New Roman"/>
          <w:sz w:val="24"/>
          <w:szCs w:val="24"/>
        </w:rPr>
      </w:pP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 xml:space="preserve">3233- Usluge promidžbe i informiranja; </w:t>
      </w:r>
      <w:r w:rsidRPr="00084D07">
        <w:rPr>
          <w:rFonts w:ascii="Times New Roman" w:hAnsi="Times New Roman" w:cs="Times New Roman"/>
          <w:bCs/>
          <w:sz w:val="24"/>
          <w:szCs w:val="24"/>
        </w:rPr>
        <w:t xml:space="preserve">u iznosu </w:t>
      </w:r>
      <w:r w:rsidRPr="00793098">
        <w:rPr>
          <w:rFonts w:ascii="Times New Roman" w:hAnsi="Times New Roman" w:cs="Times New Roman"/>
          <w:b/>
          <w:bCs/>
          <w:sz w:val="24"/>
          <w:szCs w:val="24"/>
        </w:rPr>
        <w:t>3.000,00 €-2025.g.; 3.000,00 €-2026.g.; 3.000,00€-2027.g.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D07">
        <w:rPr>
          <w:rFonts w:ascii="Times New Roman" w:hAnsi="Times New Roman" w:cs="Times New Roman"/>
          <w:sz w:val="24"/>
          <w:szCs w:val="24"/>
        </w:rPr>
        <w:t xml:space="preserve">, u posljednje vrijeme </w:t>
      </w:r>
      <w:r>
        <w:rPr>
          <w:rFonts w:ascii="Times New Roman" w:hAnsi="Times New Roman" w:cs="Times New Roman"/>
          <w:sz w:val="24"/>
          <w:szCs w:val="24"/>
        </w:rPr>
        <w:t>popunjavaju se radna mjesta u sudu zbog odlaska djelatnika u mirovinu, te zapošljavanja vježbenika</w:t>
      </w:r>
      <w:r w:rsidRPr="00084D07">
        <w:rPr>
          <w:rFonts w:ascii="Times New Roman" w:hAnsi="Times New Roman" w:cs="Times New Roman"/>
          <w:sz w:val="24"/>
          <w:szCs w:val="24"/>
        </w:rPr>
        <w:t xml:space="preserve"> u državnoj službi, tako da se događa da postupak za prijam u državnu službu objav</w:t>
      </w:r>
      <w:r>
        <w:rPr>
          <w:rFonts w:ascii="Times New Roman" w:hAnsi="Times New Roman" w:cs="Times New Roman"/>
          <w:sz w:val="24"/>
          <w:szCs w:val="24"/>
        </w:rPr>
        <w:t>lj</w:t>
      </w:r>
      <w:r w:rsidRPr="00084D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je u obliku </w:t>
      </w:r>
      <w:r w:rsidRPr="00084D07">
        <w:rPr>
          <w:rFonts w:ascii="Times New Roman" w:hAnsi="Times New Roman" w:cs="Times New Roman"/>
          <w:sz w:val="24"/>
          <w:szCs w:val="24"/>
        </w:rPr>
        <w:t>javnog natječaja u Narodnim novinama. Isto tako, u ovom trenutku imamo najavljene odlaske službenika iz državne službe tako da će biti potrebno provesti postupke prijma u državnu službu na upražnjena radna mjesta, tj. objaviti javne natječaje, za što su potrebna dodatna sredstva na ovoj stavci.</w:t>
      </w: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CC" w:rsidRPr="000C64D3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  <w:r w:rsidRPr="000C64D3">
        <w:rPr>
          <w:rFonts w:ascii="Times New Roman" w:hAnsi="Times New Roman" w:cs="Times New Roman"/>
          <w:b/>
          <w:sz w:val="24"/>
          <w:szCs w:val="24"/>
        </w:rPr>
        <w:t>3236- Zdravstvene i veterinarske usluge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u iznos </w:t>
      </w:r>
      <w:r w:rsidRPr="00D43A84">
        <w:rPr>
          <w:rFonts w:ascii="Times New Roman" w:hAnsi="Times New Roman" w:cs="Times New Roman"/>
          <w:b/>
          <w:sz w:val="24"/>
          <w:szCs w:val="24"/>
        </w:rPr>
        <w:t>17.000,00 €-2025.g.; 10.000,00 €-2026.g.; 17.000,00 €-2027.g</w:t>
      </w:r>
      <w:r>
        <w:rPr>
          <w:rFonts w:ascii="Times New Roman" w:hAnsi="Times New Roman" w:cs="Times New Roman"/>
          <w:sz w:val="24"/>
          <w:szCs w:val="24"/>
        </w:rPr>
        <w:t xml:space="preserve">. , planirani su troškovi za obvezni sistematski pregled na koji su do sada pravo imali službenici i namještenici, međutim , od 01.travnja 2024.g. to pravo ostvaruju i dužnosnici </w:t>
      </w:r>
      <w:r w:rsidRPr="00647C0F">
        <w:rPr>
          <w:rFonts w:ascii="Times New Roman" w:hAnsi="Times New Roman" w:cs="Times New Roman"/>
          <w:sz w:val="24"/>
          <w:szCs w:val="24"/>
        </w:rPr>
        <w:t>te su im priznata prava koja ostvaruju službenici zaposleni u pravosudnim tijelima, i to pravo na naknadu troškova prijevoza na posao i s posla, godišnju nagradu za uskršnje i božićne blagdane, dar za dijete do navršenih 15 godina života, regres za korištenje godišnjeg odmora te pravo na sistematski pregled, a što je sve od utjecaja na povećanje rashoda.</w:t>
      </w: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>3237- Intelektualne i osobne usluge</w:t>
      </w:r>
      <w:r w:rsidRPr="00084D07">
        <w:rPr>
          <w:rFonts w:ascii="Times New Roman" w:hAnsi="Times New Roman" w:cs="Times New Roman"/>
          <w:sz w:val="24"/>
          <w:szCs w:val="24"/>
        </w:rPr>
        <w:t xml:space="preserve">; u iznosu </w:t>
      </w:r>
      <w:r w:rsidRPr="002B2F66">
        <w:rPr>
          <w:rFonts w:ascii="Times New Roman" w:hAnsi="Times New Roman" w:cs="Times New Roman"/>
          <w:b/>
          <w:sz w:val="24"/>
          <w:szCs w:val="24"/>
        </w:rPr>
        <w:t>126.2018,00 €-2025.g.; 145.498,00 €-2026.g.; 135.600,00 €-2027.g.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D07">
        <w:rPr>
          <w:rFonts w:ascii="Times New Roman" w:hAnsi="Times New Roman" w:cs="Times New Roman"/>
          <w:sz w:val="24"/>
          <w:szCs w:val="24"/>
        </w:rPr>
        <w:t xml:space="preserve">, obzirom na akcijski plan, kao i dodatno zaprimljenih 1.000 prekršajnih predmeta koji su ustupljeni od Općinskog suda u Šibeniku, te zapošljavanje 3 suca, očekujemo </w:t>
      </w:r>
      <w:r w:rsidRPr="00084D07">
        <w:rPr>
          <w:rFonts w:ascii="Times New Roman" w:hAnsi="Times New Roman" w:cs="Times New Roman"/>
          <w:sz w:val="24"/>
          <w:szCs w:val="24"/>
        </w:rPr>
        <w:lastRenderedPageBreak/>
        <w:t>porast broja riješenih predmeta, kao i porast isplata troška braniteljima</w:t>
      </w:r>
      <w:r w:rsidRPr="00084D07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08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zbog porasta vrijednosti boda po odvjetničkoj tarifi) </w:t>
      </w:r>
      <w:r w:rsidRPr="00084D07">
        <w:rPr>
          <w:rFonts w:ascii="Times New Roman" w:hAnsi="Times New Roman" w:cs="Times New Roman"/>
          <w:sz w:val="24"/>
          <w:szCs w:val="24"/>
        </w:rPr>
        <w:t xml:space="preserve">i sudskim vještacima, a kako su do sada potrošena razmjerno veća sredstva u odnosu na period </w:t>
      </w:r>
      <w:r>
        <w:rPr>
          <w:rFonts w:ascii="Times New Roman" w:hAnsi="Times New Roman" w:cs="Times New Roman"/>
          <w:sz w:val="24"/>
          <w:szCs w:val="24"/>
        </w:rPr>
        <w:t>prethodnih godina</w:t>
      </w:r>
      <w:r w:rsidRPr="00084D07">
        <w:rPr>
          <w:rFonts w:ascii="Times New Roman" w:hAnsi="Times New Roman" w:cs="Times New Roman"/>
          <w:sz w:val="24"/>
          <w:szCs w:val="24"/>
        </w:rPr>
        <w:t>, to očekujemo da će biti nužno povećanje sredstava na ovoj stavci.</w:t>
      </w:r>
    </w:p>
    <w:p w:rsid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CC" w:rsidRDefault="000D03CC" w:rsidP="000D03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3295- Pristojbe i naknade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</w:t>
      </w:r>
      <w:r w:rsidRPr="004034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6.500,00 €-2025.g.; 6.500,00 €-2026.g.; 7.000,00 €-2027.g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,kako smo u prethodnom periodu imali pretplatu u odnosu na naknadu koju smo dužni plaćati zbog nezapošljavanja osoba s invaliditetom, to u određenom razdoblje nismo bili u obvezi plaćati istu, pa nakon što su potrošena pretplaćena sredstva došlo je do obveze ponovnog plaćanja naknade, a kako se naknada vezuje za minimalnu plaću RH koja je svake godine veća to planirana sredstva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povećavaju iznos na ovoj stavci.</w:t>
      </w:r>
    </w:p>
    <w:p w:rsidR="000D03CC" w:rsidRDefault="000D03CC" w:rsidP="000D03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03CC" w:rsidRDefault="000D03CC" w:rsidP="000D03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6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4223- Oprema za održavanje i zaštitu;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</w:t>
      </w:r>
      <w:r w:rsidRPr="006916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5.309,00 €-2025.g.; 5.309,00 €-2026.g.; 6.000,00 €-2027.g. </w:t>
      </w:r>
      <w:r w:rsidR="00185E80"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su planirana radi nepredviđenih slučajeva nabave uredske opreme ili namještaja (npr. stolni telefon, uredske stolice, obnova sanitetskog materijala i sl.).  Za napomenuti je i da je ove godine istekao ugovor o financijskom </w:t>
      </w:r>
      <w:proofErr w:type="spellStart"/>
      <w:r w:rsidR="00185E80"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leasingu</w:t>
      </w:r>
      <w:proofErr w:type="spellEnd"/>
      <w:r w:rsidR="00185E80"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službeno vozilo suda Škoda </w:t>
      </w:r>
      <w:proofErr w:type="spellStart"/>
      <w:r w:rsidR="00185E80"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>Octavia</w:t>
      </w:r>
      <w:proofErr w:type="spellEnd"/>
      <w:r w:rsidR="00185E80"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je preneseno u vlasništvo suda, a kako ovaj Sud djeluje na devet lokacija ostavljamo mogućnost nabave još jednog vozila za potrebe Suda.</w:t>
      </w:r>
      <w:bookmarkStart w:id="0" w:name="_GoBack"/>
      <w:bookmarkEnd w:id="0"/>
    </w:p>
    <w:p w:rsidR="000D03CC" w:rsidRDefault="000D03CC" w:rsidP="000D03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03CC" w:rsidRPr="00517F1F" w:rsidRDefault="000D03CC" w:rsidP="000D03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4511- Dodatna ulaganja u građevinskim objektima- 65.000,00 €-2025.g.; 60.000,00 €-2026.g.; 10.000,00 €-2027.g. </w:t>
      </w:r>
      <w:r w:rsidR="00517F1F" w:rsidRPr="00517F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propuštanja vode nužna je sanacija krova na zgradi u kojoj je smješteno sjedište Suda. Navedenu zgradu pored Suda koriste još Županija Splitsko-dalm. i </w:t>
      </w:r>
      <w:proofErr w:type="spellStart"/>
      <w:r w:rsidR="00517F1F" w:rsidRPr="00517F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</w:t>
      </w:r>
      <w:proofErr w:type="spellEnd"/>
      <w:r w:rsidR="00517F1F" w:rsidRPr="00517F1F">
        <w:rPr>
          <w:rFonts w:ascii="Times New Roman" w:eastAsia="Times New Roman" w:hAnsi="Times New Roman" w:cs="Times New Roman"/>
          <w:sz w:val="24"/>
          <w:szCs w:val="24"/>
          <w:lang w:eastAsia="hr-HR"/>
        </w:rPr>
        <w:t>. financija, Porezna uprava, te je županija o svom trošku izradila projektnu dokumentaciju za sanaciju krovišta. Procijenjena vrijednost radova iznosi 120.000,00 eura bez PDV-a, a kako ovaj Sud koristi 41% zgrade u tom omjeru bi participirali u ukupnom trošku sanacije krova. Stoga bi svakako trebalo osigurati sredstva kako bi se u dogovoru s drugim korisnicima zgrade moglo pristupiti sanaciji koja je u zajedničkom interesu.</w:t>
      </w:r>
    </w:p>
    <w:p w:rsidR="000D03CC" w:rsidRDefault="000D03CC" w:rsidP="000D03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03CC" w:rsidRDefault="000D03CC" w:rsidP="000D03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03CC" w:rsidRPr="00261C0A" w:rsidRDefault="000D03CC" w:rsidP="00210F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03CC" w:rsidRPr="00261C0A" w:rsidSect="00EF3C54">
      <w:footerReference w:type="default" r:id="rId7"/>
      <w:pgSz w:w="11906" w:h="16838" w:code="9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2F" w:rsidRDefault="00FE322F">
      <w:pPr>
        <w:spacing w:after="0" w:line="240" w:lineRule="auto"/>
      </w:pPr>
      <w:r>
        <w:separator/>
      </w:r>
    </w:p>
  </w:endnote>
  <w:endnote w:type="continuationSeparator" w:id="0">
    <w:p w:rsidR="00FE322F" w:rsidRDefault="00FE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19" w:rsidRDefault="00BC33A6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185E80">
      <w:rPr>
        <w:noProof/>
      </w:rPr>
      <w:t>3</w:t>
    </w:r>
    <w:r>
      <w:fldChar w:fldCharType="end"/>
    </w:r>
  </w:p>
  <w:p w:rsidR="00D36119" w:rsidRDefault="00185E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2F" w:rsidRDefault="00FE322F">
      <w:pPr>
        <w:spacing w:after="0" w:line="240" w:lineRule="auto"/>
      </w:pPr>
      <w:r>
        <w:separator/>
      </w:r>
    </w:p>
  </w:footnote>
  <w:footnote w:type="continuationSeparator" w:id="0">
    <w:p w:rsidR="00FE322F" w:rsidRDefault="00FE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31F"/>
    <w:multiLevelType w:val="hybridMultilevel"/>
    <w:tmpl w:val="915E3F4A"/>
    <w:lvl w:ilvl="0" w:tplc="6B226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E0611"/>
    <w:multiLevelType w:val="hybridMultilevel"/>
    <w:tmpl w:val="822AFC38"/>
    <w:lvl w:ilvl="0" w:tplc="FBD840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B"/>
    <w:rsid w:val="00044B20"/>
    <w:rsid w:val="000D03CC"/>
    <w:rsid w:val="000D28BF"/>
    <w:rsid w:val="00100F2A"/>
    <w:rsid w:val="00185E80"/>
    <w:rsid w:val="00210F8F"/>
    <w:rsid w:val="00261C0A"/>
    <w:rsid w:val="00367981"/>
    <w:rsid w:val="003A3D5B"/>
    <w:rsid w:val="003B4092"/>
    <w:rsid w:val="003E7981"/>
    <w:rsid w:val="004A6F4D"/>
    <w:rsid w:val="00502B23"/>
    <w:rsid w:val="00517F1F"/>
    <w:rsid w:val="0054310B"/>
    <w:rsid w:val="00655250"/>
    <w:rsid w:val="00702FBB"/>
    <w:rsid w:val="007259DB"/>
    <w:rsid w:val="007312DD"/>
    <w:rsid w:val="007F6CB2"/>
    <w:rsid w:val="00841994"/>
    <w:rsid w:val="00860605"/>
    <w:rsid w:val="00927F07"/>
    <w:rsid w:val="00946094"/>
    <w:rsid w:val="00977062"/>
    <w:rsid w:val="009F71DB"/>
    <w:rsid w:val="00AB249C"/>
    <w:rsid w:val="00B22D45"/>
    <w:rsid w:val="00B402F2"/>
    <w:rsid w:val="00BC33A6"/>
    <w:rsid w:val="00BD4B31"/>
    <w:rsid w:val="00C54F97"/>
    <w:rsid w:val="00C85D3C"/>
    <w:rsid w:val="00CA73FF"/>
    <w:rsid w:val="00CC3864"/>
    <w:rsid w:val="00E1331A"/>
    <w:rsid w:val="00EF7CDA"/>
    <w:rsid w:val="00F35047"/>
    <w:rsid w:val="00F73224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9BCC-9704-44B7-A85B-C2DAF821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02F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02FB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C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Zanki</dc:creator>
  <cp:keywords/>
  <dc:description/>
  <cp:lastModifiedBy>Nikolina Šušić</cp:lastModifiedBy>
  <cp:revision>22</cp:revision>
  <cp:lastPrinted>2023-10-17T07:06:00Z</cp:lastPrinted>
  <dcterms:created xsi:type="dcterms:W3CDTF">2022-10-14T05:57:00Z</dcterms:created>
  <dcterms:modified xsi:type="dcterms:W3CDTF">2024-11-07T09:26:00Z</dcterms:modified>
</cp:coreProperties>
</file>