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1E" w:rsidRDefault="0017711E">
      <w:pPr>
        <w:rPr>
          <w:rFonts w:ascii="Arial" w:hAnsi="Arial" w:cs="Arial"/>
          <w:b/>
        </w:rPr>
      </w:pPr>
    </w:p>
    <w:p w:rsidR="009F17BE" w:rsidRPr="00FA3B06" w:rsidRDefault="009F17BE">
      <w:pPr>
        <w:rPr>
          <w:b/>
        </w:rPr>
      </w:pPr>
      <w:r w:rsidRPr="00FA3B06">
        <w:rPr>
          <w:b/>
        </w:rPr>
        <w:t>REPUBLIKA HRVATSKA</w:t>
      </w:r>
    </w:p>
    <w:p w:rsidR="009F17BE" w:rsidRPr="00FA3B06" w:rsidRDefault="009F17BE">
      <w:pPr>
        <w:rPr>
          <w:b/>
        </w:rPr>
      </w:pPr>
      <w:r w:rsidRPr="00FA3B06">
        <w:rPr>
          <w:b/>
        </w:rPr>
        <w:t>OPĆINSKI SUD U PULI</w:t>
      </w:r>
      <w:r w:rsidR="008B4D94" w:rsidRPr="00FA3B06">
        <w:rPr>
          <w:b/>
        </w:rPr>
        <w:t xml:space="preserve"> - POLA</w:t>
      </w:r>
    </w:p>
    <w:p w:rsidR="00F70A02" w:rsidRPr="00FA3B06" w:rsidRDefault="00DE6B2C">
      <w:pPr>
        <w:rPr>
          <w:b/>
        </w:rPr>
      </w:pPr>
      <w:r w:rsidRPr="00FA3B06">
        <w:rPr>
          <w:b/>
        </w:rPr>
        <w:t>Broj: 17Su-</w:t>
      </w:r>
      <w:r w:rsidR="00424E15">
        <w:rPr>
          <w:b/>
        </w:rPr>
        <w:t>14/2025</w:t>
      </w:r>
    </w:p>
    <w:p w:rsidR="009F17BE" w:rsidRDefault="00424E15">
      <w:pPr>
        <w:rPr>
          <w:b/>
        </w:rPr>
      </w:pPr>
      <w:r>
        <w:rPr>
          <w:b/>
        </w:rPr>
        <w:t>Pula,  24. ožujka 2025</w:t>
      </w:r>
      <w:r w:rsidR="009F17BE" w:rsidRPr="00FA3B06">
        <w:rPr>
          <w:b/>
        </w:rPr>
        <w:t>.g.</w:t>
      </w:r>
    </w:p>
    <w:p w:rsidR="00F70A02" w:rsidRPr="00FA3B06" w:rsidRDefault="00F70A02">
      <w:pPr>
        <w:rPr>
          <w:b/>
        </w:rPr>
      </w:pPr>
    </w:p>
    <w:p w:rsidR="00F70A02" w:rsidRDefault="002627A5" w:rsidP="00F70A02">
      <w:pPr>
        <w:rPr>
          <w:b/>
          <w:bCs/>
        </w:rPr>
      </w:pPr>
      <w:r>
        <w:rPr>
          <w:b/>
          <w:bCs/>
        </w:rPr>
        <w:t>Razdjel: 109</w:t>
      </w:r>
    </w:p>
    <w:p w:rsidR="002627A5" w:rsidRPr="002627A5" w:rsidRDefault="002627A5" w:rsidP="00F70A02">
      <w:pPr>
        <w:rPr>
          <w:b/>
          <w:bCs/>
        </w:rPr>
      </w:pPr>
      <w:r>
        <w:rPr>
          <w:b/>
          <w:bCs/>
        </w:rPr>
        <w:t>Glava: 80</w:t>
      </w:r>
    </w:p>
    <w:p w:rsidR="00F70A02" w:rsidRPr="00F70A02" w:rsidRDefault="00F70A02" w:rsidP="00F70A02">
      <w:pPr>
        <w:ind w:left="4248" w:firstLine="708"/>
        <w:jc w:val="both"/>
        <w:rPr>
          <w:b/>
          <w:bCs/>
        </w:rPr>
      </w:pPr>
      <w:r w:rsidRPr="00F70A02">
        <w:rPr>
          <w:b/>
          <w:bCs/>
        </w:rPr>
        <w:t>OIB: 38304616284</w:t>
      </w:r>
    </w:p>
    <w:p w:rsidR="00F70A02" w:rsidRPr="00F70A02" w:rsidRDefault="00F70A02" w:rsidP="00F70A02">
      <w:pPr>
        <w:ind w:left="4248" w:firstLine="708"/>
        <w:jc w:val="both"/>
        <w:rPr>
          <w:b/>
          <w:bCs/>
        </w:rPr>
      </w:pPr>
      <w:r w:rsidRPr="00F70A02">
        <w:rPr>
          <w:b/>
          <w:bCs/>
        </w:rPr>
        <w:t>Matični broj:03204120</w:t>
      </w:r>
    </w:p>
    <w:p w:rsidR="00F70A02" w:rsidRPr="00F70A02" w:rsidRDefault="002627A5" w:rsidP="00F70A02">
      <w:pPr>
        <w:ind w:left="4248" w:firstLine="708"/>
        <w:jc w:val="both"/>
        <w:rPr>
          <w:b/>
          <w:bCs/>
        </w:rPr>
      </w:pPr>
      <w:r>
        <w:rPr>
          <w:b/>
          <w:bCs/>
        </w:rPr>
        <w:t>Šifarska djelatnost</w:t>
      </w:r>
      <w:r w:rsidR="00F70A02" w:rsidRPr="00F70A02">
        <w:rPr>
          <w:b/>
          <w:bCs/>
        </w:rPr>
        <w:t>:8423</w:t>
      </w:r>
    </w:p>
    <w:p w:rsidR="00F70A02" w:rsidRPr="00F70A02" w:rsidRDefault="00F70A02" w:rsidP="00F70A02">
      <w:pPr>
        <w:ind w:left="4956"/>
        <w:jc w:val="both"/>
        <w:rPr>
          <w:b/>
          <w:bCs/>
        </w:rPr>
      </w:pPr>
    </w:p>
    <w:p w:rsidR="00F70A02" w:rsidRPr="00F70A02" w:rsidRDefault="00F70A02" w:rsidP="00F70A02">
      <w:pPr>
        <w:rPr>
          <w:b/>
          <w:bCs/>
        </w:rPr>
      </w:pPr>
    </w:p>
    <w:p w:rsidR="002C0043" w:rsidRPr="00FA3B06" w:rsidRDefault="002C0043">
      <w:pPr>
        <w:rPr>
          <w:b/>
        </w:rPr>
      </w:pPr>
    </w:p>
    <w:p w:rsidR="000E6075" w:rsidRPr="00FA3B06" w:rsidRDefault="000E6075">
      <w:pPr>
        <w:rPr>
          <w:b/>
        </w:rPr>
      </w:pPr>
    </w:p>
    <w:p w:rsidR="009F17BE" w:rsidRPr="00FA3B06" w:rsidRDefault="00C71F42" w:rsidP="009F17BE">
      <w:pPr>
        <w:jc w:val="center"/>
        <w:rPr>
          <w:b/>
        </w:rPr>
      </w:pPr>
      <w:r w:rsidRPr="00FA3B06">
        <w:rPr>
          <w:b/>
        </w:rPr>
        <w:t xml:space="preserve">OBRAZLOŽENJE </w:t>
      </w:r>
      <w:r w:rsidR="00DE18F8">
        <w:rPr>
          <w:b/>
        </w:rPr>
        <w:t>POSEBNOG</w:t>
      </w:r>
      <w:r w:rsidR="001D4854">
        <w:rPr>
          <w:b/>
        </w:rPr>
        <w:t xml:space="preserve"> DIJELA</w:t>
      </w:r>
      <w:r w:rsidR="009F17BE" w:rsidRPr="00FA3B06">
        <w:rPr>
          <w:b/>
        </w:rPr>
        <w:t xml:space="preserve"> </w:t>
      </w:r>
      <w:r w:rsidR="0007773E">
        <w:rPr>
          <w:b/>
        </w:rPr>
        <w:t>GODIŠNJEG IZVJEŠTAJA O IZVRŠENJU ZA RAZDOBLJ</w:t>
      </w:r>
      <w:r w:rsidR="00235E91">
        <w:rPr>
          <w:b/>
        </w:rPr>
        <w:t xml:space="preserve">E OD 1. SIJEČNJA. DO 31. PROSINCA </w:t>
      </w:r>
      <w:r w:rsidR="00424E15">
        <w:rPr>
          <w:b/>
        </w:rPr>
        <w:t>2024</w:t>
      </w:r>
      <w:r w:rsidR="0007773E">
        <w:rPr>
          <w:b/>
        </w:rPr>
        <w:t>. GODINE</w:t>
      </w:r>
    </w:p>
    <w:p w:rsidR="009F17BE" w:rsidRPr="00FA3B06" w:rsidRDefault="00D031CC" w:rsidP="009F17BE">
      <w:pPr>
        <w:jc w:val="center"/>
        <w:rPr>
          <w:b/>
        </w:rPr>
      </w:pPr>
      <w:r w:rsidRPr="00FA3B06">
        <w:rPr>
          <w:b/>
        </w:rPr>
        <w:t xml:space="preserve"> </w:t>
      </w:r>
    </w:p>
    <w:p w:rsidR="009410FF" w:rsidRDefault="009410FF" w:rsidP="009410FF">
      <w:pPr>
        <w:jc w:val="both"/>
      </w:pPr>
    </w:p>
    <w:p w:rsidR="009410FF" w:rsidRPr="002D1B4C" w:rsidRDefault="009410FF" w:rsidP="009410FF">
      <w:pPr>
        <w:jc w:val="both"/>
      </w:pPr>
      <w:r>
        <w:t>Temeljem Pravilnika o polugodišnjem i godišnjem Izvještaju o izvršenju proračuna i financijskog plana (NN 85/2023) objavljenog  25. srpnja 2023. godine, dostavljamo obrazloženje posebnog dijela godišnjeg Izvještaja o izvršenju proračuna i financijskog plana.</w:t>
      </w:r>
    </w:p>
    <w:p w:rsidR="009F17BE" w:rsidRPr="009410FF" w:rsidRDefault="009410FF">
      <w:r w:rsidRPr="003B02EF">
        <w:rPr>
          <w:b/>
        </w:rPr>
        <w:t xml:space="preserve">       </w:t>
      </w:r>
    </w:p>
    <w:p w:rsidR="00AD4041" w:rsidRPr="003C7994" w:rsidRDefault="003C7994">
      <w:r>
        <w:t xml:space="preserve">U posebnom dijelu </w:t>
      </w:r>
      <w:r w:rsidRPr="003C7994">
        <w:t xml:space="preserve">godišnjeg </w:t>
      </w:r>
      <w:r>
        <w:t>izvještaja o izvršenju financijskog plana</w:t>
      </w:r>
      <w:r w:rsidR="00E16C9D">
        <w:t xml:space="preserve"> za 2024. godinu prihodi i rashodi prikazani su prema programskoj klasifikaciji.</w:t>
      </w:r>
    </w:p>
    <w:p w:rsidR="00B9692A" w:rsidRDefault="00B9692A" w:rsidP="009A7EF3">
      <w:pPr>
        <w:jc w:val="center"/>
      </w:pPr>
    </w:p>
    <w:p w:rsidR="009410FF" w:rsidRDefault="009410FF" w:rsidP="00B9692A">
      <w:pPr>
        <w:rPr>
          <w:b/>
        </w:rPr>
      </w:pPr>
    </w:p>
    <w:p w:rsidR="009D02CD" w:rsidRDefault="00597E1C" w:rsidP="00B9692A">
      <w:pPr>
        <w:rPr>
          <w:b/>
        </w:rPr>
      </w:pPr>
      <w:r w:rsidRPr="00AC6B28">
        <w:rPr>
          <w:b/>
        </w:rPr>
        <w:t xml:space="preserve">IZVOR 11 Opći prihodi i primici </w:t>
      </w:r>
    </w:p>
    <w:p w:rsidR="00F244F6" w:rsidRDefault="00F244F6" w:rsidP="00B9692A">
      <w:pPr>
        <w:rPr>
          <w:b/>
        </w:rPr>
      </w:pPr>
    </w:p>
    <w:p w:rsidR="00F244F6" w:rsidRDefault="00782930" w:rsidP="00F244F6">
      <w:pPr>
        <w:pStyle w:val="Tijelotek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Izvorni plan ili rebalans 2024</w:t>
      </w:r>
      <w:r w:rsidR="001262CF">
        <w:rPr>
          <w:rFonts w:ascii="Times New Roman" w:hAnsi="Times New Roman" w:cs="Times New Roman"/>
        </w:rPr>
        <w:t>. i tekući plan</w:t>
      </w:r>
      <w:r>
        <w:rPr>
          <w:rFonts w:ascii="Times New Roman" w:hAnsi="Times New Roman" w:cs="Times New Roman"/>
        </w:rPr>
        <w:t xml:space="preserve"> za 2024</w:t>
      </w:r>
      <w:r w:rsidR="00F244F6">
        <w:rPr>
          <w:rFonts w:ascii="Times New Roman" w:hAnsi="Times New Roman" w:cs="Times New Roman"/>
        </w:rPr>
        <w:t>. razlikuju se</w:t>
      </w:r>
      <w:r w:rsidR="001262CF">
        <w:rPr>
          <w:rFonts w:ascii="Times New Roman" w:hAnsi="Times New Roman" w:cs="Times New Roman"/>
        </w:rPr>
        <w:t>,</w:t>
      </w:r>
      <w:r w:rsidR="00F244F6">
        <w:rPr>
          <w:rFonts w:ascii="Times New Roman" w:hAnsi="Times New Roman" w:cs="Times New Roman"/>
        </w:rPr>
        <w:t xml:space="preserve"> s obzirom da je u razdoblju od 1. </w:t>
      </w:r>
      <w:r w:rsidR="001262CF">
        <w:rPr>
          <w:rFonts w:ascii="Times New Roman" w:hAnsi="Times New Roman" w:cs="Times New Roman"/>
        </w:rPr>
        <w:t>s</w:t>
      </w:r>
      <w:r w:rsidR="00F244F6">
        <w:rPr>
          <w:rFonts w:ascii="Times New Roman" w:hAnsi="Times New Roman" w:cs="Times New Roman"/>
        </w:rPr>
        <w:t xml:space="preserve">iječnja do 31. </w:t>
      </w:r>
      <w:r w:rsidR="001262C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rosinca 2024. godine došlo</w:t>
      </w:r>
      <w:r w:rsidR="00F244F6">
        <w:rPr>
          <w:rFonts w:ascii="Times New Roman" w:hAnsi="Times New Roman" w:cs="Times New Roman"/>
        </w:rPr>
        <w:t xml:space="preserve"> do  rebalansa proračuna.</w:t>
      </w:r>
    </w:p>
    <w:p w:rsidR="00F244F6" w:rsidRDefault="00F244F6" w:rsidP="00B9692A">
      <w:pPr>
        <w:rPr>
          <w:b/>
        </w:rPr>
      </w:pPr>
    </w:p>
    <w:p w:rsidR="0057056F" w:rsidRDefault="0057056F" w:rsidP="00B9692A">
      <w:pPr>
        <w:rPr>
          <w:b/>
        </w:rPr>
      </w:pPr>
    </w:p>
    <w:p w:rsidR="0057056F" w:rsidRPr="00AC6B28" w:rsidRDefault="0057056F" w:rsidP="00B9692A">
      <w:pPr>
        <w:rPr>
          <w:b/>
        </w:rPr>
      </w:pPr>
      <w:r>
        <w:rPr>
          <w:b/>
        </w:rPr>
        <w:t>3 Rashodi poslovanja</w:t>
      </w:r>
    </w:p>
    <w:p w:rsidR="00AC6B28" w:rsidRDefault="00AC6B28" w:rsidP="00B9692A"/>
    <w:p w:rsidR="00597E1C" w:rsidRDefault="00C31791" w:rsidP="00B9692A">
      <w:r>
        <w:t xml:space="preserve">U razdoblju od </w:t>
      </w:r>
      <w:r w:rsidR="00782930">
        <w:t>1. siječnja do 31. prosinca 2024</w:t>
      </w:r>
      <w:r>
        <w:t>. godine</w:t>
      </w:r>
      <w:r w:rsidR="00597E1C">
        <w:t xml:space="preserve">, </w:t>
      </w:r>
      <w:r w:rsidR="00782930">
        <w:t>izvršenje iznosi 5.798.179,27</w:t>
      </w:r>
      <w:r w:rsidR="00597E1C">
        <w:t xml:space="preserve"> €</w:t>
      </w:r>
      <w:r>
        <w:t xml:space="preserve">, </w:t>
      </w:r>
      <w:r w:rsidR="00F244F6">
        <w:t xml:space="preserve"> a sastoji</w:t>
      </w:r>
      <w:r w:rsidR="00AC6B28">
        <w:t xml:space="preserve"> se od:</w:t>
      </w:r>
    </w:p>
    <w:p w:rsidR="00AC6B28" w:rsidRDefault="00AC6B28" w:rsidP="00B9692A"/>
    <w:p w:rsidR="00AC6B28" w:rsidRDefault="00AC6B28" w:rsidP="00B9692A">
      <w:pPr>
        <w:rPr>
          <w:b/>
        </w:rPr>
      </w:pPr>
      <w:r w:rsidRPr="00AC6B28">
        <w:rPr>
          <w:b/>
        </w:rPr>
        <w:t>31 RASHODI ZA ZAPOSLENE</w:t>
      </w:r>
    </w:p>
    <w:p w:rsidR="00AC6B28" w:rsidRPr="00AC6B28" w:rsidRDefault="00EE660A" w:rsidP="00B9692A">
      <w:r>
        <w:t>I</w:t>
      </w:r>
      <w:r w:rsidR="00782930">
        <w:t>zvorni plan ili rebalans 2024. iznosi 3.748.760,00</w:t>
      </w:r>
      <w:r w:rsidR="00C31791">
        <w:t xml:space="preserve"> €,</w:t>
      </w:r>
      <w:r>
        <w:t xml:space="preserve">  tek</w:t>
      </w:r>
      <w:r w:rsidR="00782930">
        <w:t>ući plan za 2024. godinu  iznosi 4.376.043,00</w:t>
      </w:r>
      <w:r>
        <w:t xml:space="preserve"> €, </w:t>
      </w:r>
      <w:r w:rsidR="00C31791">
        <w:t>a izvršenje od 1.-12</w:t>
      </w:r>
      <w:r>
        <w:t>.</w:t>
      </w:r>
      <w:r w:rsidR="00782930">
        <w:t>2024. godine iznosi 4.373.167,12</w:t>
      </w:r>
      <w:r w:rsidR="005D1041">
        <w:t xml:space="preserve"> €.</w:t>
      </w:r>
    </w:p>
    <w:p w:rsidR="00AC6B28" w:rsidRDefault="00AC6B28" w:rsidP="00B9692A">
      <w:pPr>
        <w:rPr>
          <w:b/>
        </w:rPr>
      </w:pPr>
    </w:p>
    <w:p w:rsidR="00AC6B28" w:rsidRDefault="00AC6B28" w:rsidP="00B9692A">
      <w:pPr>
        <w:rPr>
          <w:b/>
        </w:rPr>
      </w:pPr>
    </w:p>
    <w:p w:rsidR="00AC6B28" w:rsidRDefault="00AC6B28" w:rsidP="00B9692A">
      <w:pPr>
        <w:rPr>
          <w:b/>
        </w:rPr>
      </w:pPr>
      <w:r>
        <w:rPr>
          <w:b/>
        </w:rPr>
        <w:t>32 MATERIJALNI RASHODI</w:t>
      </w:r>
    </w:p>
    <w:p w:rsidR="00EE660A" w:rsidRPr="00EE660A" w:rsidRDefault="00EE660A" w:rsidP="00B9692A">
      <w:r>
        <w:t>Izvorni plan ili reba</w:t>
      </w:r>
      <w:r w:rsidR="00782930">
        <w:t>lans 2024. godinu iznosi 1.060.538,00 €</w:t>
      </w:r>
      <w:r w:rsidR="005D1041">
        <w:t xml:space="preserve">, </w:t>
      </w:r>
      <w:r>
        <w:t xml:space="preserve"> te</w:t>
      </w:r>
      <w:r w:rsidR="005D1041">
        <w:t>kući plan za 202</w:t>
      </w:r>
      <w:r w:rsidR="00782930">
        <w:t>4</w:t>
      </w:r>
      <w:r w:rsidR="00A003D0">
        <w:t>. godinu iznosi</w:t>
      </w:r>
      <w:r>
        <w:t xml:space="preserve"> </w:t>
      </w:r>
      <w:r w:rsidR="00782930">
        <w:t>1.332.009</w:t>
      </w:r>
      <w:r>
        <w:t xml:space="preserve">,00 €, </w:t>
      </w:r>
      <w:r w:rsidR="00782930">
        <w:t>a izvršenje od 1.-12. 2024. godine je 1.289.861,75</w:t>
      </w:r>
      <w:r w:rsidR="005D1041">
        <w:t xml:space="preserve"> €.</w:t>
      </w:r>
    </w:p>
    <w:p w:rsidR="00AC6B28" w:rsidRDefault="00AC6B28" w:rsidP="00B9692A">
      <w:pPr>
        <w:rPr>
          <w:b/>
        </w:rPr>
      </w:pPr>
    </w:p>
    <w:p w:rsidR="00AC6B28" w:rsidRDefault="00AC6B28" w:rsidP="00B9692A">
      <w:pPr>
        <w:rPr>
          <w:b/>
        </w:rPr>
      </w:pPr>
    </w:p>
    <w:p w:rsidR="001F2A2F" w:rsidRDefault="001F2A2F" w:rsidP="00B9692A">
      <w:pPr>
        <w:rPr>
          <w:b/>
        </w:rPr>
      </w:pPr>
    </w:p>
    <w:p w:rsidR="00AC6B28" w:rsidRDefault="00AC6B28" w:rsidP="00B9692A">
      <w:pPr>
        <w:rPr>
          <w:b/>
        </w:rPr>
      </w:pPr>
      <w:r>
        <w:rPr>
          <w:b/>
        </w:rPr>
        <w:lastRenderedPageBreak/>
        <w:t>34 FINANCIJSKI RASHODI</w:t>
      </w:r>
    </w:p>
    <w:p w:rsidR="00EE660A" w:rsidRPr="00EE660A" w:rsidRDefault="00EE660A" w:rsidP="00B9692A">
      <w:r>
        <w:t>I</w:t>
      </w:r>
      <w:r w:rsidR="00782930">
        <w:t>zvor</w:t>
      </w:r>
      <w:r w:rsidR="00A003D0">
        <w:t>ni plan ili rebalans 2024. godine</w:t>
      </w:r>
      <w:r w:rsidR="00782930">
        <w:t xml:space="preserve">  iznosi 6.419,00 €, a  tekući plan </w:t>
      </w:r>
      <w:r w:rsidR="00A003D0">
        <w:t xml:space="preserve">za </w:t>
      </w:r>
      <w:r w:rsidR="00782930">
        <w:t>2024</w:t>
      </w:r>
      <w:r w:rsidR="005D1041">
        <w:t>. godinu</w:t>
      </w:r>
      <w:r>
        <w:t xml:space="preserve"> </w:t>
      </w:r>
      <w:r w:rsidR="00782930">
        <w:t>iznosi 6.408,00</w:t>
      </w:r>
      <w:r>
        <w:t xml:space="preserve"> €, </w:t>
      </w:r>
      <w:r w:rsidR="00782930">
        <w:t>a izvršenje od 1.-12. 2024. godine je 5.678,00</w:t>
      </w:r>
      <w:r w:rsidR="005D1041">
        <w:t xml:space="preserve"> €.</w:t>
      </w:r>
    </w:p>
    <w:p w:rsidR="00AC6B28" w:rsidRDefault="00AC6B28" w:rsidP="00B9692A">
      <w:pPr>
        <w:rPr>
          <w:b/>
        </w:rPr>
      </w:pPr>
    </w:p>
    <w:p w:rsidR="001366FE" w:rsidRDefault="001366FE" w:rsidP="00B9692A">
      <w:pPr>
        <w:rPr>
          <w:b/>
        </w:rPr>
      </w:pPr>
    </w:p>
    <w:p w:rsidR="00AC6B28" w:rsidRDefault="00AC6B28" w:rsidP="00B9692A">
      <w:pPr>
        <w:rPr>
          <w:b/>
        </w:rPr>
      </w:pPr>
    </w:p>
    <w:p w:rsidR="00AC6B28" w:rsidRDefault="00AC6B28" w:rsidP="00B9692A">
      <w:pPr>
        <w:rPr>
          <w:b/>
        </w:rPr>
      </w:pPr>
      <w:r>
        <w:rPr>
          <w:b/>
        </w:rPr>
        <w:t xml:space="preserve">42 RASHODI ZA NABAVU PROIZVEDENE DUGOTRAJNE IMOVINE </w:t>
      </w:r>
    </w:p>
    <w:p w:rsidR="00EE660A" w:rsidRPr="00EE660A" w:rsidRDefault="00EE660A" w:rsidP="00B9692A">
      <w:r>
        <w:t>I</w:t>
      </w:r>
      <w:r w:rsidR="00AB0721">
        <w:t>zvorni plan ili rebalans 2024</w:t>
      </w:r>
      <w:r w:rsidR="005D1041">
        <w:t>.</w:t>
      </w:r>
      <w:r w:rsidR="00A003D0">
        <w:t xml:space="preserve"> </w:t>
      </w:r>
      <w:r w:rsidR="005D1041">
        <w:t>godin</w:t>
      </w:r>
      <w:r w:rsidR="00A003D0">
        <w:t>e</w:t>
      </w:r>
      <w:r>
        <w:t xml:space="preserve"> </w:t>
      </w:r>
      <w:r w:rsidR="00AB0721">
        <w:t>iznosi 17.254</w:t>
      </w:r>
      <w:r w:rsidR="005D1041">
        <w:t xml:space="preserve">,00 €, </w:t>
      </w:r>
      <w:r>
        <w:t xml:space="preserve"> tekući plan za 202</w:t>
      </w:r>
      <w:r w:rsidR="00AB0721">
        <w:t>4</w:t>
      </w:r>
      <w:r>
        <w:t xml:space="preserve">. </w:t>
      </w:r>
      <w:r w:rsidR="00934433">
        <w:t>g</w:t>
      </w:r>
      <w:r>
        <w:t xml:space="preserve">odinu </w:t>
      </w:r>
      <w:r w:rsidR="00934433">
        <w:t>i</w:t>
      </w:r>
      <w:r w:rsidR="005D1041">
        <w:t>znosi</w:t>
      </w:r>
      <w:r>
        <w:t xml:space="preserve"> </w:t>
      </w:r>
      <w:r w:rsidR="00AB0721">
        <w:t xml:space="preserve">14.314,00 </w:t>
      </w:r>
      <w:r w:rsidR="00934433">
        <w:t xml:space="preserve">€, </w:t>
      </w:r>
      <w:r w:rsidR="00AB0721">
        <w:t>a izvršenje od 1.-12.2024</w:t>
      </w:r>
      <w:r w:rsidR="005D1041">
        <w:t xml:space="preserve">. godine </w:t>
      </w:r>
      <w:r w:rsidR="00AB0721">
        <w:t>je 13.711,65</w:t>
      </w:r>
      <w:r w:rsidR="005D1041">
        <w:t xml:space="preserve"> €</w:t>
      </w:r>
      <w:r w:rsidR="00934433">
        <w:t>.</w:t>
      </w:r>
    </w:p>
    <w:p w:rsidR="00AC6B28" w:rsidRDefault="00AC6B28" w:rsidP="00B9692A">
      <w:pPr>
        <w:rPr>
          <w:b/>
        </w:rPr>
      </w:pPr>
    </w:p>
    <w:p w:rsidR="00AC6B28" w:rsidRDefault="00AC6B28" w:rsidP="00B9692A">
      <w:pPr>
        <w:rPr>
          <w:b/>
        </w:rPr>
      </w:pPr>
    </w:p>
    <w:p w:rsidR="00AC6B28" w:rsidRDefault="00AC6B28" w:rsidP="00B9692A">
      <w:pPr>
        <w:rPr>
          <w:b/>
        </w:rPr>
      </w:pPr>
      <w:r>
        <w:rPr>
          <w:b/>
        </w:rPr>
        <w:t>45 RASHODI ZA DODATNA ULAGANJA NA NEFINANCIJSKOJ IMOVINI</w:t>
      </w:r>
    </w:p>
    <w:p w:rsidR="00AC6B28" w:rsidRPr="008B70DB" w:rsidRDefault="00934433" w:rsidP="00B9692A">
      <w:r>
        <w:t>Izvorni pla</w:t>
      </w:r>
      <w:r w:rsidR="00897081">
        <w:t>n ili rebalans za 2024. godinu iznosi 265.200</w:t>
      </w:r>
      <w:r w:rsidR="008B70DB">
        <w:t>,00,</w:t>
      </w:r>
      <w:r>
        <w:t xml:space="preserve"> tekući pla</w:t>
      </w:r>
      <w:r w:rsidR="008B70DB">
        <w:t>n za 202</w:t>
      </w:r>
      <w:r w:rsidR="00A003D0">
        <w:t>4. godinu  iznosi</w:t>
      </w:r>
      <w:r w:rsidR="00897081">
        <w:t xml:space="preserve"> 217.485,00</w:t>
      </w:r>
      <w:r>
        <w:t xml:space="preserve"> €, </w:t>
      </w:r>
      <w:r w:rsidR="00897081">
        <w:t>a izvršenje od 1.-12.2024. godine iznosilo je 115.760,75</w:t>
      </w:r>
      <w:r w:rsidR="008B70DB">
        <w:t xml:space="preserve"> €,</w:t>
      </w:r>
      <w:r w:rsidR="00A12220">
        <w:t xml:space="preserve"> do velike razlike</w:t>
      </w:r>
      <w:r w:rsidR="008B70DB">
        <w:t xml:space="preserve"> u odnosu na izvorni plan ili rebalans </w:t>
      </w:r>
      <w:r w:rsidR="00897081">
        <w:t>došlo je jer se na provedeni postu</w:t>
      </w:r>
      <w:r w:rsidR="009855FE">
        <w:t>pak nabave za sanaciju fasade u SS Rovinj nitko nije javio.</w:t>
      </w:r>
    </w:p>
    <w:p w:rsidR="00AC6B28" w:rsidRDefault="00AC6B28" w:rsidP="00B9692A">
      <w:pPr>
        <w:rPr>
          <w:b/>
        </w:rPr>
      </w:pPr>
    </w:p>
    <w:p w:rsidR="00F55B46" w:rsidRDefault="00F55B46" w:rsidP="00B9692A">
      <w:pPr>
        <w:rPr>
          <w:b/>
        </w:rPr>
      </w:pPr>
    </w:p>
    <w:p w:rsidR="00F55B46" w:rsidRDefault="00F55B46" w:rsidP="00B9692A">
      <w:pPr>
        <w:rPr>
          <w:b/>
        </w:rPr>
      </w:pPr>
      <w:r>
        <w:rPr>
          <w:b/>
        </w:rPr>
        <w:t>671 PRIHODI IZ NADL</w:t>
      </w:r>
      <w:r w:rsidR="001C7EB0">
        <w:rPr>
          <w:b/>
        </w:rPr>
        <w:t>EŽNOG PRORAČ</w:t>
      </w:r>
      <w:r>
        <w:rPr>
          <w:b/>
        </w:rPr>
        <w:t>UNA-REDOVNA DJELATNOST</w:t>
      </w:r>
    </w:p>
    <w:p w:rsidR="00F55B46" w:rsidRDefault="00F55B46" w:rsidP="00B9692A">
      <w:pPr>
        <w:rPr>
          <w:b/>
        </w:rPr>
      </w:pPr>
    </w:p>
    <w:p w:rsidR="00F55B46" w:rsidRDefault="00F55B46" w:rsidP="00B9692A">
      <w:r>
        <w:t>6711 Prihodi za financiranje rashoda poslovanja</w:t>
      </w:r>
      <w:r w:rsidR="001C7EB0">
        <w:t xml:space="preserve"> izvršenje u iznosu 5.668.706,87 €, izvorni plan ili rebalans 2024. godine 4.815.717,00 €, a tekući plan 5.714.460</w:t>
      </w:r>
      <w:r>
        <w:t>,00 €.</w:t>
      </w:r>
    </w:p>
    <w:p w:rsidR="001C7EB0" w:rsidRDefault="001C7EB0" w:rsidP="00B9692A"/>
    <w:p w:rsidR="00F55B46" w:rsidRPr="00F55B46" w:rsidRDefault="00F55B46" w:rsidP="00B9692A">
      <w:r>
        <w:t>6712 Prihodi za financiranje rashoda za nabavu nefinan</w:t>
      </w:r>
      <w:r w:rsidR="001C7EB0">
        <w:t>cijske imovine izvršenje za 2024. godinu u iznosu od 129.472,40 €, i</w:t>
      </w:r>
      <w:r>
        <w:t>zvo</w:t>
      </w:r>
      <w:r w:rsidR="001C7EB0">
        <w:t>rni plan ili rebalans 282.454,00 €, a tekući plan 231.799,00</w:t>
      </w:r>
      <w:r>
        <w:t xml:space="preserve"> €</w:t>
      </w:r>
      <w:r w:rsidR="0086645E">
        <w:t>.</w:t>
      </w:r>
    </w:p>
    <w:p w:rsidR="00F55B46" w:rsidRDefault="00F55B46" w:rsidP="00B9692A"/>
    <w:p w:rsidR="00F55B46" w:rsidRDefault="00F55B46" w:rsidP="00B9692A">
      <w:pPr>
        <w:rPr>
          <w:b/>
        </w:rPr>
      </w:pPr>
    </w:p>
    <w:p w:rsidR="00AC6B28" w:rsidRDefault="001366FE" w:rsidP="00B9692A">
      <w:pPr>
        <w:rPr>
          <w:b/>
        </w:rPr>
      </w:pPr>
      <w:r>
        <w:rPr>
          <w:b/>
        </w:rPr>
        <w:t>IZVOR</w:t>
      </w:r>
      <w:r w:rsidR="00AC6B28">
        <w:rPr>
          <w:b/>
        </w:rPr>
        <w:t xml:space="preserve"> 31 Vlastiti prihodi </w:t>
      </w:r>
    </w:p>
    <w:p w:rsidR="001366FE" w:rsidRPr="00AC6B28" w:rsidRDefault="001366FE" w:rsidP="00B9692A">
      <w:pPr>
        <w:rPr>
          <w:b/>
        </w:rPr>
      </w:pPr>
    </w:p>
    <w:p w:rsidR="005B1386" w:rsidRDefault="00F55B46" w:rsidP="00DC6113">
      <w:pPr>
        <w:jc w:val="both"/>
      </w:pPr>
      <w:r>
        <w:t>Vlastiti prihodi</w:t>
      </w:r>
      <w:r w:rsidR="00541717">
        <w:t xml:space="preserve"> se ostvaruju od naknada fotokop</w:t>
      </w:r>
      <w:r w:rsidR="00DC6113">
        <w:t>iranja spisa i drugih isprava, i</w:t>
      </w:r>
      <w:r w:rsidR="00541717">
        <w:t xml:space="preserve">zvorni plan </w:t>
      </w:r>
      <w:r w:rsidR="0057056F">
        <w:t>ili</w:t>
      </w:r>
      <w:r w:rsidR="00633E81">
        <w:t xml:space="preserve"> rebalans za 2024</w:t>
      </w:r>
      <w:r w:rsidR="00DC6113">
        <w:t>.</w:t>
      </w:r>
      <w:r w:rsidR="00A003D0">
        <w:t xml:space="preserve"> </w:t>
      </w:r>
      <w:bookmarkStart w:id="0" w:name="_GoBack"/>
      <w:bookmarkEnd w:id="0"/>
      <w:r w:rsidR="0057056F">
        <w:t>g</w:t>
      </w:r>
      <w:r w:rsidR="00541717">
        <w:t xml:space="preserve">odinu </w:t>
      </w:r>
      <w:r w:rsidR="00633E81">
        <w:t xml:space="preserve"> i tekući plan za 2024</w:t>
      </w:r>
      <w:r w:rsidR="00DC6113">
        <w:t>.</w:t>
      </w:r>
      <w:r w:rsidR="00A003D0">
        <w:t xml:space="preserve">  </w:t>
      </w:r>
      <w:r w:rsidR="00633E81">
        <w:t xml:space="preserve">godinu iznose 3.100,00 </w:t>
      </w:r>
      <w:r w:rsidR="00DC6113">
        <w:t xml:space="preserve">€, </w:t>
      </w:r>
      <w:r w:rsidR="00633E81">
        <w:t xml:space="preserve">a izvršenje je iznosilo 1.356,17 </w:t>
      </w:r>
      <w:r w:rsidR="00DC6113">
        <w:t>€</w:t>
      </w:r>
      <w:r w:rsidR="0086645E">
        <w:t>.</w:t>
      </w:r>
    </w:p>
    <w:p w:rsidR="00B174D0" w:rsidRDefault="00B174D0" w:rsidP="00B9692A"/>
    <w:p w:rsidR="005B1386" w:rsidRDefault="005B1386" w:rsidP="009D02CD">
      <w:pPr>
        <w:jc w:val="both"/>
        <w:rPr>
          <w:color w:val="000000"/>
        </w:rPr>
      </w:pPr>
    </w:p>
    <w:p w:rsidR="005B1386" w:rsidRDefault="005B1386" w:rsidP="009D02CD">
      <w:pPr>
        <w:jc w:val="both"/>
        <w:rPr>
          <w:color w:val="000000"/>
        </w:rPr>
      </w:pPr>
    </w:p>
    <w:p w:rsidR="00B174D0" w:rsidRDefault="00B174D0" w:rsidP="00EF4115">
      <w:pPr>
        <w:jc w:val="both"/>
        <w:rPr>
          <w:color w:val="000000"/>
        </w:rPr>
      </w:pPr>
    </w:p>
    <w:p w:rsidR="005B1386" w:rsidRDefault="005B1386" w:rsidP="006F4A4E">
      <w:pPr>
        <w:jc w:val="both"/>
        <w:rPr>
          <w:color w:val="000000"/>
        </w:rPr>
      </w:pPr>
    </w:p>
    <w:p w:rsidR="005B1386" w:rsidRDefault="005B1386" w:rsidP="006F4A4E">
      <w:pPr>
        <w:jc w:val="both"/>
        <w:rPr>
          <w:color w:val="000000"/>
        </w:rPr>
      </w:pPr>
    </w:p>
    <w:p w:rsidR="00957925" w:rsidRPr="00B174D0" w:rsidRDefault="0006794B" w:rsidP="009F17BE">
      <w:pPr>
        <w:rPr>
          <w:b/>
        </w:rPr>
      </w:pPr>
      <w:r w:rsidRPr="00FA3B06">
        <w:rPr>
          <w:b/>
        </w:rPr>
        <w:t xml:space="preserve">              </w:t>
      </w:r>
      <w:r w:rsidR="00957925" w:rsidRPr="00957925">
        <w:rPr>
          <w:rFonts w:ascii="Arial" w:hAnsi="Arial" w:cs="Arial"/>
          <w:b/>
        </w:rPr>
        <w:t xml:space="preserve">                                                                </w:t>
      </w:r>
      <w:r w:rsidR="00331846">
        <w:rPr>
          <w:rFonts w:ascii="Arial" w:hAnsi="Arial" w:cs="Arial"/>
          <w:b/>
        </w:rPr>
        <w:t xml:space="preserve">            </w:t>
      </w:r>
      <w:r w:rsidR="00D32657">
        <w:rPr>
          <w:rFonts w:ascii="Arial" w:hAnsi="Arial" w:cs="Arial"/>
          <w:b/>
        </w:rPr>
        <w:t xml:space="preserve">       </w:t>
      </w:r>
      <w:r w:rsidR="00957925" w:rsidRPr="00957925">
        <w:rPr>
          <w:rFonts w:ascii="Arial" w:hAnsi="Arial" w:cs="Arial"/>
          <w:b/>
        </w:rPr>
        <w:t xml:space="preserve">                                    </w:t>
      </w:r>
      <w:r w:rsidR="00957925">
        <w:rPr>
          <w:rFonts w:ascii="Arial" w:hAnsi="Arial" w:cs="Arial"/>
          <w:b/>
        </w:rPr>
        <w:t xml:space="preserve">               </w:t>
      </w:r>
      <w:r w:rsidR="00957925" w:rsidRPr="00957925">
        <w:rPr>
          <w:rFonts w:ascii="Arial" w:hAnsi="Arial" w:cs="Arial"/>
          <w:b/>
        </w:rPr>
        <w:t xml:space="preserve">  </w:t>
      </w:r>
      <w:r w:rsidR="00D32657">
        <w:rPr>
          <w:rFonts w:ascii="Arial" w:hAnsi="Arial" w:cs="Arial"/>
          <w:b/>
        </w:rPr>
        <w:t xml:space="preserve">          </w:t>
      </w:r>
    </w:p>
    <w:sectPr w:rsidR="00957925" w:rsidRPr="00B174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01" w:rsidRDefault="00BD3B01" w:rsidP="0019464A">
      <w:r>
        <w:separator/>
      </w:r>
    </w:p>
  </w:endnote>
  <w:endnote w:type="continuationSeparator" w:id="0">
    <w:p w:rsidR="00BD3B01" w:rsidRDefault="00BD3B01" w:rsidP="0019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01" w:rsidRDefault="00BD3B01" w:rsidP="0019464A">
      <w:r>
        <w:separator/>
      </w:r>
    </w:p>
  </w:footnote>
  <w:footnote w:type="continuationSeparator" w:id="0">
    <w:p w:rsidR="00BD3B01" w:rsidRDefault="00BD3B01" w:rsidP="0019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E5B" w:rsidRDefault="00516E5B" w:rsidP="00516E5B">
    <w:pPr>
      <w:jc w:val="both"/>
      <w:rPr>
        <w:color w:val="000000"/>
      </w:rPr>
    </w:pPr>
  </w:p>
  <w:p w:rsidR="00516E5B" w:rsidRPr="002F3CCD" w:rsidRDefault="00516E5B" w:rsidP="00516E5B">
    <w:pPr>
      <w:jc w:val="both"/>
      <w:rPr>
        <w:color w:val="000000"/>
      </w:rPr>
    </w:pPr>
  </w:p>
  <w:p w:rsidR="00516E5B" w:rsidRDefault="00516E5B" w:rsidP="00516E5B">
    <w:pPr>
      <w:jc w:val="both"/>
      <w:rPr>
        <w:b/>
      </w:rPr>
    </w:pPr>
  </w:p>
  <w:p w:rsidR="00D82C67" w:rsidRDefault="00D82C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185"/>
    <w:multiLevelType w:val="multilevel"/>
    <w:tmpl w:val="85CA14A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0F502721"/>
    <w:multiLevelType w:val="multilevel"/>
    <w:tmpl w:val="DDFE16C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35"/>
        </w:tabs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5"/>
        </w:tabs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5"/>
        </w:tabs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95"/>
        </w:tabs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5"/>
        </w:tabs>
        <w:ind w:left="2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5"/>
        </w:tabs>
        <w:ind w:left="2415" w:hanging="2160"/>
      </w:pPr>
      <w:rPr>
        <w:rFonts w:hint="default"/>
      </w:rPr>
    </w:lvl>
  </w:abstractNum>
  <w:abstractNum w:abstractNumId="2" w15:restartNumberingAfterBreak="0">
    <w:nsid w:val="173570AB"/>
    <w:multiLevelType w:val="multilevel"/>
    <w:tmpl w:val="9738D35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15577EB"/>
    <w:multiLevelType w:val="hybridMultilevel"/>
    <w:tmpl w:val="E2542A88"/>
    <w:lvl w:ilvl="0" w:tplc="0778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4CDF4">
      <w:numFmt w:val="none"/>
      <w:lvlText w:val=""/>
      <w:lvlJc w:val="left"/>
      <w:pPr>
        <w:tabs>
          <w:tab w:val="num" w:pos="360"/>
        </w:tabs>
      </w:pPr>
    </w:lvl>
    <w:lvl w:ilvl="2" w:tplc="C82CCD90">
      <w:numFmt w:val="none"/>
      <w:lvlText w:val=""/>
      <w:lvlJc w:val="left"/>
      <w:pPr>
        <w:tabs>
          <w:tab w:val="num" w:pos="360"/>
        </w:tabs>
      </w:pPr>
    </w:lvl>
    <w:lvl w:ilvl="3" w:tplc="B3B48C34">
      <w:numFmt w:val="none"/>
      <w:lvlText w:val=""/>
      <w:lvlJc w:val="left"/>
      <w:pPr>
        <w:tabs>
          <w:tab w:val="num" w:pos="360"/>
        </w:tabs>
      </w:pPr>
    </w:lvl>
    <w:lvl w:ilvl="4" w:tplc="096A8194">
      <w:numFmt w:val="none"/>
      <w:lvlText w:val=""/>
      <w:lvlJc w:val="left"/>
      <w:pPr>
        <w:tabs>
          <w:tab w:val="num" w:pos="360"/>
        </w:tabs>
      </w:pPr>
    </w:lvl>
    <w:lvl w:ilvl="5" w:tplc="9A923820">
      <w:numFmt w:val="none"/>
      <w:lvlText w:val=""/>
      <w:lvlJc w:val="left"/>
      <w:pPr>
        <w:tabs>
          <w:tab w:val="num" w:pos="360"/>
        </w:tabs>
      </w:pPr>
    </w:lvl>
    <w:lvl w:ilvl="6" w:tplc="974CDBA6">
      <w:numFmt w:val="none"/>
      <w:lvlText w:val=""/>
      <w:lvlJc w:val="left"/>
      <w:pPr>
        <w:tabs>
          <w:tab w:val="num" w:pos="360"/>
        </w:tabs>
      </w:pPr>
    </w:lvl>
    <w:lvl w:ilvl="7" w:tplc="2064DC8C">
      <w:numFmt w:val="none"/>
      <w:lvlText w:val=""/>
      <w:lvlJc w:val="left"/>
      <w:pPr>
        <w:tabs>
          <w:tab w:val="num" w:pos="360"/>
        </w:tabs>
      </w:pPr>
    </w:lvl>
    <w:lvl w:ilvl="8" w:tplc="87CAB05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E8A7779"/>
    <w:multiLevelType w:val="multilevel"/>
    <w:tmpl w:val="72E4F31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5E44818"/>
    <w:multiLevelType w:val="hybridMultilevel"/>
    <w:tmpl w:val="78FCD1C8"/>
    <w:lvl w:ilvl="0" w:tplc="89E000AE">
      <w:start w:val="3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673F231A"/>
    <w:multiLevelType w:val="multilevel"/>
    <w:tmpl w:val="1496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6F416E80"/>
    <w:multiLevelType w:val="hybridMultilevel"/>
    <w:tmpl w:val="2D50C7F8"/>
    <w:lvl w:ilvl="0" w:tplc="E78EC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BE"/>
    <w:rsid w:val="0000293B"/>
    <w:rsid w:val="00016C3D"/>
    <w:rsid w:val="0003097B"/>
    <w:rsid w:val="0003118C"/>
    <w:rsid w:val="00032738"/>
    <w:rsid w:val="00037C2A"/>
    <w:rsid w:val="000409F7"/>
    <w:rsid w:val="00040FD1"/>
    <w:rsid w:val="00041584"/>
    <w:rsid w:val="00043E96"/>
    <w:rsid w:val="000513FA"/>
    <w:rsid w:val="00057337"/>
    <w:rsid w:val="000621B5"/>
    <w:rsid w:val="00063DD5"/>
    <w:rsid w:val="00067677"/>
    <w:rsid w:val="0006794B"/>
    <w:rsid w:val="0007258F"/>
    <w:rsid w:val="00076575"/>
    <w:rsid w:val="0007773E"/>
    <w:rsid w:val="00082E02"/>
    <w:rsid w:val="00090423"/>
    <w:rsid w:val="00092C1E"/>
    <w:rsid w:val="00095CCA"/>
    <w:rsid w:val="000A170F"/>
    <w:rsid w:val="000B0FA5"/>
    <w:rsid w:val="000C5B38"/>
    <w:rsid w:val="000D2607"/>
    <w:rsid w:val="000E15BB"/>
    <w:rsid w:val="000E579B"/>
    <w:rsid w:val="000E6075"/>
    <w:rsid w:val="000E6BBA"/>
    <w:rsid w:val="000F079B"/>
    <w:rsid w:val="000F74A8"/>
    <w:rsid w:val="000F7607"/>
    <w:rsid w:val="00111008"/>
    <w:rsid w:val="00116747"/>
    <w:rsid w:val="001258D7"/>
    <w:rsid w:val="001262CF"/>
    <w:rsid w:val="001366FE"/>
    <w:rsid w:val="00151B9B"/>
    <w:rsid w:val="00155AE3"/>
    <w:rsid w:val="00156BA0"/>
    <w:rsid w:val="001653E4"/>
    <w:rsid w:val="001709CB"/>
    <w:rsid w:val="0017711E"/>
    <w:rsid w:val="00190CEC"/>
    <w:rsid w:val="0019464A"/>
    <w:rsid w:val="001A19E6"/>
    <w:rsid w:val="001A2210"/>
    <w:rsid w:val="001A4DC6"/>
    <w:rsid w:val="001C0FB2"/>
    <w:rsid w:val="001C2CD8"/>
    <w:rsid w:val="001C42A6"/>
    <w:rsid w:val="001C6A95"/>
    <w:rsid w:val="001C7EB0"/>
    <w:rsid w:val="001D4854"/>
    <w:rsid w:val="001F2A2F"/>
    <w:rsid w:val="001F6D38"/>
    <w:rsid w:val="00202B6C"/>
    <w:rsid w:val="002042CA"/>
    <w:rsid w:val="00211876"/>
    <w:rsid w:val="00223EA2"/>
    <w:rsid w:val="00224F73"/>
    <w:rsid w:val="00235E91"/>
    <w:rsid w:val="0024004A"/>
    <w:rsid w:val="002438D8"/>
    <w:rsid w:val="00243A41"/>
    <w:rsid w:val="00244C58"/>
    <w:rsid w:val="00251704"/>
    <w:rsid w:val="00254B58"/>
    <w:rsid w:val="002627A5"/>
    <w:rsid w:val="00267381"/>
    <w:rsid w:val="00271C74"/>
    <w:rsid w:val="002832AE"/>
    <w:rsid w:val="002961B7"/>
    <w:rsid w:val="002A3164"/>
    <w:rsid w:val="002B7674"/>
    <w:rsid w:val="002C0043"/>
    <w:rsid w:val="002C0057"/>
    <w:rsid w:val="002C1324"/>
    <w:rsid w:val="002C172B"/>
    <w:rsid w:val="002D3114"/>
    <w:rsid w:val="002D6321"/>
    <w:rsid w:val="002D6C48"/>
    <w:rsid w:val="002D74C7"/>
    <w:rsid w:val="002F328F"/>
    <w:rsid w:val="002F36EE"/>
    <w:rsid w:val="002F3CCD"/>
    <w:rsid w:val="0030455D"/>
    <w:rsid w:val="00305098"/>
    <w:rsid w:val="003066B0"/>
    <w:rsid w:val="00320449"/>
    <w:rsid w:val="0032212D"/>
    <w:rsid w:val="003268DC"/>
    <w:rsid w:val="00331846"/>
    <w:rsid w:val="00352F4E"/>
    <w:rsid w:val="00353057"/>
    <w:rsid w:val="00354557"/>
    <w:rsid w:val="00357C89"/>
    <w:rsid w:val="0037233B"/>
    <w:rsid w:val="00373246"/>
    <w:rsid w:val="00376CAF"/>
    <w:rsid w:val="00383927"/>
    <w:rsid w:val="00391AD8"/>
    <w:rsid w:val="003924DC"/>
    <w:rsid w:val="00393DC8"/>
    <w:rsid w:val="003A6088"/>
    <w:rsid w:val="003B21BA"/>
    <w:rsid w:val="003B51A8"/>
    <w:rsid w:val="003C7994"/>
    <w:rsid w:val="003D03FC"/>
    <w:rsid w:val="003D37C7"/>
    <w:rsid w:val="003E0AF0"/>
    <w:rsid w:val="003E2AAA"/>
    <w:rsid w:val="003F46E9"/>
    <w:rsid w:val="003F4C38"/>
    <w:rsid w:val="003F7637"/>
    <w:rsid w:val="0040292A"/>
    <w:rsid w:val="0041144D"/>
    <w:rsid w:val="0041172C"/>
    <w:rsid w:val="0041543C"/>
    <w:rsid w:val="00416794"/>
    <w:rsid w:val="00424E15"/>
    <w:rsid w:val="0042528D"/>
    <w:rsid w:val="00425669"/>
    <w:rsid w:val="00433652"/>
    <w:rsid w:val="00441C3E"/>
    <w:rsid w:val="00447D87"/>
    <w:rsid w:val="0046539E"/>
    <w:rsid w:val="004715AC"/>
    <w:rsid w:val="004820CD"/>
    <w:rsid w:val="00482D09"/>
    <w:rsid w:val="004904EF"/>
    <w:rsid w:val="004B7DC3"/>
    <w:rsid w:val="004C1BE2"/>
    <w:rsid w:val="004C230C"/>
    <w:rsid w:val="004C4FAB"/>
    <w:rsid w:val="004C51EA"/>
    <w:rsid w:val="004C5228"/>
    <w:rsid w:val="004D18F6"/>
    <w:rsid w:val="004E77A5"/>
    <w:rsid w:val="004F451C"/>
    <w:rsid w:val="004F4F82"/>
    <w:rsid w:val="004F4FE9"/>
    <w:rsid w:val="005048F1"/>
    <w:rsid w:val="00511258"/>
    <w:rsid w:val="00512A1A"/>
    <w:rsid w:val="00516E5B"/>
    <w:rsid w:val="0053426A"/>
    <w:rsid w:val="00537009"/>
    <w:rsid w:val="00541717"/>
    <w:rsid w:val="00565629"/>
    <w:rsid w:val="00566901"/>
    <w:rsid w:val="00567915"/>
    <w:rsid w:val="0057056F"/>
    <w:rsid w:val="00585EBC"/>
    <w:rsid w:val="005913A7"/>
    <w:rsid w:val="0059596F"/>
    <w:rsid w:val="00597E1C"/>
    <w:rsid w:val="005A4A50"/>
    <w:rsid w:val="005A7A66"/>
    <w:rsid w:val="005B1386"/>
    <w:rsid w:val="005C4694"/>
    <w:rsid w:val="005C572F"/>
    <w:rsid w:val="005D1041"/>
    <w:rsid w:val="005D11D2"/>
    <w:rsid w:val="005D4420"/>
    <w:rsid w:val="005E2578"/>
    <w:rsid w:val="005F290E"/>
    <w:rsid w:val="005F3219"/>
    <w:rsid w:val="00600279"/>
    <w:rsid w:val="00622288"/>
    <w:rsid w:val="00633E81"/>
    <w:rsid w:val="00641E1B"/>
    <w:rsid w:val="006423C1"/>
    <w:rsid w:val="00644C3B"/>
    <w:rsid w:val="00663A3B"/>
    <w:rsid w:val="00663B19"/>
    <w:rsid w:val="00676058"/>
    <w:rsid w:val="0069606C"/>
    <w:rsid w:val="006B531B"/>
    <w:rsid w:val="006D4FB8"/>
    <w:rsid w:val="006D5C4C"/>
    <w:rsid w:val="006E1FE9"/>
    <w:rsid w:val="006E216E"/>
    <w:rsid w:val="006E3EBD"/>
    <w:rsid w:val="006E5E5C"/>
    <w:rsid w:val="006F06B7"/>
    <w:rsid w:val="006F3DFD"/>
    <w:rsid w:val="006F4A4E"/>
    <w:rsid w:val="006F4F14"/>
    <w:rsid w:val="0070489B"/>
    <w:rsid w:val="00715002"/>
    <w:rsid w:val="00715D08"/>
    <w:rsid w:val="00716BD8"/>
    <w:rsid w:val="00723596"/>
    <w:rsid w:val="00743CFB"/>
    <w:rsid w:val="00747585"/>
    <w:rsid w:val="00750EE7"/>
    <w:rsid w:val="00752A08"/>
    <w:rsid w:val="00755794"/>
    <w:rsid w:val="007579B2"/>
    <w:rsid w:val="0076137D"/>
    <w:rsid w:val="00763B83"/>
    <w:rsid w:val="00766272"/>
    <w:rsid w:val="00770A80"/>
    <w:rsid w:val="00772CE9"/>
    <w:rsid w:val="007732DC"/>
    <w:rsid w:val="007817E8"/>
    <w:rsid w:val="00782930"/>
    <w:rsid w:val="00786526"/>
    <w:rsid w:val="00786D65"/>
    <w:rsid w:val="0078794C"/>
    <w:rsid w:val="007947AB"/>
    <w:rsid w:val="007A05B6"/>
    <w:rsid w:val="007A1449"/>
    <w:rsid w:val="007A16EE"/>
    <w:rsid w:val="007A69C4"/>
    <w:rsid w:val="007A7294"/>
    <w:rsid w:val="007B2E5E"/>
    <w:rsid w:val="007C4CD8"/>
    <w:rsid w:val="007C5B8E"/>
    <w:rsid w:val="007E05FB"/>
    <w:rsid w:val="007E736F"/>
    <w:rsid w:val="007F071B"/>
    <w:rsid w:val="007F3448"/>
    <w:rsid w:val="007F53C3"/>
    <w:rsid w:val="008073E2"/>
    <w:rsid w:val="00814EB3"/>
    <w:rsid w:val="00814FF8"/>
    <w:rsid w:val="008171DC"/>
    <w:rsid w:val="00821771"/>
    <w:rsid w:val="0083120B"/>
    <w:rsid w:val="008337AA"/>
    <w:rsid w:val="0083398C"/>
    <w:rsid w:val="0083437A"/>
    <w:rsid w:val="008636B5"/>
    <w:rsid w:val="00865386"/>
    <w:rsid w:val="0086645E"/>
    <w:rsid w:val="0089073A"/>
    <w:rsid w:val="00891DE8"/>
    <w:rsid w:val="00897081"/>
    <w:rsid w:val="008977AB"/>
    <w:rsid w:val="008A3E51"/>
    <w:rsid w:val="008B4250"/>
    <w:rsid w:val="008B4D94"/>
    <w:rsid w:val="008B70DB"/>
    <w:rsid w:val="008B7B77"/>
    <w:rsid w:val="008D0BB2"/>
    <w:rsid w:val="008D23B2"/>
    <w:rsid w:val="008D7828"/>
    <w:rsid w:val="008E0842"/>
    <w:rsid w:val="008E3260"/>
    <w:rsid w:val="008E6CF3"/>
    <w:rsid w:val="008F78A2"/>
    <w:rsid w:val="009140A1"/>
    <w:rsid w:val="00914877"/>
    <w:rsid w:val="00926352"/>
    <w:rsid w:val="00934433"/>
    <w:rsid w:val="009410FF"/>
    <w:rsid w:val="0094359E"/>
    <w:rsid w:val="009525B0"/>
    <w:rsid w:val="00957925"/>
    <w:rsid w:val="00972133"/>
    <w:rsid w:val="00982B3E"/>
    <w:rsid w:val="009855FE"/>
    <w:rsid w:val="00985877"/>
    <w:rsid w:val="00992AA2"/>
    <w:rsid w:val="009A7EF3"/>
    <w:rsid w:val="009B0F89"/>
    <w:rsid w:val="009B126F"/>
    <w:rsid w:val="009C0DBF"/>
    <w:rsid w:val="009D02CD"/>
    <w:rsid w:val="009E3F2E"/>
    <w:rsid w:val="009F17BE"/>
    <w:rsid w:val="009F45D8"/>
    <w:rsid w:val="00A003D0"/>
    <w:rsid w:val="00A016CF"/>
    <w:rsid w:val="00A12220"/>
    <w:rsid w:val="00A12D09"/>
    <w:rsid w:val="00A130F6"/>
    <w:rsid w:val="00A158EC"/>
    <w:rsid w:val="00A249E2"/>
    <w:rsid w:val="00A2525F"/>
    <w:rsid w:val="00A337B8"/>
    <w:rsid w:val="00A40864"/>
    <w:rsid w:val="00A42147"/>
    <w:rsid w:val="00A51451"/>
    <w:rsid w:val="00A514A1"/>
    <w:rsid w:val="00A60823"/>
    <w:rsid w:val="00A61B85"/>
    <w:rsid w:val="00A7386D"/>
    <w:rsid w:val="00A77902"/>
    <w:rsid w:val="00A8078F"/>
    <w:rsid w:val="00A80B09"/>
    <w:rsid w:val="00A9765F"/>
    <w:rsid w:val="00AA7CAE"/>
    <w:rsid w:val="00AB0721"/>
    <w:rsid w:val="00AB40F2"/>
    <w:rsid w:val="00AC029A"/>
    <w:rsid w:val="00AC4B78"/>
    <w:rsid w:val="00AC6B28"/>
    <w:rsid w:val="00AD0CF9"/>
    <w:rsid w:val="00AD185D"/>
    <w:rsid w:val="00AD1C6C"/>
    <w:rsid w:val="00AD1FAB"/>
    <w:rsid w:val="00AD2207"/>
    <w:rsid w:val="00AD4041"/>
    <w:rsid w:val="00AE3D6B"/>
    <w:rsid w:val="00AF07E6"/>
    <w:rsid w:val="00AF649F"/>
    <w:rsid w:val="00AF6FFB"/>
    <w:rsid w:val="00B04FA4"/>
    <w:rsid w:val="00B14706"/>
    <w:rsid w:val="00B174D0"/>
    <w:rsid w:val="00B35106"/>
    <w:rsid w:val="00B45ED2"/>
    <w:rsid w:val="00B54759"/>
    <w:rsid w:val="00B54BF0"/>
    <w:rsid w:val="00B566A6"/>
    <w:rsid w:val="00B603B8"/>
    <w:rsid w:val="00B6084C"/>
    <w:rsid w:val="00B63D23"/>
    <w:rsid w:val="00B73454"/>
    <w:rsid w:val="00B810F9"/>
    <w:rsid w:val="00B9692A"/>
    <w:rsid w:val="00BA1EB4"/>
    <w:rsid w:val="00BB751E"/>
    <w:rsid w:val="00BC3442"/>
    <w:rsid w:val="00BC58A4"/>
    <w:rsid w:val="00BD3B01"/>
    <w:rsid w:val="00BD5D39"/>
    <w:rsid w:val="00BE11BE"/>
    <w:rsid w:val="00C00209"/>
    <w:rsid w:val="00C002E5"/>
    <w:rsid w:val="00C033B8"/>
    <w:rsid w:val="00C04604"/>
    <w:rsid w:val="00C05424"/>
    <w:rsid w:val="00C0719A"/>
    <w:rsid w:val="00C12895"/>
    <w:rsid w:val="00C152D6"/>
    <w:rsid w:val="00C15C73"/>
    <w:rsid w:val="00C170F7"/>
    <w:rsid w:val="00C17246"/>
    <w:rsid w:val="00C20DDD"/>
    <w:rsid w:val="00C31791"/>
    <w:rsid w:val="00C40E31"/>
    <w:rsid w:val="00C4260A"/>
    <w:rsid w:val="00C4473F"/>
    <w:rsid w:val="00C67DB9"/>
    <w:rsid w:val="00C70E0C"/>
    <w:rsid w:val="00C71F42"/>
    <w:rsid w:val="00C73ED6"/>
    <w:rsid w:val="00C743EC"/>
    <w:rsid w:val="00C84033"/>
    <w:rsid w:val="00C939FB"/>
    <w:rsid w:val="00CA039B"/>
    <w:rsid w:val="00CA276D"/>
    <w:rsid w:val="00CA3F62"/>
    <w:rsid w:val="00CB31B2"/>
    <w:rsid w:val="00CC1124"/>
    <w:rsid w:val="00CC330A"/>
    <w:rsid w:val="00CE2343"/>
    <w:rsid w:val="00CE4C4D"/>
    <w:rsid w:val="00CE7451"/>
    <w:rsid w:val="00CE74FE"/>
    <w:rsid w:val="00D0195A"/>
    <w:rsid w:val="00D031CC"/>
    <w:rsid w:val="00D06216"/>
    <w:rsid w:val="00D11FC2"/>
    <w:rsid w:val="00D24CD1"/>
    <w:rsid w:val="00D32049"/>
    <w:rsid w:val="00D32657"/>
    <w:rsid w:val="00D33ED3"/>
    <w:rsid w:val="00D34036"/>
    <w:rsid w:val="00D34ED3"/>
    <w:rsid w:val="00D4056D"/>
    <w:rsid w:val="00D456FF"/>
    <w:rsid w:val="00D45BCB"/>
    <w:rsid w:val="00D626D8"/>
    <w:rsid w:val="00D73A66"/>
    <w:rsid w:val="00D772E6"/>
    <w:rsid w:val="00D82C67"/>
    <w:rsid w:val="00D845A5"/>
    <w:rsid w:val="00D84919"/>
    <w:rsid w:val="00D86403"/>
    <w:rsid w:val="00D9098B"/>
    <w:rsid w:val="00DA206E"/>
    <w:rsid w:val="00DA30EE"/>
    <w:rsid w:val="00DA49C4"/>
    <w:rsid w:val="00DB5947"/>
    <w:rsid w:val="00DC6113"/>
    <w:rsid w:val="00DD3D7E"/>
    <w:rsid w:val="00DD6BC1"/>
    <w:rsid w:val="00DE0B1E"/>
    <w:rsid w:val="00DE18F8"/>
    <w:rsid w:val="00DE5F4D"/>
    <w:rsid w:val="00DE63EB"/>
    <w:rsid w:val="00DE6B2C"/>
    <w:rsid w:val="00DF2042"/>
    <w:rsid w:val="00E155FC"/>
    <w:rsid w:val="00E15FD9"/>
    <w:rsid w:val="00E16C9D"/>
    <w:rsid w:val="00E45F78"/>
    <w:rsid w:val="00E526E9"/>
    <w:rsid w:val="00E70C5B"/>
    <w:rsid w:val="00E73769"/>
    <w:rsid w:val="00E85030"/>
    <w:rsid w:val="00E85FDD"/>
    <w:rsid w:val="00E909C0"/>
    <w:rsid w:val="00E963BF"/>
    <w:rsid w:val="00EA7218"/>
    <w:rsid w:val="00EA78A8"/>
    <w:rsid w:val="00EC4D21"/>
    <w:rsid w:val="00ED1071"/>
    <w:rsid w:val="00ED2635"/>
    <w:rsid w:val="00EE09DD"/>
    <w:rsid w:val="00EE104E"/>
    <w:rsid w:val="00EE13C4"/>
    <w:rsid w:val="00EE1E84"/>
    <w:rsid w:val="00EE3379"/>
    <w:rsid w:val="00EE660A"/>
    <w:rsid w:val="00EF3306"/>
    <w:rsid w:val="00EF39B7"/>
    <w:rsid w:val="00EF4115"/>
    <w:rsid w:val="00EF45D4"/>
    <w:rsid w:val="00EF46EE"/>
    <w:rsid w:val="00F01FBE"/>
    <w:rsid w:val="00F04D77"/>
    <w:rsid w:val="00F05EB3"/>
    <w:rsid w:val="00F23D84"/>
    <w:rsid w:val="00F244F6"/>
    <w:rsid w:val="00F251E7"/>
    <w:rsid w:val="00F2626E"/>
    <w:rsid w:val="00F43E4E"/>
    <w:rsid w:val="00F55B46"/>
    <w:rsid w:val="00F6797B"/>
    <w:rsid w:val="00F70A02"/>
    <w:rsid w:val="00F74A1A"/>
    <w:rsid w:val="00F74FEF"/>
    <w:rsid w:val="00F766BD"/>
    <w:rsid w:val="00F77982"/>
    <w:rsid w:val="00F8411C"/>
    <w:rsid w:val="00F8639D"/>
    <w:rsid w:val="00F95B22"/>
    <w:rsid w:val="00FA3B06"/>
    <w:rsid w:val="00FA4E2F"/>
    <w:rsid w:val="00FA7F18"/>
    <w:rsid w:val="00FB50C2"/>
    <w:rsid w:val="00FB6857"/>
    <w:rsid w:val="00FD4240"/>
    <w:rsid w:val="00FD7590"/>
    <w:rsid w:val="00FD78FC"/>
    <w:rsid w:val="00FE192B"/>
    <w:rsid w:val="00FE1B48"/>
    <w:rsid w:val="00FE3684"/>
    <w:rsid w:val="00FE5D52"/>
    <w:rsid w:val="00FF0559"/>
    <w:rsid w:val="00FF3635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9CB0FA"/>
  <w15:chartTrackingRefBased/>
  <w15:docId w15:val="{1364023B-C128-4C78-9517-6732D686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709CB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rsid w:val="0078794C"/>
    <w:pPr>
      <w:jc w:val="both"/>
    </w:pPr>
    <w:rPr>
      <w:rFonts w:ascii="Arial" w:hAnsi="Arial" w:cs="Arial"/>
    </w:rPr>
  </w:style>
  <w:style w:type="table" w:styleId="Reetkatablice">
    <w:name w:val="Table Grid"/>
    <w:basedOn w:val="Obinatablica"/>
    <w:rsid w:val="0020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rsid w:val="0019464A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19464A"/>
  </w:style>
  <w:style w:type="character" w:styleId="Referencakrajnjebiljeke">
    <w:name w:val="endnote reference"/>
    <w:rsid w:val="0019464A"/>
    <w:rPr>
      <w:vertAlign w:val="superscript"/>
    </w:rPr>
  </w:style>
  <w:style w:type="paragraph" w:styleId="Zaglavlje">
    <w:name w:val="header"/>
    <w:basedOn w:val="Normal"/>
    <w:link w:val="ZaglavljeChar"/>
    <w:rsid w:val="00D82C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D82C67"/>
    <w:rPr>
      <w:sz w:val="24"/>
      <w:szCs w:val="24"/>
    </w:rPr>
  </w:style>
  <w:style w:type="paragraph" w:styleId="Podnoje">
    <w:name w:val="footer"/>
    <w:basedOn w:val="Normal"/>
    <w:link w:val="PodnojeChar"/>
    <w:rsid w:val="00D82C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D82C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4A92-7069-404C-A545-705885DA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Mirjana Matić</dc:creator>
  <cp:keywords/>
  <cp:lastModifiedBy>Mirjana Matić</cp:lastModifiedBy>
  <cp:revision>19</cp:revision>
  <cp:lastPrinted>2025-03-31T08:05:00Z</cp:lastPrinted>
  <dcterms:created xsi:type="dcterms:W3CDTF">2025-03-24T08:21:00Z</dcterms:created>
  <dcterms:modified xsi:type="dcterms:W3CDTF">2025-03-31T08:12:00Z</dcterms:modified>
</cp:coreProperties>
</file>