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9C3" w:rsidRPr="00E66FA7" w:rsidRDefault="004A09C3">
      <w:pPr>
        <w:rPr>
          <w:rFonts w:ascii="Times New Roman" w:hAnsi="Times New Roman" w:cs="Times New Roman"/>
          <w:b/>
          <w:sz w:val="24"/>
          <w:szCs w:val="24"/>
        </w:rPr>
      </w:pPr>
      <w:r w:rsidRPr="00E66FA7">
        <w:rPr>
          <w:rFonts w:ascii="Times New Roman" w:hAnsi="Times New Roman" w:cs="Times New Roman"/>
          <w:b/>
          <w:sz w:val="24"/>
          <w:szCs w:val="24"/>
        </w:rPr>
        <w:t>Razdjel:  109 MINISTARSTVO PRAVOSUĐA I UPRAVE</w:t>
      </w:r>
    </w:p>
    <w:p w:rsidR="004469EA" w:rsidRPr="006A4D73" w:rsidRDefault="004A09C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66FA7">
        <w:rPr>
          <w:rFonts w:ascii="Times New Roman" w:hAnsi="Times New Roman" w:cs="Times New Roman"/>
          <w:b/>
          <w:sz w:val="24"/>
          <w:szCs w:val="24"/>
        </w:rPr>
        <w:t>Glava: 1093</w:t>
      </w:r>
      <w:r w:rsidR="00177AAB" w:rsidRPr="00E66FA7">
        <w:rPr>
          <w:rFonts w:ascii="Times New Roman" w:hAnsi="Times New Roman" w:cs="Times New Roman"/>
          <w:b/>
          <w:sz w:val="24"/>
          <w:szCs w:val="24"/>
        </w:rPr>
        <w:t>5</w:t>
      </w:r>
      <w:r w:rsidRPr="00E66F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7AAB" w:rsidRPr="00E66FA7">
        <w:rPr>
          <w:rFonts w:ascii="Times New Roman" w:hAnsi="Times New Roman" w:cs="Times New Roman"/>
          <w:b/>
          <w:sz w:val="24"/>
          <w:szCs w:val="24"/>
        </w:rPr>
        <w:t>UPRAVNI SUD U ZAGREBU</w:t>
      </w:r>
      <w:r w:rsidR="004469E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</w:p>
    <w:p w:rsidR="004A09C3" w:rsidRDefault="004A09C3">
      <w:pPr>
        <w:rPr>
          <w:rFonts w:ascii="Times New Roman" w:hAnsi="Times New Roman" w:cs="Times New Roman"/>
          <w:sz w:val="24"/>
          <w:szCs w:val="24"/>
        </w:rPr>
      </w:pPr>
      <w:r w:rsidRPr="00E66FA7">
        <w:rPr>
          <w:rFonts w:ascii="Times New Roman" w:hAnsi="Times New Roman" w:cs="Times New Roman"/>
          <w:b/>
          <w:sz w:val="24"/>
          <w:szCs w:val="24"/>
        </w:rPr>
        <w:t>Aktivnost: A</w:t>
      </w:r>
      <w:r w:rsidR="00177AAB" w:rsidRPr="00E66FA7">
        <w:rPr>
          <w:rFonts w:ascii="Times New Roman" w:hAnsi="Times New Roman" w:cs="Times New Roman"/>
          <w:b/>
          <w:sz w:val="24"/>
          <w:szCs w:val="24"/>
        </w:rPr>
        <w:t>851001</w:t>
      </w:r>
      <w:r w:rsidRPr="00E66FA7">
        <w:rPr>
          <w:rFonts w:ascii="Times New Roman" w:hAnsi="Times New Roman" w:cs="Times New Roman"/>
          <w:b/>
          <w:sz w:val="24"/>
          <w:szCs w:val="24"/>
        </w:rPr>
        <w:t xml:space="preserve"> Vođenje sudskih postupaka iz nadležnosti upravn</w:t>
      </w:r>
      <w:r w:rsidR="00177AAB" w:rsidRPr="00E66FA7">
        <w:rPr>
          <w:rFonts w:ascii="Times New Roman" w:hAnsi="Times New Roman" w:cs="Times New Roman"/>
          <w:b/>
          <w:sz w:val="24"/>
          <w:szCs w:val="24"/>
        </w:rPr>
        <w:t>ih sudova</w:t>
      </w:r>
    </w:p>
    <w:p w:rsidR="00E66FA7" w:rsidRDefault="00E66FA7">
      <w:pPr>
        <w:rPr>
          <w:rFonts w:ascii="Times New Roman" w:hAnsi="Times New Roman" w:cs="Times New Roman"/>
          <w:sz w:val="24"/>
          <w:szCs w:val="24"/>
        </w:rPr>
      </w:pPr>
    </w:p>
    <w:p w:rsidR="00E66FA7" w:rsidRDefault="004A09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OBRAZLOŽENJE OPĆEG DIJELA GODIŠNJEG IZVJEŠTAJA O IZVRŠENJU </w:t>
      </w:r>
    </w:p>
    <w:p w:rsidR="00813632" w:rsidRDefault="002C34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A09C3">
        <w:rPr>
          <w:rFonts w:ascii="Times New Roman" w:hAnsi="Times New Roman" w:cs="Times New Roman"/>
          <w:sz w:val="24"/>
          <w:szCs w:val="24"/>
        </w:rPr>
        <w:t>PRORAČUNA I FINANCIJSKOG PLANA ZA 202</w:t>
      </w:r>
      <w:r w:rsidR="006A4D73">
        <w:rPr>
          <w:rFonts w:ascii="Times New Roman" w:hAnsi="Times New Roman" w:cs="Times New Roman"/>
          <w:sz w:val="24"/>
          <w:szCs w:val="24"/>
        </w:rPr>
        <w:t>4</w:t>
      </w:r>
      <w:r w:rsidR="004A09C3">
        <w:rPr>
          <w:rFonts w:ascii="Times New Roman" w:hAnsi="Times New Roman" w:cs="Times New Roman"/>
          <w:sz w:val="24"/>
          <w:szCs w:val="24"/>
        </w:rPr>
        <w:t>.GODINU</w:t>
      </w:r>
    </w:p>
    <w:p w:rsidR="00E66FA7" w:rsidRDefault="00E66FA7">
      <w:pPr>
        <w:rPr>
          <w:rFonts w:ascii="Times New Roman" w:hAnsi="Times New Roman" w:cs="Times New Roman"/>
          <w:sz w:val="24"/>
          <w:szCs w:val="24"/>
        </w:rPr>
      </w:pPr>
    </w:p>
    <w:p w:rsidR="00E66FA7" w:rsidRDefault="00E66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SAŽETAK RAČUNA PRIHODA I RASHODA I RAČUNA FINANCIRANJA</w:t>
      </w:r>
    </w:p>
    <w:p w:rsidR="00E66FA7" w:rsidRDefault="00E66FA7" w:rsidP="00E66FA7">
      <w:pPr>
        <w:rPr>
          <w:rFonts w:ascii="Times New Roman" w:hAnsi="Times New Roman" w:cs="Times New Roman"/>
          <w:sz w:val="24"/>
          <w:szCs w:val="24"/>
        </w:rPr>
      </w:pPr>
      <w:r w:rsidRPr="00EB17DC">
        <w:rPr>
          <w:rFonts w:ascii="Times New Roman" w:hAnsi="Times New Roman" w:cs="Times New Roman"/>
          <w:sz w:val="24"/>
          <w:szCs w:val="24"/>
        </w:rPr>
        <w:t xml:space="preserve">U sažetku prihoda i rashoda vidljiv je </w:t>
      </w:r>
      <w:r w:rsidR="00361FDF">
        <w:rPr>
          <w:rFonts w:ascii="Times New Roman" w:hAnsi="Times New Roman" w:cs="Times New Roman"/>
          <w:sz w:val="24"/>
          <w:szCs w:val="24"/>
        </w:rPr>
        <w:t xml:space="preserve">porast </w:t>
      </w:r>
      <w:r w:rsidRPr="00EB17DC">
        <w:rPr>
          <w:rFonts w:ascii="Times New Roman" w:hAnsi="Times New Roman" w:cs="Times New Roman"/>
          <w:sz w:val="24"/>
          <w:szCs w:val="24"/>
        </w:rPr>
        <w:t>izvršenj</w:t>
      </w:r>
      <w:r w:rsidR="00361FDF">
        <w:rPr>
          <w:rFonts w:ascii="Times New Roman" w:hAnsi="Times New Roman" w:cs="Times New Roman"/>
          <w:sz w:val="24"/>
          <w:szCs w:val="24"/>
        </w:rPr>
        <w:t>a</w:t>
      </w:r>
      <w:r w:rsidRPr="00EB17DC">
        <w:rPr>
          <w:rFonts w:ascii="Times New Roman" w:hAnsi="Times New Roman" w:cs="Times New Roman"/>
          <w:sz w:val="24"/>
          <w:szCs w:val="24"/>
        </w:rPr>
        <w:t xml:space="preserve"> plana za tekuću godinu u odnosu na prethodnu godinu</w:t>
      </w:r>
      <w:r w:rsidR="00A47999">
        <w:rPr>
          <w:rFonts w:ascii="Times New Roman" w:hAnsi="Times New Roman" w:cs="Times New Roman"/>
          <w:sz w:val="24"/>
          <w:szCs w:val="24"/>
        </w:rPr>
        <w:t xml:space="preserve"> </w:t>
      </w:r>
      <w:r w:rsidR="00361FDF">
        <w:rPr>
          <w:rFonts w:ascii="Times New Roman" w:hAnsi="Times New Roman" w:cs="Times New Roman"/>
          <w:sz w:val="24"/>
          <w:szCs w:val="24"/>
        </w:rPr>
        <w:t>a odnosi se na porast plaća zaposlenika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B17DC">
        <w:rPr>
          <w:rFonts w:ascii="Times New Roman" w:hAnsi="Times New Roman" w:cs="Times New Roman"/>
          <w:sz w:val="24"/>
          <w:szCs w:val="24"/>
        </w:rPr>
        <w:t xml:space="preserve"> </w:t>
      </w:r>
      <w:r w:rsidR="00361FDF">
        <w:rPr>
          <w:rFonts w:ascii="Times New Roman" w:hAnsi="Times New Roman" w:cs="Times New Roman"/>
          <w:sz w:val="24"/>
          <w:szCs w:val="24"/>
        </w:rPr>
        <w:t>Izvršenje plana za 202</w:t>
      </w:r>
      <w:r w:rsidR="006A4D73">
        <w:rPr>
          <w:rFonts w:ascii="Times New Roman" w:hAnsi="Times New Roman" w:cs="Times New Roman"/>
          <w:sz w:val="24"/>
          <w:szCs w:val="24"/>
        </w:rPr>
        <w:t>4</w:t>
      </w:r>
      <w:r w:rsidR="00361FDF">
        <w:rPr>
          <w:rFonts w:ascii="Times New Roman" w:hAnsi="Times New Roman" w:cs="Times New Roman"/>
          <w:sz w:val="24"/>
          <w:szCs w:val="24"/>
        </w:rPr>
        <w:t>. u odn</w:t>
      </w:r>
      <w:r>
        <w:rPr>
          <w:rFonts w:ascii="Times New Roman" w:hAnsi="Times New Roman" w:cs="Times New Roman"/>
          <w:sz w:val="24"/>
          <w:szCs w:val="24"/>
        </w:rPr>
        <w:t xml:space="preserve">osu na </w:t>
      </w:r>
      <w:r w:rsidR="001B7C8C">
        <w:rPr>
          <w:rFonts w:ascii="Times New Roman" w:hAnsi="Times New Roman" w:cs="Times New Roman"/>
          <w:sz w:val="24"/>
          <w:szCs w:val="24"/>
        </w:rPr>
        <w:t xml:space="preserve">tekući </w:t>
      </w:r>
      <w:r>
        <w:rPr>
          <w:rFonts w:ascii="Times New Roman" w:hAnsi="Times New Roman" w:cs="Times New Roman"/>
          <w:sz w:val="24"/>
          <w:szCs w:val="24"/>
        </w:rPr>
        <w:t>plan za 202</w:t>
      </w:r>
      <w:r w:rsidR="006A4D7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469E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alo </w:t>
      </w:r>
      <w:r w:rsidR="004469EA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 xml:space="preserve">manje </w:t>
      </w:r>
      <w:r w:rsidR="00361FDF">
        <w:rPr>
          <w:rFonts w:ascii="Times New Roman" w:hAnsi="Times New Roman" w:cs="Times New Roman"/>
          <w:sz w:val="24"/>
          <w:szCs w:val="24"/>
        </w:rPr>
        <w:t>zbog raznih ušteda temeljem ugovora po okvirnim sporazumima i naročito uštede energenata sudjelovanjem Vlade RH pri plaćanju obveza ist</w:t>
      </w:r>
      <w:r w:rsidR="00B31CBC">
        <w:rPr>
          <w:rFonts w:ascii="Times New Roman" w:hAnsi="Times New Roman" w:cs="Times New Roman"/>
          <w:sz w:val="24"/>
          <w:szCs w:val="24"/>
        </w:rPr>
        <w:t>ih</w:t>
      </w:r>
      <w:r>
        <w:rPr>
          <w:rFonts w:ascii="Times New Roman" w:hAnsi="Times New Roman" w:cs="Times New Roman"/>
          <w:sz w:val="24"/>
          <w:szCs w:val="24"/>
        </w:rPr>
        <w:t>.</w:t>
      </w:r>
      <w:r w:rsidR="001B7C8C">
        <w:rPr>
          <w:rFonts w:ascii="Times New Roman" w:hAnsi="Times New Roman" w:cs="Times New Roman"/>
          <w:sz w:val="24"/>
          <w:szCs w:val="24"/>
        </w:rPr>
        <w:t xml:space="preserve"> Prijenos sredstava iz prethodne godine i prijenos u slijedeću godinu odnosi se na uplaćene vlastite prihode u proračun krajem godine.</w:t>
      </w:r>
    </w:p>
    <w:p w:rsidR="00E66FA7" w:rsidRDefault="00E66FA7" w:rsidP="00E66FA7">
      <w:pPr>
        <w:rPr>
          <w:rFonts w:ascii="Times New Roman" w:hAnsi="Times New Roman" w:cs="Times New Roman"/>
          <w:sz w:val="24"/>
          <w:szCs w:val="24"/>
        </w:rPr>
      </w:pPr>
    </w:p>
    <w:p w:rsidR="00E66FA7" w:rsidRDefault="00E66FA7" w:rsidP="00E66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 O PRIHODIMA I RASHODIMA PREMA EKONOMSKOJ KLASIFIKACIJI</w:t>
      </w:r>
    </w:p>
    <w:p w:rsidR="00E66FA7" w:rsidRDefault="00E66FA7" w:rsidP="00E66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ovom izvješću vidljivo je </w:t>
      </w:r>
      <w:r w:rsidR="00361FDF">
        <w:rPr>
          <w:rFonts w:ascii="Times New Roman" w:hAnsi="Times New Roman" w:cs="Times New Roman"/>
          <w:sz w:val="24"/>
          <w:szCs w:val="24"/>
        </w:rPr>
        <w:t xml:space="preserve">malo povećanje </w:t>
      </w:r>
      <w:r>
        <w:rPr>
          <w:rFonts w:ascii="Times New Roman" w:hAnsi="Times New Roman" w:cs="Times New Roman"/>
          <w:sz w:val="24"/>
          <w:szCs w:val="24"/>
        </w:rPr>
        <w:t xml:space="preserve"> u odnosu na isti period prethodne godine. Malo veće izvršenje je na stavkama </w:t>
      </w:r>
      <w:r w:rsidR="00361FDF">
        <w:rPr>
          <w:rFonts w:ascii="Times New Roman" w:hAnsi="Times New Roman" w:cs="Times New Roman"/>
          <w:sz w:val="24"/>
          <w:szCs w:val="24"/>
        </w:rPr>
        <w:t>plaće za zaposlene</w:t>
      </w:r>
      <w:r w:rsidR="00B31CBC">
        <w:rPr>
          <w:rFonts w:ascii="Times New Roman" w:hAnsi="Times New Roman" w:cs="Times New Roman"/>
          <w:sz w:val="24"/>
          <w:szCs w:val="24"/>
        </w:rPr>
        <w:t xml:space="preserve"> temeljem Kolektivnog ugovora.</w:t>
      </w:r>
    </w:p>
    <w:p w:rsidR="00E66FA7" w:rsidRDefault="00E66FA7" w:rsidP="00E66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 odnosu na plan tekuće godine izvršenje u 202</w:t>
      </w:r>
      <w:r w:rsidR="006A4D7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je </w:t>
      </w:r>
      <w:r w:rsidR="00B31CBC">
        <w:rPr>
          <w:rFonts w:ascii="Times New Roman" w:hAnsi="Times New Roman" w:cs="Times New Roman"/>
          <w:sz w:val="24"/>
          <w:szCs w:val="24"/>
        </w:rPr>
        <w:t xml:space="preserve">malo </w:t>
      </w:r>
      <w:r>
        <w:rPr>
          <w:rFonts w:ascii="Times New Roman" w:hAnsi="Times New Roman" w:cs="Times New Roman"/>
          <w:sz w:val="24"/>
          <w:szCs w:val="24"/>
        </w:rPr>
        <w:t xml:space="preserve">manje </w:t>
      </w:r>
      <w:r w:rsidR="00361FDF">
        <w:rPr>
          <w:rFonts w:ascii="Times New Roman" w:hAnsi="Times New Roman" w:cs="Times New Roman"/>
          <w:sz w:val="24"/>
          <w:szCs w:val="24"/>
        </w:rPr>
        <w:t>temeljem ušteda</w:t>
      </w:r>
      <w:r w:rsidR="00B31CBC">
        <w:rPr>
          <w:rFonts w:ascii="Times New Roman" w:hAnsi="Times New Roman" w:cs="Times New Roman"/>
          <w:sz w:val="24"/>
          <w:szCs w:val="24"/>
        </w:rPr>
        <w:t>, znači u okvirima planiranog, indeks izvršenja 98,54.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FA7" w:rsidRDefault="00E66FA7" w:rsidP="00E66FA7">
      <w:pPr>
        <w:rPr>
          <w:rFonts w:ascii="Times New Roman" w:hAnsi="Times New Roman" w:cs="Times New Roman"/>
          <w:sz w:val="24"/>
          <w:szCs w:val="24"/>
        </w:rPr>
      </w:pPr>
    </w:p>
    <w:p w:rsidR="00E66FA7" w:rsidRDefault="00E66FA7" w:rsidP="00E66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 O PRIHODIMA I RASHODIMA PREMA IZVORIMA FINANCIRANJA</w:t>
      </w:r>
    </w:p>
    <w:p w:rsidR="00E66FA7" w:rsidRDefault="00E66FA7" w:rsidP="00E66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Izvršenje proračunskih sredstava je kao u prethodnim izvješćima </w:t>
      </w:r>
      <w:r w:rsidR="00361FDF">
        <w:rPr>
          <w:rFonts w:ascii="Times New Roman" w:hAnsi="Times New Roman" w:cs="Times New Roman"/>
          <w:sz w:val="24"/>
          <w:szCs w:val="24"/>
        </w:rPr>
        <w:t>povećano na rashodima za zaposlene, ali smanjenje na materijalnim rashodima temeljem ušteda.</w:t>
      </w:r>
    </w:p>
    <w:p w:rsidR="00E66FA7" w:rsidRDefault="00E66FA7" w:rsidP="00E66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izvoru 31-vlastiti prihodi  </w:t>
      </w:r>
      <w:r w:rsidR="00651FEF">
        <w:rPr>
          <w:rFonts w:ascii="Times New Roman" w:hAnsi="Times New Roman" w:cs="Times New Roman"/>
          <w:sz w:val="24"/>
          <w:szCs w:val="24"/>
        </w:rPr>
        <w:t>neznatno su veći</w:t>
      </w:r>
      <w:r>
        <w:rPr>
          <w:rFonts w:ascii="Times New Roman" w:hAnsi="Times New Roman" w:cs="Times New Roman"/>
          <w:sz w:val="24"/>
          <w:szCs w:val="24"/>
        </w:rPr>
        <w:t xml:space="preserve"> u odnosu na prethodnu godinu i u odnosu na plan za tekuću godinu zbog </w:t>
      </w:r>
      <w:r w:rsidR="00651FEF">
        <w:rPr>
          <w:rFonts w:ascii="Times New Roman" w:hAnsi="Times New Roman" w:cs="Times New Roman"/>
          <w:sz w:val="24"/>
          <w:szCs w:val="24"/>
        </w:rPr>
        <w:t>malo većeg priljeva sredstava od preslika</w:t>
      </w:r>
      <w:r w:rsidR="00050492">
        <w:rPr>
          <w:rFonts w:ascii="Times New Roman" w:hAnsi="Times New Roman" w:cs="Times New Roman"/>
          <w:sz w:val="24"/>
          <w:szCs w:val="24"/>
        </w:rPr>
        <w:t>.</w:t>
      </w:r>
    </w:p>
    <w:p w:rsidR="00E66FA7" w:rsidRDefault="00E66FA7" w:rsidP="00E66FA7">
      <w:pPr>
        <w:rPr>
          <w:rFonts w:ascii="Times New Roman" w:hAnsi="Times New Roman" w:cs="Times New Roman"/>
          <w:sz w:val="24"/>
          <w:szCs w:val="24"/>
        </w:rPr>
      </w:pPr>
    </w:p>
    <w:p w:rsidR="00E66FA7" w:rsidRDefault="00E66FA7" w:rsidP="00E66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 O RASHODIMA PREMA FUNKCIJSKOJ KLASIFIKACIJI</w:t>
      </w:r>
    </w:p>
    <w:p w:rsidR="00915FB8" w:rsidRPr="00EB17DC" w:rsidRDefault="00E66FA7" w:rsidP="00E66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izvještaju je vidljiv</w:t>
      </w:r>
      <w:r w:rsidR="002C2660">
        <w:rPr>
          <w:rFonts w:ascii="Times New Roman" w:hAnsi="Times New Roman" w:cs="Times New Roman"/>
          <w:sz w:val="24"/>
          <w:szCs w:val="24"/>
        </w:rPr>
        <w:t xml:space="preserve">o je izvršenje </w:t>
      </w:r>
      <w:r w:rsidR="00915FB8">
        <w:rPr>
          <w:rFonts w:ascii="Times New Roman" w:hAnsi="Times New Roman" w:cs="Times New Roman"/>
          <w:sz w:val="24"/>
          <w:szCs w:val="24"/>
        </w:rPr>
        <w:t xml:space="preserve">malo povećano u odnosu na </w:t>
      </w:r>
      <w:r>
        <w:rPr>
          <w:rFonts w:ascii="Times New Roman" w:hAnsi="Times New Roman" w:cs="Times New Roman"/>
          <w:sz w:val="24"/>
          <w:szCs w:val="24"/>
        </w:rPr>
        <w:t xml:space="preserve">isti period prethodne godine, i malo manji iznos </w:t>
      </w:r>
      <w:r w:rsidR="00915FB8">
        <w:rPr>
          <w:rFonts w:ascii="Times New Roman" w:hAnsi="Times New Roman" w:cs="Times New Roman"/>
          <w:sz w:val="24"/>
          <w:szCs w:val="24"/>
        </w:rPr>
        <w:t>u odnosu na plan</w:t>
      </w:r>
      <w:r>
        <w:rPr>
          <w:rFonts w:ascii="Times New Roman" w:hAnsi="Times New Roman" w:cs="Times New Roman"/>
          <w:sz w:val="24"/>
          <w:szCs w:val="24"/>
        </w:rPr>
        <w:t xml:space="preserve"> za tekuću godinu, indeks izvršenja je </w:t>
      </w:r>
      <w:r w:rsidR="000E0368">
        <w:rPr>
          <w:rFonts w:ascii="Times New Roman" w:hAnsi="Times New Roman" w:cs="Times New Roman"/>
          <w:sz w:val="24"/>
          <w:szCs w:val="24"/>
        </w:rPr>
        <w:t>98,55</w:t>
      </w:r>
      <w:r w:rsidR="00915FB8">
        <w:rPr>
          <w:rFonts w:ascii="Times New Roman" w:hAnsi="Times New Roman" w:cs="Times New Roman"/>
          <w:sz w:val="24"/>
          <w:szCs w:val="24"/>
        </w:rPr>
        <w:t>.</w:t>
      </w:r>
    </w:p>
    <w:p w:rsidR="00E66FA7" w:rsidRPr="003E1D03" w:rsidRDefault="00E66FA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66FA7" w:rsidRPr="003E1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03"/>
    <w:rsid w:val="00050492"/>
    <w:rsid w:val="000E0368"/>
    <w:rsid w:val="00177AAB"/>
    <w:rsid w:val="001B7C8C"/>
    <w:rsid w:val="002C2660"/>
    <w:rsid w:val="002C3408"/>
    <w:rsid w:val="0033189A"/>
    <w:rsid w:val="00361FDF"/>
    <w:rsid w:val="003E1D03"/>
    <w:rsid w:val="004469EA"/>
    <w:rsid w:val="004A09C3"/>
    <w:rsid w:val="004D2BA9"/>
    <w:rsid w:val="00651FEF"/>
    <w:rsid w:val="006A4D73"/>
    <w:rsid w:val="007C3009"/>
    <w:rsid w:val="00813632"/>
    <w:rsid w:val="00915FB8"/>
    <w:rsid w:val="00A47999"/>
    <w:rsid w:val="00B31CBC"/>
    <w:rsid w:val="00E6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30DA6"/>
  <w15:chartTrackingRefBased/>
  <w15:docId w15:val="{5BB15E00-1AC7-4F20-BA1B-964DCC576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 Buljan</dc:creator>
  <cp:keywords/>
  <dc:description/>
  <cp:lastModifiedBy>Svjetlana Buljan</cp:lastModifiedBy>
  <cp:revision>18</cp:revision>
  <dcterms:created xsi:type="dcterms:W3CDTF">2023-08-04T11:03:00Z</dcterms:created>
  <dcterms:modified xsi:type="dcterms:W3CDTF">2025-03-20T11:39:00Z</dcterms:modified>
</cp:coreProperties>
</file>