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A26" w:rsidRPr="0004275F" w:rsidRDefault="00101A26" w:rsidP="00FB7C87">
      <w:pPr>
        <w:pStyle w:val="Naslov2"/>
        <w:rPr>
          <w:rFonts w:ascii="Arial" w:hAnsi="Arial" w:cs="Arial"/>
          <w:sz w:val="24"/>
          <w:szCs w:val="24"/>
          <w:lang w:val="hr-HR"/>
        </w:rPr>
      </w:pPr>
      <w:r w:rsidRPr="0004275F">
        <w:rPr>
          <w:rFonts w:ascii="Arial" w:hAnsi="Arial" w:cs="Arial"/>
          <w:sz w:val="24"/>
          <w:szCs w:val="24"/>
          <w:lang w:val="hr-HR"/>
        </w:rPr>
        <w:t>REPUBLIKA HRVATSKA</w:t>
      </w:r>
    </w:p>
    <w:p w:rsidR="00101A26" w:rsidRPr="0004275F" w:rsidRDefault="00101A26" w:rsidP="00FB7C87">
      <w:pPr>
        <w:pStyle w:val="Naslov5"/>
        <w:rPr>
          <w:rFonts w:ascii="Arial" w:hAnsi="Arial" w:cs="Arial"/>
          <w:sz w:val="24"/>
          <w:szCs w:val="24"/>
          <w:lang w:val="hr-HR"/>
        </w:rPr>
      </w:pPr>
      <w:r w:rsidRPr="0004275F">
        <w:rPr>
          <w:rFonts w:ascii="Arial" w:hAnsi="Arial" w:cs="Arial"/>
          <w:sz w:val="24"/>
          <w:szCs w:val="24"/>
          <w:lang w:val="hr-HR"/>
        </w:rPr>
        <w:t>OPĆINSKI SUD U PAZINU</w:t>
      </w:r>
    </w:p>
    <w:p w:rsidR="00101A26" w:rsidRPr="0004275F" w:rsidRDefault="00101A26" w:rsidP="00FB7C8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275F">
        <w:rPr>
          <w:rFonts w:ascii="Arial" w:hAnsi="Arial" w:cs="Arial"/>
          <w:bCs/>
          <w:sz w:val="24"/>
          <w:szCs w:val="24"/>
        </w:rPr>
        <w:t>Razdjel:</w:t>
      </w:r>
      <w:r w:rsidR="00F44809" w:rsidRPr="0004275F">
        <w:rPr>
          <w:rFonts w:ascii="Arial" w:hAnsi="Arial" w:cs="Arial"/>
          <w:bCs/>
          <w:sz w:val="24"/>
          <w:szCs w:val="24"/>
        </w:rPr>
        <w:t xml:space="preserve"> </w:t>
      </w:r>
      <w:r w:rsidRPr="0004275F">
        <w:rPr>
          <w:rFonts w:ascii="Arial" w:hAnsi="Arial" w:cs="Arial"/>
          <w:bCs/>
          <w:sz w:val="24"/>
          <w:szCs w:val="24"/>
        </w:rPr>
        <w:t>109</w:t>
      </w:r>
    </w:p>
    <w:p w:rsidR="00101A26" w:rsidRPr="0004275F" w:rsidRDefault="00F44809" w:rsidP="00FB7C8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275F">
        <w:rPr>
          <w:rFonts w:ascii="Arial" w:hAnsi="Arial" w:cs="Arial"/>
          <w:bCs/>
          <w:sz w:val="24"/>
          <w:szCs w:val="24"/>
        </w:rPr>
        <w:t>Glava:</w:t>
      </w:r>
      <w:r w:rsidRPr="0004275F">
        <w:rPr>
          <w:rFonts w:ascii="Arial" w:hAnsi="Arial" w:cs="Arial"/>
          <w:bCs/>
          <w:sz w:val="24"/>
          <w:szCs w:val="24"/>
        </w:rPr>
        <w:tab/>
        <w:t xml:space="preserve"> </w:t>
      </w:r>
      <w:r w:rsidR="00101A26" w:rsidRPr="0004275F">
        <w:rPr>
          <w:rFonts w:ascii="Arial" w:hAnsi="Arial" w:cs="Arial"/>
          <w:bCs/>
          <w:sz w:val="24"/>
          <w:szCs w:val="24"/>
        </w:rPr>
        <w:t>75</w:t>
      </w:r>
      <w:r w:rsidR="00101A26" w:rsidRPr="0004275F">
        <w:rPr>
          <w:rFonts w:ascii="Arial" w:hAnsi="Arial" w:cs="Arial"/>
          <w:bCs/>
          <w:sz w:val="24"/>
          <w:szCs w:val="24"/>
        </w:rPr>
        <w:tab/>
      </w:r>
      <w:r w:rsidR="00101A26" w:rsidRPr="0004275F">
        <w:rPr>
          <w:rFonts w:ascii="Arial" w:hAnsi="Arial" w:cs="Arial"/>
          <w:bCs/>
          <w:sz w:val="24"/>
          <w:szCs w:val="24"/>
        </w:rPr>
        <w:tab/>
      </w:r>
      <w:r w:rsidR="00101A26" w:rsidRPr="0004275F">
        <w:rPr>
          <w:rFonts w:ascii="Arial" w:hAnsi="Arial" w:cs="Arial"/>
          <w:bCs/>
          <w:sz w:val="24"/>
          <w:szCs w:val="24"/>
        </w:rPr>
        <w:tab/>
      </w:r>
      <w:r w:rsidR="00101A26" w:rsidRPr="0004275F">
        <w:rPr>
          <w:rFonts w:ascii="Arial" w:hAnsi="Arial" w:cs="Arial"/>
          <w:bCs/>
          <w:sz w:val="24"/>
          <w:szCs w:val="24"/>
        </w:rPr>
        <w:tab/>
      </w:r>
      <w:r w:rsidR="00101A26" w:rsidRPr="0004275F">
        <w:rPr>
          <w:rFonts w:ascii="Arial" w:hAnsi="Arial" w:cs="Arial"/>
          <w:bCs/>
          <w:sz w:val="24"/>
          <w:szCs w:val="24"/>
        </w:rPr>
        <w:tab/>
      </w:r>
    </w:p>
    <w:p w:rsidR="00101A26" w:rsidRPr="0004275F" w:rsidRDefault="00101A26" w:rsidP="00FB7C8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275F">
        <w:rPr>
          <w:rFonts w:ascii="Arial" w:hAnsi="Arial" w:cs="Arial"/>
          <w:bCs/>
          <w:sz w:val="24"/>
          <w:szCs w:val="24"/>
        </w:rPr>
        <w:t>Matični broj: 3089541</w:t>
      </w:r>
    </w:p>
    <w:p w:rsidR="00101A26" w:rsidRPr="0004275F" w:rsidRDefault="00101A26" w:rsidP="00FB7C8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275F">
        <w:rPr>
          <w:rFonts w:ascii="Arial" w:hAnsi="Arial" w:cs="Arial"/>
          <w:bCs/>
          <w:sz w:val="24"/>
          <w:szCs w:val="24"/>
        </w:rPr>
        <w:t>OIB:</w:t>
      </w:r>
      <w:r w:rsidR="00F44809" w:rsidRPr="0004275F">
        <w:rPr>
          <w:rFonts w:ascii="Arial" w:hAnsi="Arial" w:cs="Arial"/>
          <w:bCs/>
          <w:sz w:val="24"/>
          <w:szCs w:val="24"/>
        </w:rPr>
        <w:t xml:space="preserve"> </w:t>
      </w:r>
      <w:r w:rsidRPr="0004275F">
        <w:rPr>
          <w:rFonts w:ascii="Arial" w:hAnsi="Arial" w:cs="Arial"/>
          <w:bCs/>
          <w:sz w:val="24"/>
          <w:szCs w:val="24"/>
        </w:rPr>
        <w:t>27672461276</w:t>
      </w:r>
    </w:p>
    <w:p w:rsidR="00101A26" w:rsidRPr="0004275F" w:rsidRDefault="00101A26" w:rsidP="00FB7C8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275F">
        <w:rPr>
          <w:rFonts w:ascii="Arial" w:hAnsi="Arial" w:cs="Arial"/>
          <w:bCs/>
          <w:sz w:val="24"/>
          <w:szCs w:val="24"/>
        </w:rPr>
        <w:t>RKP:</w:t>
      </w:r>
      <w:r w:rsidR="00F44809" w:rsidRPr="0004275F">
        <w:rPr>
          <w:rFonts w:ascii="Arial" w:hAnsi="Arial" w:cs="Arial"/>
          <w:bCs/>
          <w:sz w:val="24"/>
          <w:szCs w:val="24"/>
        </w:rPr>
        <w:t xml:space="preserve"> </w:t>
      </w:r>
      <w:r w:rsidRPr="0004275F">
        <w:rPr>
          <w:rFonts w:ascii="Arial" w:hAnsi="Arial" w:cs="Arial"/>
          <w:bCs/>
          <w:sz w:val="24"/>
          <w:szCs w:val="24"/>
        </w:rPr>
        <w:t>50563</w:t>
      </w:r>
      <w:r w:rsidRPr="0004275F">
        <w:rPr>
          <w:rFonts w:ascii="Arial" w:hAnsi="Arial" w:cs="Arial"/>
          <w:bCs/>
          <w:sz w:val="24"/>
          <w:szCs w:val="24"/>
        </w:rPr>
        <w:tab/>
      </w:r>
      <w:r w:rsidRPr="0004275F">
        <w:rPr>
          <w:rFonts w:ascii="Arial" w:hAnsi="Arial" w:cs="Arial"/>
          <w:bCs/>
          <w:sz w:val="24"/>
          <w:szCs w:val="24"/>
        </w:rPr>
        <w:tab/>
      </w:r>
      <w:r w:rsidRPr="0004275F">
        <w:rPr>
          <w:rFonts w:ascii="Arial" w:hAnsi="Arial" w:cs="Arial"/>
          <w:bCs/>
          <w:sz w:val="24"/>
          <w:szCs w:val="24"/>
        </w:rPr>
        <w:tab/>
      </w:r>
      <w:r w:rsidRPr="0004275F">
        <w:rPr>
          <w:rFonts w:ascii="Arial" w:hAnsi="Arial" w:cs="Arial"/>
          <w:bCs/>
          <w:sz w:val="24"/>
          <w:szCs w:val="24"/>
        </w:rPr>
        <w:tab/>
      </w:r>
    </w:p>
    <w:p w:rsidR="00101A26" w:rsidRDefault="00101A26" w:rsidP="00FB7C8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275F">
        <w:rPr>
          <w:rFonts w:ascii="Arial" w:hAnsi="Arial" w:cs="Arial"/>
          <w:bCs/>
          <w:sz w:val="24"/>
          <w:szCs w:val="24"/>
        </w:rPr>
        <w:t>Šifarska oznaka:</w:t>
      </w:r>
      <w:r w:rsidR="00F44809" w:rsidRPr="0004275F">
        <w:rPr>
          <w:rFonts w:ascii="Arial" w:hAnsi="Arial" w:cs="Arial"/>
          <w:bCs/>
          <w:sz w:val="24"/>
          <w:szCs w:val="24"/>
        </w:rPr>
        <w:t xml:space="preserve"> </w:t>
      </w:r>
      <w:r w:rsidRPr="0004275F">
        <w:rPr>
          <w:rFonts w:ascii="Arial" w:hAnsi="Arial" w:cs="Arial"/>
          <w:bCs/>
          <w:sz w:val="24"/>
          <w:szCs w:val="24"/>
        </w:rPr>
        <w:t>8423</w:t>
      </w:r>
    </w:p>
    <w:p w:rsidR="008C00C1" w:rsidRPr="0004275F" w:rsidRDefault="008C00C1" w:rsidP="00FB7C8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17 Su-296/2025</w:t>
      </w:r>
    </w:p>
    <w:p w:rsidR="00101A26" w:rsidRPr="0004275F" w:rsidRDefault="00101A26" w:rsidP="00FB7C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4275F" w:rsidRPr="0004275F" w:rsidRDefault="0004275F" w:rsidP="00FB7C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4275F" w:rsidRPr="0004275F" w:rsidRDefault="0004275F" w:rsidP="00FB7C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4275F" w:rsidRPr="0004275F" w:rsidRDefault="0004275F" w:rsidP="00FB7C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4275F" w:rsidRPr="0004275F" w:rsidRDefault="0004275F" w:rsidP="00FB7C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4275F" w:rsidRPr="0004275F" w:rsidRDefault="0004275F" w:rsidP="00FB7C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4275F" w:rsidRPr="0004275F" w:rsidRDefault="0004275F" w:rsidP="00FB7C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4275F" w:rsidRPr="0004275F" w:rsidRDefault="0004275F" w:rsidP="00FB7C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01A26" w:rsidRPr="0004275F" w:rsidRDefault="00101A26" w:rsidP="0004275F">
      <w:pPr>
        <w:jc w:val="center"/>
        <w:rPr>
          <w:rFonts w:ascii="Arial" w:hAnsi="Arial" w:cs="Arial"/>
          <w:b/>
          <w:sz w:val="24"/>
          <w:szCs w:val="24"/>
        </w:rPr>
      </w:pPr>
    </w:p>
    <w:p w:rsidR="0004275F" w:rsidRPr="0004275F" w:rsidRDefault="00101A26" w:rsidP="0004275F">
      <w:pPr>
        <w:jc w:val="center"/>
        <w:rPr>
          <w:rFonts w:ascii="Arial" w:hAnsi="Arial" w:cs="Arial"/>
          <w:b/>
          <w:sz w:val="28"/>
          <w:szCs w:val="28"/>
        </w:rPr>
      </w:pPr>
      <w:r w:rsidRPr="0004275F">
        <w:rPr>
          <w:rFonts w:ascii="Arial" w:hAnsi="Arial" w:cs="Arial"/>
          <w:b/>
          <w:sz w:val="28"/>
          <w:szCs w:val="28"/>
        </w:rPr>
        <w:t>OBRAZLOŽENJE</w:t>
      </w:r>
      <w:r w:rsidR="0004275F" w:rsidRPr="0004275F">
        <w:rPr>
          <w:rFonts w:ascii="Arial" w:hAnsi="Arial" w:cs="Arial"/>
          <w:b/>
          <w:sz w:val="28"/>
          <w:szCs w:val="28"/>
        </w:rPr>
        <w:t xml:space="preserve"> </w:t>
      </w:r>
      <w:r w:rsidR="00A72EE2">
        <w:rPr>
          <w:rFonts w:ascii="Arial" w:hAnsi="Arial" w:cs="Arial"/>
          <w:b/>
          <w:sz w:val="28"/>
          <w:szCs w:val="28"/>
        </w:rPr>
        <w:t>POLU</w:t>
      </w:r>
      <w:r w:rsidR="00823C80" w:rsidRPr="0004275F">
        <w:rPr>
          <w:rFonts w:ascii="Arial" w:hAnsi="Arial" w:cs="Arial"/>
          <w:b/>
          <w:sz w:val="28"/>
          <w:szCs w:val="28"/>
        </w:rPr>
        <w:t>GODIŠNJEG</w:t>
      </w:r>
    </w:p>
    <w:p w:rsidR="0004275F" w:rsidRPr="0004275F" w:rsidRDefault="00823C80" w:rsidP="0004275F">
      <w:pPr>
        <w:jc w:val="center"/>
        <w:rPr>
          <w:rFonts w:ascii="Arial" w:hAnsi="Arial" w:cs="Arial"/>
          <w:b/>
          <w:sz w:val="28"/>
          <w:szCs w:val="28"/>
        </w:rPr>
      </w:pPr>
      <w:r w:rsidRPr="0004275F">
        <w:rPr>
          <w:rFonts w:ascii="Arial" w:hAnsi="Arial" w:cs="Arial"/>
          <w:b/>
          <w:sz w:val="28"/>
          <w:szCs w:val="28"/>
        </w:rPr>
        <w:t>FINANCIJSKOG</w:t>
      </w:r>
      <w:r w:rsidR="00101A26" w:rsidRPr="0004275F">
        <w:rPr>
          <w:rFonts w:ascii="Arial" w:hAnsi="Arial" w:cs="Arial"/>
          <w:b/>
          <w:sz w:val="28"/>
          <w:szCs w:val="28"/>
        </w:rPr>
        <w:t xml:space="preserve"> IZVJEŠTAJ</w:t>
      </w:r>
      <w:r w:rsidRPr="0004275F">
        <w:rPr>
          <w:rFonts w:ascii="Arial" w:hAnsi="Arial" w:cs="Arial"/>
          <w:b/>
          <w:sz w:val="28"/>
          <w:szCs w:val="28"/>
        </w:rPr>
        <w:t>A</w:t>
      </w:r>
      <w:r w:rsidR="00101A26" w:rsidRPr="0004275F">
        <w:rPr>
          <w:rFonts w:ascii="Arial" w:hAnsi="Arial" w:cs="Arial"/>
          <w:b/>
          <w:sz w:val="28"/>
          <w:szCs w:val="28"/>
        </w:rPr>
        <w:t xml:space="preserve"> O IZVRŠENJU</w:t>
      </w:r>
      <w:r w:rsidRPr="0004275F">
        <w:rPr>
          <w:rFonts w:ascii="Arial" w:hAnsi="Arial" w:cs="Arial"/>
          <w:b/>
          <w:sz w:val="28"/>
          <w:szCs w:val="28"/>
        </w:rPr>
        <w:t xml:space="preserve"> </w:t>
      </w:r>
      <w:r w:rsidR="00101A26" w:rsidRPr="0004275F">
        <w:rPr>
          <w:rFonts w:ascii="Arial" w:hAnsi="Arial" w:cs="Arial"/>
          <w:b/>
          <w:sz w:val="28"/>
          <w:szCs w:val="28"/>
        </w:rPr>
        <w:t>FINANCIJSKOG</w:t>
      </w:r>
    </w:p>
    <w:p w:rsidR="00101A26" w:rsidRPr="0004275F" w:rsidRDefault="00101A26" w:rsidP="0004275F">
      <w:pPr>
        <w:jc w:val="center"/>
        <w:rPr>
          <w:rFonts w:ascii="Arial" w:hAnsi="Arial" w:cs="Arial"/>
          <w:b/>
          <w:sz w:val="28"/>
          <w:szCs w:val="28"/>
        </w:rPr>
      </w:pPr>
      <w:r w:rsidRPr="0004275F">
        <w:rPr>
          <w:rFonts w:ascii="Arial" w:hAnsi="Arial" w:cs="Arial"/>
          <w:b/>
          <w:sz w:val="28"/>
          <w:szCs w:val="28"/>
        </w:rPr>
        <w:t xml:space="preserve">PLANA ZA </w:t>
      </w:r>
      <w:r w:rsidR="00A72EE2">
        <w:rPr>
          <w:rFonts w:ascii="Arial" w:hAnsi="Arial" w:cs="Arial"/>
          <w:b/>
          <w:sz w:val="28"/>
          <w:szCs w:val="28"/>
        </w:rPr>
        <w:t>06-</w:t>
      </w:r>
      <w:r w:rsidR="00E3110F" w:rsidRPr="0004275F">
        <w:rPr>
          <w:rFonts w:ascii="Arial" w:hAnsi="Arial" w:cs="Arial"/>
          <w:b/>
          <w:sz w:val="28"/>
          <w:szCs w:val="28"/>
        </w:rPr>
        <w:t>2</w:t>
      </w:r>
      <w:r w:rsidRPr="0004275F">
        <w:rPr>
          <w:rFonts w:ascii="Arial" w:hAnsi="Arial" w:cs="Arial"/>
          <w:b/>
          <w:sz w:val="28"/>
          <w:szCs w:val="28"/>
        </w:rPr>
        <w:t>02</w:t>
      </w:r>
      <w:r w:rsidR="008C00C1">
        <w:rPr>
          <w:rFonts w:ascii="Arial" w:hAnsi="Arial" w:cs="Arial"/>
          <w:b/>
          <w:sz w:val="28"/>
          <w:szCs w:val="28"/>
        </w:rPr>
        <w:t>5</w:t>
      </w:r>
      <w:r w:rsidRPr="0004275F">
        <w:rPr>
          <w:rFonts w:ascii="Arial" w:hAnsi="Arial" w:cs="Arial"/>
          <w:b/>
          <w:sz w:val="28"/>
          <w:szCs w:val="28"/>
        </w:rPr>
        <w:t>.</w:t>
      </w:r>
      <w:r w:rsidR="0004275F" w:rsidRPr="0004275F">
        <w:rPr>
          <w:rFonts w:ascii="Arial" w:hAnsi="Arial" w:cs="Arial"/>
          <w:b/>
          <w:sz w:val="28"/>
          <w:szCs w:val="28"/>
        </w:rPr>
        <w:t xml:space="preserve"> GODINU</w:t>
      </w:r>
    </w:p>
    <w:p w:rsidR="00101A26" w:rsidRPr="0004275F" w:rsidRDefault="00101A26" w:rsidP="0004275F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04275F" w:rsidRPr="0004275F" w:rsidRDefault="0004275F" w:rsidP="0004275F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04275F" w:rsidRPr="0004275F" w:rsidRDefault="0004275F" w:rsidP="00FF11D9">
      <w:pPr>
        <w:ind w:firstLine="708"/>
        <w:rPr>
          <w:rFonts w:ascii="Arial" w:hAnsi="Arial" w:cs="Arial"/>
          <w:sz w:val="24"/>
          <w:szCs w:val="24"/>
        </w:rPr>
      </w:pPr>
    </w:p>
    <w:p w:rsidR="0004275F" w:rsidRPr="0004275F" w:rsidRDefault="0004275F" w:rsidP="00FF11D9">
      <w:pPr>
        <w:ind w:firstLine="708"/>
        <w:rPr>
          <w:rFonts w:ascii="Arial" w:hAnsi="Arial" w:cs="Arial"/>
          <w:sz w:val="24"/>
          <w:szCs w:val="24"/>
        </w:rPr>
      </w:pPr>
    </w:p>
    <w:p w:rsidR="0004275F" w:rsidRPr="0004275F" w:rsidRDefault="0004275F" w:rsidP="00FF11D9">
      <w:pPr>
        <w:ind w:firstLine="708"/>
        <w:rPr>
          <w:rFonts w:ascii="Arial" w:hAnsi="Arial" w:cs="Arial"/>
          <w:sz w:val="24"/>
          <w:szCs w:val="24"/>
        </w:rPr>
      </w:pPr>
    </w:p>
    <w:p w:rsidR="0004275F" w:rsidRPr="0004275F" w:rsidRDefault="0004275F" w:rsidP="00FF11D9">
      <w:pPr>
        <w:ind w:firstLine="708"/>
        <w:rPr>
          <w:rFonts w:ascii="Arial" w:hAnsi="Arial" w:cs="Arial"/>
          <w:sz w:val="24"/>
          <w:szCs w:val="24"/>
        </w:rPr>
      </w:pPr>
    </w:p>
    <w:p w:rsidR="0004275F" w:rsidRPr="0004275F" w:rsidRDefault="0004275F" w:rsidP="00FF11D9">
      <w:pPr>
        <w:ind w:firstLine="708"/>
        <w:rPr>
          <w:rFonts w:ascii="Arial" w:hAnsi="Arial" w:cs="Arial"/>
          <w:sz w:val="24"/>
          <w:szCs w:val="24"/>
        </w:rPr>
      </w:pPr>
    </w:p>
    <w:p w:rsidR="0004275F" w:rsidRPr="0004275F" w:rsidRDefault="0004275F" w:rsidP="00FF11D9">
      <w:pPr>
        <w:ind w:firstLine="708"/>
        <w:rPr>
          <w:rFonts w:ascii="Arial" w:hAnsi="Arial" w:cs="Arial"/>
          <w:sz w:val="24"/>
          <w:szCs w:val="24"/>
        </w:rPr>
      </w:pPr>
    </w:p>
    <w:p w:rsidR="0004275F" w:rsidRPr="0004275F" w:rsidRDefault="0004275F" w:rsidP="00FF11D9">
      <w:pPr>
        <w:ind w:firstLine="708"/>
        <w:rPr>
          <w:rFonts w:ascii="Arial" w:hAnsi="Arial" w:cs="Arial"/>
          <w:sz w:val="24"/>
          <w:szCs w:val="24"/>
        </w:rPr>
      </w:pPr>
    </w:p>
    <w:p w:rsidR="0004275F" w:rsidRPr="0004275F" w:rsidRDefault="0004275F" w:rsidP="00FF11D9">
      <w:pPr>
        <w:ind w:firstLine="708"/>
        <w:rPr>
          <w:rFonts w:ascii="Arial" w:hAnsi="Arial" w:cs="Arial"/>
          <w:sz w:val="24"/>
          <w:szCs w:val="24"/>
        </w:rPr>
      </w:pPr>
    </w:p>
    <w:p w:rsidR="0004275F" w:rsidRPr="0004275F" w:rsidRDefault="0004275F" w:rsidP="00FF11D9">
      <w:pPr>
        <w:ind w:firstLine="708"/>
        <w:rPr>
          <w:rFonts w:ascii="Arial" w:hAnsi="Arial" w:cs="Arial"/>
          <w:sz w:val="24"/>
          <w:szCs w:val="24"/>
        </w:rPr>
      </w:pPr>
    </w:p>
    <w:p w:rsidR="0004275F" w:rsidRPr="0004275F" w:rsidRDefault="0004275F" w:rsidP="00FF11D9">
      <w:pPr>
        <w:ind w:firstLine="708"/>
        <w:rPr>
          <w:rFonts w:ascii="Arial" w:hAnsi="Arial" w:cs="Arial"/>
          <w:sz w:val="24"/>
          <w:szCs w:val="24"/>
        </w:rPr>
      </w:pPr>
    </w:p>
    <w:p w:rsidR="0004275F" w:rsidRPr="0004275F" w:rsidRDefault="0004275F" w:rsidP="00FF11D9">
      <w:pPr>
        <w:ind w:firstLine="708"/>
        <w:rPr>
          <w:rFonts w:ascii="Arial" w:hAnsi="Arial" w:cs="Arial"/>
          <w:sz w:val="24"/>
          <w:szCs w:val="24"/>
        </w:rPr>
      </w:pPr>
    </w:p>
    <w:p w:rsidR="0004275F" w:rsidRPr="0004275F" w:rsidRDefault="0004275F" w:rsidP="00FF11D9">
      <w:pPr>
        <w:ind w:firstLine="708"/>
        <w:rPr>
          <w:rFonts w:ascii="Arial" w:hAnsi="Arial" w:cs="Arial"/>
          <w:sz w:val="24"/>
          <w:szCs w:val="24"/>
        </w:rPr>
      </w:pPr>
    </w:p>
    <w:p w:rsidR="0004275F" w:rsidRPr="0004275F" w:rsidRDefault="0004275F" w:rsidP="00FF11D9">
      <w:pPr>
        <w:ind w:firstLine="708"/>
        <w:rPr>
          <w:rFonts w:ascii="Arial" w:hAnsi="Arial" w:cs="Arial"/>
          <w:sz w:val="24"/>
          <w:szCs w:val="24"/>
        </w:rPr>
      </w:pPr>
    </w:p>
    <w:p w:rsidR="0004275F" w:rsidRPr="0004275F" w:rsidRDefault="00E0238C" w:rsidP="0004275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Pazin, </w:t>
      </w:r>
      <w:r w:rsidR="008C00C1">
        <w:rPr>
          <w:rFonts w:ascii="Arial" w:hAnsi="Arial" w:cs="Arial"/>
          <w:b/>
          <w:bCs/>
          <w:sz w:val="24"/>
          <w:szCs w:val="24"/>
        </w:rPr>
        <w:t>15</w:t>
      </w:r>
      <w:r w:rsidR="00235826">
        <w:rPr>
          <w:rFonts w:ascii="Arial" w:hAnsi="Arial" w:cs="Arial"/>
          <w:b/>
          <w:bCs/>
          <w:sz w:val="24"/>
          <w:szCs w:val="24"/>
        </w:rPr>
        <w:t xml:space="preserve">. </w:t>
      </w:r>
      <w:r w:rsidR="006D737D">
        <w:rPr>
          <w:rFonts w:ascii="Arial" w:hAnsi="Arial" w:cs="Arial"/>
          <w:b/>
          <w:bCs/>
          <w:sz w:val="24"/>
          <w:szCs w:val="24"/>
        </w:rPr>
        <w:t>srpnja</w:t>
      </w:r>
      <w:r w:rsidR="008C00C1">
        <w:rPr>
          <w:rFonts w:ascii="Arial" w:hAnsi="Arial" w:cs="Arial"/>
          <w:b/>
          <w:bCs/>
          <w:sz w:val="24"/>
          <w:szCs w:val="24"/>
        </w:rPr>
        <w:t xml:space="preserve"> 2025</w:t>
      </w:r>
      <w:r w:rsidR="0004275F" w:rsidRPr="0004275F">
        <w:rPr>
          <w:rFonts w:ascii="Arial" w:hAnsi="Arial" w:cs="Arial"/>
          <w:b/>
          <w:bCs/>
          <w:sz w:val="24"/>
          <w:szCs w:val="24"/>
        </w:rPr>
        <w:t>.</w:t>
      </w:r>
    </w:p>
    <w:p w:rsidR="0004275F" w:rsidRPr="0004275F" w:rsidRDefault="0004275F" w:rsidP="0004275F">
      <w:pPr>
        <w:shd w:val="clear" w:color="auto" w:fill="BFBFBF" w:themeFill="background1" w:themeFillShade="BF"/>
        <w:rPr>
          <w:rFonts w:ascii="Arial" w:hAnsi="Arial" w:cs="Arial"/>
          <w:sz w:val="24"/>
          <w:szCs w:val="24"/>
        </w:rPr>
      </w:pPr>
      <w:r w:rsidRPr="0004275F">
        <w:rPr>
          <w:rFonts w:ascii="Arial" w:hAnsi="Arial" w:cs="Arial"/>
          <w:sz w:val="24"/>
          <w:szCs w:val="24"/>
        </w:rPr>
        <w:lastRenderedPageBreak/>
        <w:t>OBRAZLOŽENJE OPĆEG DIJELA</w:t>
      </w:r>
    </w:p>
    <w:p w:rsidR="0004275F" w:rsidRPr="0004275F" w:rsidRDefault="0004275F" w:rsidP="00FF11D9">
      <w:pPr>
        <w:ind w:firstLine="708"/>
        <w:rPr>
          <w:rFonts w:ascii="Arial" w:hAnsi="Arial" w:cs="Arial"/>
          <w:sz w:val="24"/>
          <w:szCs w:val="24"/>
        </w:rPr>
      </w:pPr>
    </w:p>
    <w:p w:rsidR="00E949DD" w:rsidRPr="0004275F" w:rsidRDefault="006D737D" w:rsidP="00E949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Polug</w:t>
      </w:r>
      <w:r w:rsidR="00265D01" w:rsidRPr="0004275F">
        <w:rPr>
          <w:rFonts w:ascii="Arial" w:hAnsi="Arial" w:cs="Arial"/>
          <w:sz w:val="24"/>
          <w:szCs w:val="24"/>
        </w:rPr>
        <w:t xml:space="preserve">odišnji izvještaj o izvršavanju financijskog plana za Općinski sud u </w:t>
      </w:r>
      <w:r w:rsidR="00E949DD" w:rsidRPr="0004275F">
        <w:rPr>
          <w:rFonts w:ascii="Arial" w:hAnsi="Arial" w:cs="Arial"/>
          <w:sz w:val="24"/>
          <w:szCs w:val="24"/>
        </w:rPr>
        <w:t>Pazinu napravljen je u skladu s</w:t>
      </w:r>
      <w:r w:rsidR="00265D01" w:rsidRPr="0004275F">
        <w:rPr>
          <w:rFonts w:ascii="Arial" w:hAnsi="Arial" w:cs="Arial"/>
          <w:sz w:val="24"/>
          <w:szCs w:val="24"/>
        </w:rPr>
        <w:t xml:space="preserve"> Pravilnikom o polugodišnjem i godišnjem izvještaju o izvršenju proračuna i financijskog plana objavljenog 25. srpnja 2023.</w:t>
      </w:r>
      <w:r w:rsidR="00CA3F59">
        <w:rPr>
          <w:rFonts w:ascii="Arial" w:hAnsi="Arial" w:cs="Arial"/>
          <w:sz w:val="24"/>
          <w:szCs w:val="24"/>
        </w:rPr>
        <w:t xml:space="preserve"> godine</w:t>
      </w:r>
      <w:r w:rsidR="00265D01" w:rsidRPr="0004275F">
        <w:rPr>
          <w:rFonts w:ascii="Arial" w:hAnsi="Arial" w:cs="Arial"/>
          <w:sz w:val="24"/>
          <w:szCs w:val="24"/>
        </w:rPr>
        <w:t xml:space="preserve"> (Narodne novine </w:t>
      </w:r>
      <w:r w:rsidR="00E949DD" w:rsidRPr="0004275F">
        <w:rPr>
          <w:rFonts w:ascii="Arial" w:hAnsi="Arial" w:cs="Arial"/>
          <w:sz w:val="24"/>
          <w:szCs w:val="24"/>
        </w:rPr>
        <w:t xml:space="preserve">br. </w:t>
      </w:r>
      <w:r w:rsidR="00265D01" w:rsidRPr="0004275F">
        <w:rPr>
          <w:rFonts w:ascii="Arial" w:hAnsi="Arial" w:cs="Arial"/>
          <w:sz w:val="24"/>
          <w:szCs w:val="24"/>
        </w:rPr>
        <w:t>85/2023</w:t>
      </w:r>
      <w:r w:rsidR="00E949DD" w:rsidRPr="0004275F">
        <w:rPr>
          <w:rFonts w:ascii="Arial" w:hAnsi="Arial" w:cs="Arial"/>
          <w:sz w:val="24"/>
          <w:szCs w:val="24"/>
        </w:rPr>
        <w:t>.</w:t>
      </w:r>
      <w:r w:rsidR="00265D01" w:rsidRPr="0004275F">
        <w:rPr>
          <w:rFonts w:ascii="Arial" w:hAnsi="Arial" w:cs="Arial"/>
          <w:sz w:val="24"/>
          <w:szCs w:val="24"/>
        </w:rPr>
        <w:t xml:space="preserve">). </w:t>
      </w:r>
    </w:p>
    <w:p w:rsidR="00E949DD" w:rsidRPr="0004275F" w:rsidRDefault="00E949DD" w:rsidP="00E949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949DD" w:rsidRDefault="00265D01" w:rsidP="00E949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275F">
        <w:rPr>
          <w:rFonts w:ascii="Arial" w:hAnsi="Arial" w:cs="Arial"/>
          <w:sz w:val="24"/>
          <w:szCs w:val="24"/>
        </w:rPr>
        <w:t>Financijski plan Općinskog suda u Pazinu za 202</w:t>
      </w:r>
      <w:r w:rsidR="00651B20">
        <w:rPr>
          <w:rFonts w:ascii="Arial" w:hAnsi="Arial" w:cs="Arial"/>
          <w:sz w:val="24"/>
          <w:szCs w:val="24"/>
        </w:rPr>
        <w:t>5</w:t>
      </w:r>
      <w:r w:rsidRPr="0004275F">
        <w:rPr>
          <w:rFonts w:ascii="Arial" w:hAnsi="Arial" w:cs="Arial"/>
          <w:sz w:val="24"/>
          <w:szCs w:val="24"/>
        </w:rPr>
        <w:t>.</w:t>
      </w:r>
      <w:r w:rsidR="00CA3F59">
        <w:rPr>
          <w:rFonts w:ascii="Arial" w:hAnsi="Arial" w:cs="Arial"/>
          <w:sz w:val="24"/>
          <w:szCs w:val="24"/>
        </w:rPr>
        <w:t xml:space="preserve"> godinu</w:t>
      </w:r>
      <w:r w:rsidRPr="0004275F">
        <w:rPr>
          <w:rFonts w:ascii="Arial" w:hAnsi="Arial" w:cs="Arial"/>
          <w:sz w:val="24"/>
          <w:szCs w:val="24"/>
        </w:rPr>
        <w:t xml:space="preserve"> s projekcijama za 202</w:t>
      </w:r>
      <w:r w:rsidR="00651B20">
        <w:rPr>
          <w:rFonts w:ascii="Arial" w:hAnsi="Arial" w:cs="Arial"/>
          <w:sz w:val="24"/>
          <w:szCs w:val="24"/>
        </w:rPr>
        <w:t>6</w:t>
      </w:r>
      <w:r w:rsidR="00CA3F59">
        <w:rPr>
          <w:rFonts w:ascii="Arial" w:hAnsi="Arial" w:cs="Arial"/>
          <w:sz w:val="24"/>
          <w:szCs w:val="24"/>
        </w:rPr>
        <w:t>. i 202</w:t>
      </w:r>
      <w:r w:rsidR="00651B20">
        <w:rPr>
          <w:rFonts w:ascii="Arial" w:hAnsi="Arial" w:cs="Arial"/>
          <w:sz w:val="24"/>
          <w:szCs w:val="24"/>
        </w:rPr>
        <w:t>7</w:t>
      </w:r>
      <w:r w:rsidRPr="0004275F">
        <w:rPr>
          <w:rFonts w:ascii="Arial" w:hAnsi="Arial" w:cs="Arial"/>
          <w:sz w:val="24"/>
          <w:szCs w:val="24"/>
        </w:rPr>
        <w:t>.</w:t>
      </w:r>
      <w:r w:rsidR="00CA3F59">
        <w:rPr>
          <w:rFonts w:ascii="Arial" w:hAnsi="Arial" w:cs="Arial"/>
          <w:sz w:val="24"/>
          <w:szCs w:val="24"/>
        </w:rPr>
        <w:t xml:space="preserve"> godinu</w:t>
      </w:r>
      <w:r w:rsidRPr="0004275F">
        <w:rPr>
          <w:rFonts w:ascii="Arial" w:hAnsi="Arial" w:cs="Arial"/>
          <w:sz w:val="24"/>
          <w:szCs w:val="24"/>
        </w:rPr>
        <w:t xml:space="preserve"> usklađen je s Državnim proračunom Republike Hrvatske te objavljen na mrežnim stranicama suda. </w:t>
      </w:r>
    </w:p>
    <w:p w:rsidR="002F014F" w:rsidRDefault="002F014F" w:rsidP="00E949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A3F59" w:rsidRDefault="00CA3F59" w:rsidP="00E949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30.06.202</w:t>
      </w:r>
      <w:r w:rsidR="00651B2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godine nisu izvršene Izmjene i dopune Državnog proračuna za 202</w:t>
      </w:r>
      <w:r w:rsidR="00651B2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godinu, te nije bilo preraspodjela, pa su kolone „izvorni plan“ i tekući plan“ identične.</w:t>
      </w:r>
    </w:p>
    <w:p w:rsidR="00CA3F59" w:rsidRDefault="00CA3F59" w:rsidP="00E949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A3F59" w:rsidRDefault="00CA3F59" w:rsidP="00CA3F5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03F8">
        <w:rPr>
          <w:rFonts w:ascii="Arial" w:hAnsi="Arial" w:cs="Arial"/>
          <w:sz w:val="24"/>
          <w:szCs w:val="24"/>
        </w:rPr>
        <w:t>Prihodi za prvo polugodište ostvareni su u</w:t>
      </w:r>
      <w:r w:rsidR="00A20447">
        <w:rPr>
          <w:rFonts w:ascii="Arial" w:hAnsi="Arial" w:cs="Arial"/>
          <w:sz w:val="24"/>
          <w:szCs w:val="24"/>
        </w:rPr>
        <w:t xml:space="preserve"> </w:t>
      </w:r>
      <w:r w:rsidRPr="009603F8">
        <w:rPr>
          <w:rFonts w:ascii="Arial" w:hAnsi="Arial" w:cs="Arial"/>
          <w:sz w:val="24"/>
          <w:szCs w:val="24"/>
        </w:rPr>
        <w:t>5</w:t>
      </w:r>
      <w:r w:rsidR="00651B20">
        <w:rPr>
          <w:rFonts w:ascii="Arial" w:hAnsi="Arial" w:cs="Arial"/>
          <w:sz w:val="24"/>
          <w:szCs w:val="24"/>
        </w:rPr>
        <w:t>6,</w:t>
      </w:r>
      <w:r w:rsidR="000A330D">
        <w:rPr>
          <w:rFonts w:ascii="Arial" w:hAnsi="Arial" w:cs="Arial"/>
          <w:sz w:val="24"/>
          <w:szCs w:val="24"/>
        </w:rPr>
        <w:t>80</w:t>
      </w:r>
      <w:r w:rsidRPr="009603F8">
        <w:rPr>
          <w:rFonts w:ascii="Arial" w:hAnsi="Arial" w:cs="Arial"/>
          <w:sz w:val="24"/>
          <w:szCs w:val="24"/>
        </w:rPr>
        <w:t xml:space="preserve"> %</w:t>
      </w:r>
      <w:r w:rsidR="00A20447">
        <w:rPr>
          <w:rFonts w:ascii="Arial" w:hAnsi="Arial" w:cs="Arial"/>
          <w:sz w:val="24"/>
          <w:szCs w:val="24"/>
        </w:rPr>
        <w:t xml:space="preserve"> udjela</w:t>
      </w:r>
      <w:r w:rsidRPr="009603F8">
        <w:rPr>
          <w:rFonts w:ascii="Arial" w:hAnsi="Arial" w:cs="Arial"/>
          <w:sz w:val="24"/>
          <w:szCs w:val="24"/>
        </w:rPr>
        <w:t xml:space="preserve"> u odnosu na godišnji tekući plan, dok su rashodi ostvareni u 5</w:t>
      </w:r>
      <w:r w:rsidR="00651B20">
        <w:rPr>
          <w:rFonts w:ascii="Arial" w:hAnsi="Arial" w:cs="Arial"/>
          <w:sz w:val="24"/>
          <w:szCs w:val="24"/>
        </w:rPr>
        <w:t>6</w:t>
      </w:r>
      <w:r w:rsidRPr="009603F8">
        <w:rPr>
          <w:rFonts w:ascii="Arial" w:hAnsi="Arial" w:cs="Arial"/>
          <w:sz w:val="24"/>
          <w:szCs w:val="24"/>
        </w:rPr>
        <w:t>,</w:t>
      </w:r>
      <w:r w:rsidR="00651B20">
        <w:rPr>
          <w:rFonts w:ascii="Arial" w:hAnsi="Arial" w:cs="Arial"/>
          <w:sz w:val="24"/>
          <w:szCs w:val="24"/>
        </w:rPr>
        <w:t>83</w:t>
      </w:r>
      <w:r w:rsidR="009603F8">
        <w:rPr>
          <w:rFonts w:ascii="Arial" w:hAnsi="Arial" w:cs="Arial"/>
          <w:sz w:val="24"/>
          <w:szCs w:val="24"/>
        </w:rPr>
        <w:t xml:space="preserve"> </w:t>
      </w:r>
      <w:r w:rsidRPr="009603F8">
        <w:rPr>
          <w:rFonts w:ascii="Arial" w:hAnsi="Arial" w:cs="Arial"/>
          <w:sz w:val="24"/>
          <w:szCs w:val="24"/>
        </w:rPr>
        <w:t>%</w:t>
      </w:r>
      <w:r w:rsidR="009603F8" w:rsidRPr="009603F8">
        <w:rPr>
          <w:rFonts w:ascii="Arial" w:hAnsi="Arial" w:cs="Arial"/>
          <w:sz w:val="24"/>
          <w:szCs w:val="24"/>
        </w:rPr>
        <w:t xml:space="preserve"> u</w:t>
      </w:r>
      <w:r w:rsidR="00A20447">
        <w:rPr>
          <w:rFonts w:ascii="Arial" w:hAnsi="Arial" w:cs="Arial"/>
          <w:sz w:val="24"/>
          <w:szCs w:val="24"/>
        </w:rPr>
        <w:t>djela u</w:t>
      </w:r>
      <w:r w:rsidR="009603F8" w:rsidRPr="009603F8">
        <w:rPr>
          <w:rFonts w:ascii="Arial" w:hAnsi="Arial" w:cs="Arial"/>
          <w:sz w:val="24"/>
          <w:szCs w:val="24"/>
        </w:rPr>
        <w:t xml:space="preserve"> odnosu na godišnji tekući plan.</w:t>
      </w:r>
      <w:r w:rsidR="00E81C33">
        <w:rPr>
          <w:rFonts w:ascii="Arial" w:hAnsi="Arial" w:cs="Arial"/>
          <w:sz w:val="24"/>
          <w:szCs w:val="24"/>
        </w:rPr>
        <w:t xml:space="preserve"> Značajnijih odstupanja nema.</w:t>
      </w:r>
    </w:p>
    <w:p w:rsidR="00E81C33" w:rsidRDefault="00E81C33" w:rsidP="00CA3F5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81C33" w:rsidRPr="00E564AA" w:rsidRDefault="00E81C33" w:rsidP="00E81C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Ukupni rashodi</w:t>
      </w:r>
      <w:r w:rsidRPr="00E564AA">
        <w:rPr>
          <w:rFonts w:ascii="Arial" w:hAnsi="Arial" w:cs="Arial"/>
          <w:sz w:val="24"/>
          <w:szCs w:val="24"/>
        </w:rPr>
        <w:t xml:space="preserve"> poslovanja</w:t>
      </w:r>
      <w:r>
        <w:rPr>
          <w:rFonts w:ascii="Arial" w:hAnsi="Arial" w:cs="Arial"/>
          <w:sz w:val="24"/>
          <w:szCs w:val="24"/>
        </w:rPr>
        <w:t xml:space="preserve"> povećani su za</w:t>
      </w:r>
      <w:r w:rsidRPr="00E564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</w:t>
      </w:r>
      <w:r w:rsidRPr="00E564A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34</w:t>
      </w:r>
      <w:r w:rsidRPr="00E564AA">
        <w:rPr>
          <w:rFonts w:ascii="Arial" w:hAnsi="Arial" w:cs="Arial"/>
          <w:sz w:val="24"/>
          <w:szCs w:val="24"/>
        </w:rPr>
        <w:t>% u odnosu na prvo polugodište 202</w:t>
      </w:r>
      <w:r>
        <w:rPr>
          <w:rFonts w:ascii="Arial" w:hAnsi="Arial" w:cs="Arial"/>
          <w:sz w:val="24"/>
          <w:szCs w:val="24"/>
        </w:rPr>
        <w:t>4</w:t>
      </w:r>
      <w:r w:rsidRPr="00E564A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godine. Kako bi se pokrilo povećanje rashoda planirano je i ostvareno povećanje prihoda od </w:t>
      </w:r>
      <w:r w:rsidR="00FA726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4,</w:t>
      </w:r>
      <w:r w:rsidR="006C3273">
        <w:rPr>
          <w:rFonts w:ascii="Arial" w:hAnsi="Arial" w:cs="Arial"/>
          <w:sz w:val="24"/>
          <w:szCs w:val="24"/>
        </w:rPr>
        <w:t>26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% u odnosu na isto razdoblje prošle godine.</w:t>
      </w:r>
    </w:p>
    <w:p w:rsidR="00E81C33" w:rsidRDefault="00E81C33" w:rsidP="00CA3F5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16B3A" w:rsidRDefault="00B16B3A" w:rsidP="00CA3F5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16B3A" w:rsidRPr="00FE0CC6" w:rsidRDefault="00B16B3A" w:rsidP="00B16B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16B3A">
        <w:rPr>
          <w:rFonts w:ascii="Arial" w:hAnsi="Arial" w:cs="Arial"/>
          <w:sz w:val="24"/>
          <w:szCs w:val="24"/>
        </w:rPr>
        <w:t>Do značajnijeg odstupanja u odnosu na tekući plan</w:t>
      </w:r>
      <w:r w:rsidR="00415A39">
        <w:rPr>
          <w:rFonts w:ascii="Arial" w:hAnsi="Arial" w:cs="Arial"/>
          <w:sz w:val="24"/>
          <w:szCs w:val="24"/>
        </w:rPr>
        <w:t>, di je</w:t>
      </w:r>
      <w:r w:rsidR="00651B20">
        <w:rPr>
          <w:rFonts w:ascii="Arial" w:hAnsi="Arial" w:cs="Arial"/>
          <w:sz w:val="24"/>
          <w:szCs w:val="24"/>
        </w:rPr>
        <w:t xml:space="preserve"> već u provom polugodištu </w:t>
      </w:r>
      <w:r w:rsidRPr="00B16B3A">
        <w:rPr>
          <w:rFonts w:ascii="Arial" w:hAnsi="Arial" w:cs="Arial"/>
          <w:sz w:val="24"/>
          <w:szCs w:val="24"/>
        </w:rPr>
        <w:t>ostvaren</w:t>
      </w:r>
      <w:r w:rsidR="00415A39">
        <w:rPr>
          <w:rFonts w:ascii="Arial" w:hAnsi="Arial" w:cs="Arial"/>
          <w:sz w:val="24"/>
          <w:szCs w:val="24"/>
        </w:rPr>
        <w:t xml:space="preserve">o </w:t>
      </w:r>
      <w:r w:rsidR="00651B20">
        <w:rPr>
          <w:rFonts w:ascii="Arial" w:hAnsi="Arial" w:cs="Arial"/>
          <w:sz w:val="24"/>
          <w:szCs w:val="24"/>
        </w:rPr>
        <w:t>98,86</w:t>
      </w:r>
      <w:r w:rsidR="00415A39">
        <w:rPr>
          <w:rFonts w:ascii="Arial" w:hAnsi="Arial" w:cs="Arial"/>
          <w:sz w:val="24"/>
          <w:szCs w:val="24"/>
        </w:rPr>
        <w:t>%</w:t>
      </w:r>
      <w:r w:rsidRPr="00B16B3A">
        <w:rPr>
          <w:rFonts w:ascii="Arial" w:hAnsi="Arial" w:cs="Arial"/>
          <w:sz w:val="24"/>
          <w:szCs w:val="24"/>
        </w:rPr>
        <w:t xml:space="preserve"> </w:t>
      </w:r>
      <w:r w:rsidR="00651B20">
        <w:rPr>
          <w:rFonts w:ascii="Arial" w:hAnsi="Arial" w:cs="Arial"/>
          <w:sz w:val="24"/>
          <w:szCs w:val="24"/>
        </w:rPr>
        <w:t>rashoda za sitni inventar i auto gume iz razloga što s</w:t>
      </w:r>
      <w:r w:rsidR="00E81C33">
        <w:rPr>
          <w:rFonts w:ascii="Arial" w:hAnsi="Arial" w:cs="Arial"/>
          <w:sz w:val="24"/>
          <w:szCs w:val="24"/>
        </w:rPr>
        <w:t>u</w:t>
      </w:r>
      <w:r w:rsidR="00651B20">
        <w:rPr>
          <w:rFonts w:ascii="Arial" w:hAnsi="Arial" w:cs="Arial"/>
          <w:sz w:val="24"/>
          <w:szCs w:val="24"/>
        </w:rPr>
        <w:t xml:space="preserve"> mijenja</w:t>
      </w:r>
      <w:r w:rsidR="00E81C33">
        <w:rPr>
          <w:rFonts w:ascii="Arial" w:hAnsi="Arial" w:cs="Arial"/>
          <w:sz w:val="24"/>
          <w:szCs w:val="24"/>
        </w:rPr>
        <w:t>n</w:t>
      </w:r>
      <w:r w:rsidR="00651B20">
        <w:rPr>
          <w:rFonts w:ascii="Arial" w:hAnsi="Arial" w:cs="Arial"/>
          <w:sz w:val="24"/>
          <w:szCs w:val="24"/>
        </w:rPr>
        <w:t>e gume na službenim automobilima, te nabavljene žaluzine za pros</w:t>
      </w:r>
      <w:r w:rsidR="00FE0CC6">
        <w:rPr>
          <w:rFonts w:ascii="Arial" w:hAnsi="Arial" w:cs="Arial"/>
          <w:sz w:val="24"/>
          <w:szCs w:val="24"/>
        </w:rPr>
        <w:t>tore zemljišno knjižnog odjela</w:t>
      </w:r>
      <w:r w:rsidR="00E81C33">
        <w:rPr>
          <w:rFonts w:ascii="Arial" w:hAnsi="Arial" w:cs="Arial"/>
          <w:sz w:val="24"/>
          <w:szCs w:val="24"/>
        </w:rPr>
        <w:t>.</w:t>
      </w:r>
      <w:r w:rsidR="00FE0CC6">
        <w:rPr>
          <w:rFonts w:ascii="Arial" w:hAnsi="Arial" w:cs="Arial"/>
          <w:sz w:val="24"/>
          <w:szCs w:val="24"/>
        </w:rPr>
        <w:t xml:space="preserve"> </w:t>
      </w:r>
      <w:r w:rsidR="00E81C33">
        <w:rPr>
          <w:rFonts w:ascii="Arial" w:hAnsi="Arial" w:cs="Arial"/>
          <w:sz w:val="24"/>
          <w:szCs w:val="24"/>
        </w:rPr>
        <w:t>N</w:t>
      </w:r>
      <w:r w:rsidR="00FE0CC6">
        <w:rPr>
          <w:rFonts w:ascii="Arial" w:hAnsi="Arial" w:cs="Arial"/>
          <w:sz w:val="24"/>
          <w:szCs w:val="24"/>
        </w:rPr>
        <w:t>adalje zabilježeno je i značajnije povećanje rashoda za intelektualne i osobne usluge di je ostvareno 97,79% u odnosu na tekući plan,</w:t>
      </w:r>
      <w:r w:rsidR="00E81C33">
        <w:rPr>
          <w:rFonts w:ascii="Arial" w:hAnsi="Arial" w:cs="Arial"/>
          <w:sz w:val="24"/>
          <w:szCs w:val="24"/>
        </w:rPr>
        <w:t xml:space="preserve"> računalne usluge koje su ostvarene u 91,41%, naknade troškova osobama izvan radnog odnosa (svjedoci u kaznenim predmetima) koji su ostvareni u 93,25% u odnosu na tekući plan a što je posljedica povećanog angažiranja vještaka, tumača, i ostalih sudionika u kaznenim postupcima. P</w:t>
      </w:r>
      <w:r w:rsidR="00FE0CC6" w:rsidRPr="00FE0CC6">
        <w:rPr>
          <w:rFonts w:ascii="Arial" w:hAnsi="Arial" w:cs="Arial"/>
          <w:sz w:val="24"/>
          <w:szCs w:val="24"/>
        </w:rPr>
        <w:t>lanirani prihodi</w:t>
      </w:r>
      <w:r w:rsidR="00E81C33">
        <w:rPr>
          <w:rFonts w:ascii="Arial" w:hAnsi="Arial" w:cs="Arial"/>
          <w:sz w:val="24"/>
          <w:szCs w:val="24"/>
        </w:rPr>
        <w:t xml:space="preserve"> </w:t>
      </w:r>
      <w:r w:rsidR="00FE0CC6" w:rsidRPr="00FE0CC6">
        <w:rPr>
          <w:rFonts w:ascii="Arial" w:hAnsi="Arial" w:cs="Arial"/>
          <w:sz w:val="24"/>
          <w:szCs w:val="24"/>
        </w:rPr>
        <w:t>neće biti dovoljni za pokriće ovih rashoda do kraja godine te će biti potrebno rebalansom osigurati dodatna financijska sredstva uz preraspodjelu financijskog plana na materijalnim rashodima.</w:t>
      </w:r>
    </w:p>
    <w:p w:rsidR="00651B20" w:rsidRPr="00FE0CC6" w:rsidRDefault="00651B20" w:rsidP="00B16B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23C80" w:rsidRPr="0004275F" w:rsidRDefault="00E0238C" w:rsidP="004861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Općinski sud u Pazinu</w:t>
      </w:r>
      <w:r w:rsidR="000A330D">
        <w:rPr>
          <w:rFonts w:ascii="Arial" w:hAnsi="Arial" w:cs="Arial"/>
          <w:sz w:val="24"/>
          <w:szCs w:val="24"/>
        </w:rPr>
        <w:t xml:space="preserve"> u prvom polugodištu ostvario je </w:t>
      </w:r>
      <w:r>
        <w:rPr>
          <w:rFonts w:ascii="Arial" w:hAnsi="Arial" w:cs="Arial"/>
          <w:sz w:val="24"/>
          <w:szCs w:val="24"/>
        </w:rPr>
        <w:t>99,</w:t>
      </w:r>
      <w:r w:rsidR="00415A39">
        <w:rPr>
          <w:rFonts w:ascii="Arial" w:hAnsi="Arial" w:cs="Arial"/>
          <w:sz w:val="24"/>
          <w:szCs w:val="24"/>
        </w:rPr>
        <w:t>97</w:t>
      </w:r>
      <w:r w:rsidR="000A330D">
        <w:rPr>
          <w:rFonts w:ascii="Arial" w:hAnsi="Arial" w:cs="Arial"/>
          <w:sz w:val="24"/>
          <w:szCs w:val="24"/>
        </w:rPr>
        <w:t xml:space="preserve">% prihoda </w:t>
      </w:r>
      <w:r w:rsidR="00823C80" w:rsidRPr="0004275F">
        <w:rPr>
          <w:rFonts w:ascii="Arial" w:hAnsi="Arial" w:cs="Arial"/>
          <w:sz w:val="24"/>
          <w:szCs w:val="24"/>
        </w:rPr>
        <w:t>iz iz</w:t>
      </w:r>
      <w:r w:rsidR="00FA726C">
        <w:rPr>
          <w:rFonts w:ascii="Arial" w:hAnsi="Arial" w:cs="Arial"/>
          <w:sz w:val="24"/>
          <w:szCs w:val="24"/>
        </w:rPr>
        <w:t xml:space="preserve">vora 11 Opći prihodi i primici </w:t>
      </w:r>
      <w:r w:rsidR="00823C80" w:rsidRPr="0004275F">
        <w:rPr>
          <w:rFonts w:ascii="Arial" w:hAnsi="Arial" w:cs="Arial"/>
          <w:sz w:val="24"/>
          <w:szCs w:val="24"/>
        </w:rPr>
        <w:t xml:space="preserve">te </w:t>
      </w:r>
      <w:r w:rsidR="000A330D">
        <w:rPr>
          <w:rFonts w:ascii="Arial" w:hAnsi="Arial" w:cs="Arial"/>
          <w:sz w:val="24"/>
          <w:szCs w:val="24"/>
        </w:rPr>
        <w:t xml:space="preserve">0,03 % iz </w:t>
      </w:r>
      <w:r w:rsidR="00823C80" w:rsidRPr="0004275F">
        <w:rPr>
          <w:rFonts w:ascii="Arial" w:hAnsi="Arial" w:cs="Arial"/>
          <w:sz w:val="24"/>
          <w:szCs w:val="24"/>
        </w:rPr>
        <w:t xml:space="preserve">izvora </w:t>
      </w:r>
      <w:r w:rsidR="000A330D">
        <w:rPr>
          <w:rFonts w:ascii="Arial" w:hAnsi="Arial" w:cs="Arial"/>
          <w:sz w:val="24"/>
          <w:szCs w:val="24"/>
        </w:rPr>
        <w:t>52 Ostale pomoći.</w:t>
      </w:r>
    </w:p>
    <w:p w:rsidR="00486148" w:rsidRPr="0004275F" w:rsidRDefault="00486148" w:rsidP="004861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0273D" w:rsidRDefault="00892D88" w:rsidP="004861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275F">
        <w:rPr>
          <w:rFonts w:ascii="Arial" w:hAnsi="Arial" w:cs="Arial"/>
          <w:sz w:val="24"/>
          <w:szCs w:val="24"/>
        </w:rPr>
        <w:t xml:space="preserve">Prema funkcijskoj klasifikaciji 100% rashoda Općinskog suda u Pazinu odnosi se na brojčanu oznaku 3 Javni red i sigurnost odnosno 0330 Sudovi. </w:t>
      </w:r>
    </w:p>
    <w:p w:rsidR="0004275F" w:rsidRPr="0004275F" w:rsidRDefault="0004275F" w:rsidP="0004275F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</w:p>
    <w:p w:rsidR="0004275F" w:rsidRPr="0004275F" w:rsidRDefault="0004275F" w:rsidP="0004275F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</w:p>
    <w:p w:rsidR="0004275F" w:rsidRPr="0004275F" w:rsidRDefault="00415A39" w:rsidP="0004275F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Predsjednik suda</w:t>
      </w:r>
    </w:p>
    <w:p w:rsidR="0004275F" w:rsidRPr="0004275F" w:rsidRDefault="0004275F" w:rsidP="0004275F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04275F">
        <w:rPr>
          <w:rFonts w:ascii="Arial" w:hAnsi="Arial" w:cs="Arial"/>
          <w:sz w:val="24"/>
          <w:szCs w:val="24"/>
        </w:rPr>
        <w:t xml:space="preserve">  mr. </w:t>
      </w:r>
      <w:proofErr w:type="spellStart"/>
      <w:r w:rsidRPr="0004275F">
        <w:rPr>
          <w:rFonts w:ascii="Arial" w:hAnsi="Arial" w:cs="Arial"/>
          <w:sz w:val="24"/>
          <w:szCs w:val="24"/>
        </w:rPr>
        <w:t>sc</w:t>
      </w:r>
      <w:proofErr w:type="spellEnd"/>
      <w:r w:rsidRPr="0004275F">
        <w:rPr>
          <w:rFonts w:ascii="Arial" w:hAnsi="Arial" w:cs="Arial"/>
          <w:sz w:val="24"/>
          <w:szCs w:val="24"/>
        </w:rPr>
        <w:t>. Emanuel Radolović</w:t>
      </w:r>
    </w:p>
    <w:p w:rsidR="00F44809" w:rsidRPr="0004275F" w:rsidRDefault="00F44809" w:rsidP="00486148">
      <w:pPr>
        <w:rPr>
          <w:rFonts w:ascii="Arial" w:hAnsi="Arial" w:cs="Arial"/>
          <w:sz w:val="24"/>
          <w:szCs w:val="24"/>
        </w:rPr>
      </w:pPr>
    </w:p>
    <w:sectPr w:rsidR="00F44809" w:rsidRPr="0004275F" w:rsidSect="00D524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FEF" w:rsidRDefault="001A4FEF" w:rsidP="00D524BB">
      <w:pPr>
        <w:spacing w:after="0" w:line="240" w:lineRule="auto"/>
      </w:pPr>
      <w:r>
        <w:separator/>
      </w:r>
    </w:p>
  </w:endnote>
  <w:endnote w:type="continuationSeparator" w:id="0">
    <w:p w:rsidR="001A4FEF" w:rsidRDefault="001A4FEF" w:rsidP="00D5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BB" w:rsidRDefault="00D524B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784373"/>
      <w:docPartObj>
        <w:docPartGallery w:val="Page Numbers (Bottom of Page)"/>
        <w:docPartUnique/>
      </w:docPartObj>
    </w:sdtPr>
    <w:sdtEndPr/>
    <w:sdtContent>
      <w:p w:rsidR="00D524BB" w:rsidRDefault="00D524BB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24BB" w:rsidRDefault="00D524BB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C3273" w:rsidRPr="006C3273">
                                <w:rPr>
                                  <w:noProof/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wMzKRxwIAAMM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D524BB" w:rsidRDefault="00D524BB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C3273" w:rsidRPr="006C3273">
                          <w:rPr>
                            <w:noProof/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BB" w:rsidRDefault="00D524B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FEF" w:rsidRDefault="001A4FEF" w:rsidP="00D524BB">
      <w:pPr>
        <w:spacing w:after="0" w:line="240" w:lineRule="auto"/>
      </w:pPr>
      <w:r>
        <w:separator/>
      </w:r>
    </w:p>
  </w:footnote>
  <w:footnote w:type="continuationSeparator" w:id="0">
    <w:p w:rsidR="001A4FEF" w:rsidRDefault="001A4FEF" w:rsidP="00D52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BB" w:rsidRDefault="00D524B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BB" w:rsidRDefault="00D524B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BB" w:rsidRDefault="00D524B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C6671"/>
    <w:multiLevelType w:val="hybridMultilevel"/>
    <w:tmpl w:val="B3B8192C"/>
    <w:lvl w:ilvl="0" w:tplc="32B267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D9"/>
    <w:rsid w:val="0004275F"/>
    <w:rsid w:val="000A330D"/>
    <w:rsid w:val="000F768F"/>
    <w:rsid w:val="00101A26"/>
    <w:rsid w:val="0013716B"/>
    <w:rsid w:val="00193172"/>
    <w:rsid w:val="001A4FEF"/>
    <w:rsid w:val="001E42ED"/>
    <w:rsid w:val="0020385E"/>
    <w:rsid w:val="00225641"/>
    <w:rsid w:val="00235826"/>
    <w:rsid w:val="0026030A"/>
    <w:rsid w:val="00260D78"/>
    <w:rsid w:val="00265D01"/>
    <w:rsid w:val="002E1B3F"/>
    <w:rsid w:val="002F014F"/>
    <w:rsid w:val="002F09F8"/>
    <w:rsid w:val="00334C5B"/>
    <w:rsid w:val="00352901"/>
    <w:rsid w:val="0038102C"/>
    <w:rsid w:val="00382798"/>
    <w:rsid w:val="00393FA1"/>
    <w:rsid w:val="003F5971"/>
    <w:rsid w:val="00415A39"/>
    <w:rsid w:val="00476EB7"/>
    <w:rsid w:val="00486148"/>
    <w:rsid w:val="0050273D"/>
    <w:rsid w:val="00585B12"/>
    <w:rsid w:val="005964C6"/>
    <w:rsid w:val="005A0028"/>
    <w:rsid w:val="005A1172"/>
    <w:rsid w:val="005E4FE7"/>
    <w:rsid w:val="005F484E"/>
    <w:rsid w:val="00613421"/>
    <w:rsid w:val="00651B20"/>
    <w:rsid w:val="0065314B"/>
    <w:rsid w:val="006733AE"/>
    <w:rsid w:val="006C3273"/>
    <w:rsid w:val="006D737D"/>
    <w:rsid w:val="00747154"/>
    <w:rsid w:val="00823C80"/>
    <w:rsid w:val="00826DC4"/>
    <w:rsid w:val="00854F2C"/>
    <w:rsid w:val="00892D88"/>
    <w:rsid w:val="008C00C1"/>
    <w:rsid w:val="008C1298"/>
    <w:rsid w:val="00921FCB"/>
    <w:rsid w:val="009603F8"/>
    <w:rsid w:val="009A065E"/>
    <w:rsid w:val="009D1D3A"/>
    <w:rsid w:val="00A20447"/>
    <w:rsid w:val="00A50254"/>
    <w:rsid w:val="00A72EE2"/>
    <w:rsid w:val="00AE3AE6"/>
    <w:rsid w:val="00B14080"/>
    <w:rsid w:val="00B16B3A"/>
    <w:rsid w:val="00B614E8"/>
    <w:rsid w:val="00B62125"/>
    <w:rsid w:val="00C648F1"/>
    <w:rsid w:val="00C86768"/>
    <w:rsid w:val="00CA3F59"/>
    <w:rsid w:val="00D05D45"/>
    <w:rsid w:val="00D512DF"/>
    <w:rsid w:val="00D524BB"/>
    <w:rsid w:val="00D9263F"/>
    <w:rsid w:val="00DD243E"/>
    <w:rsid w:val="00E0238C"/>
    <w:rsid w:val="00E035A9"/>
    <w:rsid w:val="00E0692E"/>
    <w:rsid w:val="00E3110F"/>
    <w:rsid w:val="00E564AA"/>
    <w:rsid w:val="00E81C33"/>
    <w:rsid w:val="00E949DD"/>
    <w:rsid w:val="00EF203D"/>
    <w:rsid w:val="00F44809"/>
    <w:rsid w:val="00FA726C"/>
    <w:rsid w:val="00FB26BD"/>
    <w:rsid w:val="00FB7C87"/>
    <w:rsid w:val="00FE0CC6"/>
    <w:rsid w:val="00FF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8A62A"/>
  <w15:docId w15:val="{7D794554-9EA0-482B-943F-8ABA7DF5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9"/>
    <w:qFormat/>
    <w:rsid w:val="00101A2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de-DE" w:eastAsia="hr-HR"/>
    </w:rPr>
  </w:style>
  <w:style w:type="paragraph" w:styleId="Naslov5">
    <w:name w:val="heading 5"/>
    <w:basedOn w:val="Normal"/>
    <w:next w:val="Normal"/>
    <w:link w:val="Naslov5Char"/>
    <w:uiPriority w:val="99"/>
    <w:qFormat/>
    <w:rsid w:val="00101A2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sz w:val="32"/>
      <w:szCs w:val="32"/>
      <w:lang w:val="de-DE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rsid w:val="00101A26"/>
    <w:rPr>
      <w:rFonts w:ascii="Times New Roman" w:eastAsia="Times New Roman" w:hAnsi="Times New Roman" w:cs="Times New Roman"/>
      <w:b/>
      <w:bCs/>
      <w:sz w:val="28"/>
      <w:szCs w:val="28"/>
      <w:lang w:val="de-DE" w:eastAsia="hr-HR"/>
    </w:rPr>
  </w:style>
  <w:style w:type="character" w:customStyle="1" w:styleId="Naslov5Char">
    <w:name w:val="Naslov 5 Char"/>
    <w:basedOn w:val="Zadanifontodlomka"/>
    <w:link w:val="Naslov5"/>
    <w:uiPriority w:val="99"/>
    <w:rsid w:val="00101A26"/>
    <w:rPr>
      <w:rFonts w:ascii="Times New Roman" w:eastAsia="Times New Roman" w:hAnsi="Times New Roman" w:cs="Times New Roman"/>
      <w:b/>
      <w:bCs/>
      <w:sz w:val="32"/>
      <w:szCs w:val="32"/>
      <w:lang w:val="de-DE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6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6DC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86768"/>
    <w:pPr>
      <w:spacing w:after="200" w:line="276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52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24BB"/>
  </w:style>
  <w:style w:type="paragraph" w:styleId="Podnoje">
    <w:name w:val="footer"/>
    <w:basedOn w:val="Normal"/>
    <w:link w:val="PodnojeChar"/>
    <w:uiPriority w:val="99"/>
    <w:unhideWhenUsed/>
    <w:rsid w:val="00D52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2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C5FBC-A728-4AB3-A14E-C264E513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Rašpolić Majcan</dc:creator>
  <cp:keywords/>
  <dc:description/>
  <cp:lastModifiedBy>Tatjana Rašpolić Majcan</cp:lastModifiedBy>
  <cp:revision>6</cp:revision>
  <cp:lastPrinted>2024-03-28T12:39:00Z</cp:lastPrinted>
  <dcterms:created xsi:type="dcterms:W3CDTF">2025-07-15T12:22:00Z</dcterms:created>
  <dcterms:modified xsi:type="dcterms:W3CDTF">2025-07-16T12:21:00Z</dcterms:modified>
</cp:coreProperties>
</file>