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6"/>
        <w:gridCol w:w="21043"/>
        <w:gridCol w:w="3385"/>
        <w:gridCol w:w="524"/>
      </w:tblGrid>
      <w:tr w:rsidR="00A17FD8">
        <w:trPr>
          <w:trHeight w:val="254"/>
        </w:trPr>
        <w:tc>
          <w:tcPr>
            <w:tcW w:w="35" w:type="dxa"/>
          </w:tcPr>
          <w:p w:rsidR="00A17FD8" w:rsidRDefault="00A17FD8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0" w:type="dxa"/>
          </w:tcPr>
          <w:p w:rsidR="00A17FD8" w:rsidRDefault="00A17FD8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A17FD8" w:rsidRDefault="00A17FD8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A17FD8" w:rsidRDefault="00A17FD8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A17FD8" w:rsidRDefault="00A17FD8">
            <w:pPr>
              <w:pStyle w:val="EmptyCellLayoutStyle"/>
              <w:spacing w:after="0" w:line="240" w:lineRule="auto"/>
            </w:pPr>
          </w:p>
        </w:tc>
      </w:tr>
      <w:tr w:rsidR="00A17FD8">
        <w:trPr>
          <w:trHeight w:val="340"/>
        </w:trPr>
        <w:tc>
          <w:tcPr>
            <w:tcW w:w="35" w:type="dxa"/>
          </w:tcPr>
          <w:p w:rsidR="00A17FD8" w:rsidRDefault="00A17FD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17FD8" w:rsidRDefault="00A17FD8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3"/>
            </w:tblGrid>
            <w:tr w:rsidR="00A17FD8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Naručitelj: Županijski sud u Dubrovniku</w:t>
                  </w:r>
                </w:p>
              </w:tc>
            </w:tr>
          </w:tbl>
          <w:p w:rsidR="00A17FD8" w:rsidRDefault="00A17FD8">
            <w:pPr>
              <w:spacing w:after="0" w:line="240" w:lineRule="auto"/>
            </w:pPr>
          </w:p>
        </w:tc>
        <w:tc>
          <w:tcPr>
            <w:tcW w:w="3386" w:type="dxa"/>
          </w:tcPr>
          <w:p w:rsidR="00A17FD8" w:rsidRDefault="00A17FD8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A17FD8" w:rsidRDefault="00A17FD8">
            <w:pPr>
              <w:pStyle w:val="EmptyCellLayoutStyle"/>
              <w:spacing w:after="0" w:line="240" w:lineRule="auto"/>
            </w:pPr>
          </w:p>
        </w:tc>
      </w:tr>
      <w:tr w:rsidR="00A17FD8">
        <w:trPr>
          <w:trHeight w:val="100"/>
        </w:trPr>
        <w:tc>
          <w:tcPr>
            <w:tcW w:w="35" w:type="dxa"/>
          </w:tcPr>
          <w:p w:rsidR="00A17FD8" w:rsidRDefault="00A17FD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17FD8" w:rsidRDefault="00A17FD8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A17FD8" w:rsidRDefault="00A17FD8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A17FD8" w:rsidRDefault="00A17FD8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A17FD8" w:rsidRDefault="00A17FD8">
            <w:pPr>
              <w:pStyle w:val="EmptyCellLayoutStyle"/>
              <w:spacing w:after="0" w:line="240" w:lineRule="auto"/>
            </w:pPr>
          </w:p>
        </w:tc>
      </w:tr>
      <w:tr w:rsidR="00A17FD8">
        <w:trPr>
          <w:trHeight w:val="340"/>
        </w:trPr>
        <w:tc>
          <w:tcPr>
            <w:tcW w:w="35" w:type="dxa"/>
          </w:tcPr>
          <w:p w:rsidR="00A17FD8" w:rsidRDefault="00A17FD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17FD8" w:rsidRDefault="00A17FD8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3"/>
            </w:tblGrid>
            <w:tr w:rsidR="00A17FD8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zadnje izmjene: 23.10.2024</w:t>
                  </w:r>
                </w:p>
              </w:tc>
            </w:tr>
          </w:tbl>
          <w:p w:rsidR="00A17FD8" w:rsidRDefault="00A17FD8">
            <w:pPr>
              <w:spacing w:after="0" w:line="240" w:lineRule="auto"/>
            </w:pPr>
          </w:p>
        </w:tc>
        <w:tc>
          <w:tcPr>
            <w:tcW w:w="3386" w:type="dxa"/>
          </w:tcPr>
          <w:p w:rsidR="00A17FD8" w:rsidRDefault="00A17FD8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A17FD8" w:rsidRDefault="00A17FD8">
            <w:pPr>
              <w:pStyle w:val="EmptyCellLayoutStyle"/>
              <w:spacing w:after="0" w:line="240" w:lineRule="auto"/>
            </w:pPr>
          </w:p>
        </w:tc>
      </w:tr>
      <w:tr w:rsidR="00A17FD8">
        <w:trPr>
          <w:trHeight w:val="79"/>
        </w:trPr>
        <w:tc>
          <w:tcPr>
            <w:tcW w:w="35" w:type="dxa"/>
          </w:tcPr>
          <w:p w:rsidR="00A17FD8" w:rsidRDefault="00A17FD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17FD8" w:rsidRDefault="00A17FD8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A17FD8" w:rsidRDefault="00A17FD8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A17FD8" w:rsidRDefault="00A17FD8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A17FD8" w:rsidRDefault="00A17FD8">
            <w:pPr>
              <w:pStyle w:val="EmptyCellLayoutStyle"/>
              <w:spacing w:after="0" w:line="240" w:lineRule="auto"/>
            </w:pPr>
          </w:p>
        </w:tc>
      </w:tr>
      <w:tr w:rsidR="00A51FDA" w:rsidTr="00A51FDA">
        <w:trPr>
          <w:trHeight w:val="340"/>
        </w:trPr>
        <w:tc>
          <w:tcPr>
            <w:tcW w:w="35" w:type="dxa"/>
          </w:tcPr>
          <w:p w:rsidR="00A17FD8" w:rsidRDefault="00A17FD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4"/>
            </w:tblGrid>
            <w:tr w:rsidR="00A17FD8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ustrojavanja registra: 08.04.2019</w:t>
                  </w:r>
                </w:p>
              </w:tc>
            </w:tr>
          </w:tbl>
          <w:p w:rsidR="00A17FD8" w:rsidRDefault="00A17FD8">
            <w:pPr>
              <w:spacing w:after="0" w:line="240" w:lineRule="auto"/>
            </w:pPr>
          </w:p>
        </w:tc>
        <w:tc>
          <w:tcPr>
            <w:tcW w:w="3386" w:type="dxa"/>
          </w:tcPr>
          <w:p w:rsidR="00A17FD8" w:rsidRDefault="00A17FD8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A17FD8" w:rsidRDefault="00A17FD8">
            <w:pPr>
              <w:pStyle w:val="EmptyCellLayoutStyle"/>
              <w:spacing w:after="0" w:line="240" w:lineRule="auto"/>
            </w:pPr>
          </w:p>
        </w:tc>
      </w:tr>
      <w:tr w:rsidR="00A17FD8">
        <w:trPr>
          <w:trHeight w:val="379"/>
        </w:trPr>
        <w:tc>
          <w:tcPr>
            <w:tcW w:w="35" w:type="dxa"/>
          </w:tcPr>
          <w:p w:rsidR="00A17FD8" w:rsidRDefault="00A17FD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17FD8" w:rsidRDefault="00A17FD8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A17FD8" w:rsidRDefault="00A17FD8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A17FD8" w:rsidRDefault="00A17FD8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A17FD8" w:rsidRDefault="00A17FD8">
            <w:pPr>
              <w:pStyle w:val="EmptyCellLayoutStyle"/>
              <w:spacing w:after="0" w:line="240" w:lineRule="auto"/>
            </w:pPr>
          </w:p>
        </w:tc>
      </w:tr>
      <w:tr w:rsidR="00A51FDA" w:rsidTr="00A51FDA">
        <w:tc>
          <w:tcPr>
            <w:tcW w:w="35" w:type="dxa"/>
          </w:tcPr>
          <w:p w:rsidR="00A17FD8" w:rsidRDefault="00A17FD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17FD8" w:rsidRDefault="00A17FD8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8"/>
              <w:gridCol w:w="1821"/>
              <w:gridCol w:w="863"/>
              <w:gridCol w:w="1401"/>
              <w:gridCol w:w="1186"/>
              <w:gridCol w:w="1251"/>
              <w:gridCol w:w="1314"/>
              <w:gridCol w:w="964"/>
              <w:gridCol w:w="1012"/>
              <w:gridCol w:w="1238"/>
              <w:gridCol w:w="936"/>
              <w:gridCol w:w="1090"/>
              <w:gridCol w:w="1010"/>
              <w:gridCol w:w="1237"/>
              <w:gridCol w:w="986"/>
              <w:gridCol w:w="1081"/>
              <w:gridCol w:w="1851"/>
              <w:gridCol w:w="1980"/>
              <w:gridCol w:w="890"/>
              <w:gridCol w:w="891"/>
            </w:tblGrid>
            <w:tr w:rsidR="00A17FD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A17FD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A17FD8">
                  <w:pPr>
                    <w:spacing w:after="0" w:line="240" w:lineRule="auto"/>
                  </w:pPr>
                </w:p>
              </w:tc>
            </w:tr>
            <w:tr w:rsidR="00A17FD8">
              <w:trPr>
                <w:trHeight w:val="1327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CPV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 objave iz EOJN RH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Vrsta postupka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Naziv i OIB ugovaratelja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Naziv i OIB podugovaratelja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sklapanja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Oznaka/broj ugovora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Rok na koji je sklopljen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Iznos bez PDV-a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Iznos PDV-a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Ukupni iznos s PDV-om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 se financira iz fondova EU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izvršenja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Ukupni isplaćeni iznos s PDV-om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Obrazloženja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ažuriranja</w:t>
                  </w:r>
                </w:p>
              </w:tc>
            </w:tr>
            <w:tr w:rsidR="00A17FD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osobnog vozila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34110000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A17FD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BKS - leasing Croatia d.o.o. 52277663197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A17FD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12.07.2019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6590/19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109.484,32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25.753,58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135.237,90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30.06.2024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19.351,20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A17FD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18.10.2019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23.10.2024</w:t>
                  </w:r>
                </w:p>
              </w:tc>
            </w:tr>
            <w:tr w:rsidR="00A17FD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2/2022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Poštanske usluge: Grupa 1 - Pismovne i ostale pošiljke te paketi do 10 kg u unutarnjem i međunarodnom prometu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64110000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F21-0010812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HP - Hrvatska pošta d.d. 87311810356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A17FD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01.03.2022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DP-02/9/3-005555/22-1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155.335,04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155.335,04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31.03.2024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9.411,43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A17FD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18.03.2022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23.05.2024</w:t>
                  </w:r>
                </w:p>
              </w:tc>
            </w:tr>
            <w:tr w:rsidR="00A17FD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2/2022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Poštanske usluge: Grupa 2 – Žurni paketi i tiskanice u unutarnjem i međunarodnom prometu i ostale usluge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64110000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F21-0010812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HP - Hrvatska pošta d.d. 87311810356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A17FD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01.03.2022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DP-02/9/3-005555/22-1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1.008,00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252,00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1.260,00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31.03.2024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496,19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A17FD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18.03.2022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23.05.2024</w:t>
                  </w:r>
                </w:p>
              </w:tc>
            </w:tr>
            <w:tr w:rsidR="00A17FD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A17FD8">
                  <w:pPr>
                    <w:spacing w:after="0" w:line="240" w:lineRule="auto"/>
                  </w:pP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Gorivo: Grupa 9-Opskrba gorivom na benzinskim postajama na ostalom području Republike Hrvatske (području koje nije pokriveno grupama 7. i 8.)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09100000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0F3-0026315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INA - Industrija nafte d.d. 27759560625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A17FD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31.05.2022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SJN-7-8-9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8.940,00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2.235,00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11.175,00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30.06.2023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302,56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A17FD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06.07.2022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22.01.2024</w:t>
                  </w:r>
                </w:p>
              </w:tc>
            </w:tr>
            <w:tr w:rsidR="00A17FD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2/2022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Opskrba električnom energijom: Grupa 2 – Javni naručitelji iz Oduke Vlade RH 2017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09310000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0F3-0028560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HEP - Opskrba d.o.o. 63073332379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A17FD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10.05.2022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O-22-1668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1.164.491,80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151.383,93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1.315.875,73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31.07.2024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93.396,24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A17FD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18.07.2022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23.10.2024</w:t>
                  </w:r>
                </w:p>
              </w:tc>
            </w:tr>
            <w:tr w:rsidR="00A17FD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1/2023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prihvata, elektroničke distribucije, te opreme pošiljka radi njihove otpreme i dostava primateljima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64111000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A17FD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HP - HRVATSKA POŠTA 87311810356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A17FD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01.03.2023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DP-02-006330/23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2.790,83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697,68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3.488,41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31.03.2024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3.203,94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A17FD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21.03.2023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23.05.2024</w:t>
                  </w:r>
                </w:p>
              </w:tc>
            </w:tr>
            <w:tr w:rsidR="00A17FD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51/23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Gorivo: Grupa 2. - Opskrba gorivom na benzinskim postajama na području gradova Vinkovci, Đakovo, Slavonski Brod, Šibenik i Kaštela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09100000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2023/S 0F3-0051804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INA - Industrija nafte d.d. 27759560625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A17FD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10.07.2023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51/23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198,44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49,61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248,05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30.06.2024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355,99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A17FD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11.12.2023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23.10.2024</w:t>
                  </w:r>
                </w:p>
              </w:tc>
            </w:tr>
            <w:tr w:rsidR="00A17FD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51/23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Gorivo: Grupa 3. - Opskrba gorivom na benzinskim postajama na području cijele Republike Hrvatske (osim gradova Zagreb, Osijek, Varaždin, Zadar, Rijeka, Vinkovci, Đakovo, Slavonski Brod, Šibenik i Kaštela)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09100000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2023/S 0F3-0051804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INA - Industrija nafte d.d. 27759560625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A17FD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10.07.2023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51/23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1.254,24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313,56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1.567,80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30.06.2024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589,26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A17FD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11.12.2023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23.10.2024</w:t>
                  </w:r>
                </w:p>
              </w:tc>
            </w:tr>
            <w:tr w:rsidR="00A17FD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5/2023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ličenja prostorija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45442100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A17FD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SOBOSLIKARSKI RADOVI "BRGAT" 37554054568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A17FD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18.12.2023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Su-623/2023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9.090,00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2.272,50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11.362,50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16.306,87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A17FD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20.12.2023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22.01.2024</w:t>
                  </w:r>
                </w:p>
              </w:tc>
            </w:tr>
            <w:tr w:rsidR="00A17FD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4/2023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Građavinski radovi - adaptacija sudnice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45450000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A17FD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KONT d.o.o. za graditeljstvo i usluge 78248864531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A17FD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02.11.2023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 441/2023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56.866,30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14.216,58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71.082,88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71.082,88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A17FD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20.12.2023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22.01.2024</w:t>
                  </w:r>
                </w:p>
              </w:tc>
            </w:tr>
          </w:tbl>
          <w:p w:rsidR="00A17FD8" w:rsidRDefault="00A17FD8">
            <w:pPr>
              <w:spacing w:after="0" w:line="240" w:lineRule="auto"/>
            </w:pPr>
          </w:p>
        </w:tc>
        <w:tc>
          <w:tcPr>
            <w:tcW w:w="524" w:type="dxa"/>
          </w:tcPr>
          <w:p w:rsidR="00A17FD8" w:rsidRDefault="00A17FD8">
            <w:pPr>
              <w:pStyle w:val="EmptyCellLayoutStyle"/>
              <w:spacing w:after="0" w:line="240" w:lineRule="auto"/>
            </w:pPr>
          </w:p>
        </w:tc>
      </w:tr>
      <w:tr w:rsidR="00A17FD8">
        <w:trPr>
          <w:trHeight w:val="100"/>
        </w:trPr>
        <w:tc>
          <w:tcPr>
            <w:tcW w:w="35" w:type="dxa"/>
          </w:tcPr>
          <w:p w:rsidR="00A17FD8" w:rsidRDefault="00A17FD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17FD8" w:rsidRDefault="00A17FD8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A17FD8" w:rsidRDefault="00A17FD8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A17FD8" w:rsidRDefault="00A17FD8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A17FD8" w:rsidRDefault="00A17FD8">
            <w:pPr>
              <w:pStyle w:val="EmptyCellLayoutStyle"/>
              <w:spacing w:after="0" w:line="240" w:lineRule="auto"/>
            </w:pPr>
          </w:p>
        </w:tc>
      </w:tr>
      <w:tr w:rsidR="00A17FD8">
        <w:trPr>
          <w:trHeight w:val="340"/>
        </w:trPr>
        <w:tc>
          <w:tcPr>
            <w:tcW w:w="35" w:type="dxa"/>
          </w:tcPr>
          <w:p w:rsidR="00A17FD8" w:rsidRDefault="00A17FD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17FD8" w:rsidRDefault="00A17FD8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3"/>
            </w:tblGrid>
            <w:tr w:rsidR="00A17FD8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*Ažuriranje ugovora u tijeku.</w:t>
                  </w:r>
                </w:p>
              </w:tc>
            </w:tr>
          </w:tbl>
          <w:p w:rsidR="00A17FD8" w:rsidRDefault="00A17FD8">
            <w:pPr>
              <w:spacing w:after="0" w:line="240" w:lineRule="auto"/>
            </w:pPr>
          </w:p>
        </w:tc>
        <w:tc>
          <w:tcPr>
            <w:tcW w:w="3386" w:type="dxa"/>
          </w:tcPr>
          <w:p w:rsidR="00A17FD8" w:rsidRDefault="00A17FD8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A17FD8" w:rsidRDefault="00A17FD8">
            <w:pPr>
              <w:pStyle w:val="EmptyCellLayoutStyle"/>
              <w:spacing w:after="0" w:line="240" w:lineRule="auto"/>
            </w:pPr>
          </w:p>
        </w:tc>
      </w:tr>
      <w:tr w:rsidR="00A17FD8">
        <w:trPr>
          <w:trHeight w:val="3820"/>
        </w:trPr>
        <w:tc>
          <w:tcPr>
            <w:tcW w:w="35" w:type="dxa"/>
          </w:tcPr>
          <w:p w:rsidR="00A17FD8" w:rsidRDefault="00A17FD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17FD8" w:rsidRDefault="00A17FD8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3"/>
            </w:tblGrid>
            <w:tr w:rsidR="00A17FD8">
              <w:trPr>
                <w:trHeight w:val="374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FD8" w:rsidRDefault="00C10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Puno značenje  stupaca sukladno Pravilniku o planu nabave, registru ugovora, prethodnom savjetovanju i analizi tržišta u javnoj nabavi (NN 101/2017):</w:t>
                  </w:r>
                </w:p>
                <w:p w:rsidR="00A17FD8" w:rsidRDefault="00C108E0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 Evidencijski broj nabave</w:t>
                  </w:r>
                </w:p>
                <w:p w:rsidR="00A17FD8" w:rsidRDefault="00C108E0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 Predmet nabave</w:t>
                  </w:r>
                </w:p>
                <w:p w:rsidR="00A17FD8" w:rsidRDefault="00C108E0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 Brojčana oznaka predmeta nabave iz Jedinstvenog rječnika javne nabave (CPV)</w:t>
                  </w:r>
                </w:p>
                <w:p w:rsidR="00A17FD8" w:rsidRDefault="00C108E0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 Broj objave iz EOJN RH</w:t>
                  </w:r>
                </w:p>
                <w:p w:rsidR="00A17FD8" w:rsidRDefault="00C108E0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 Vrsta postupka (uključujući posebne režime nabave i jednostavnu nabavu)</w:t>
                  </w:r>
                </w:p>
                <w:p w:rsidR="00A17FD8" w:rsidRDefault="00C108E0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 Naziv i OIB ugovaratelja</w:t>
                  </w:r>
                </w:p>
                <w:p w:rsidR="00A17FD8" w:rsidRDefault="00C108E0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 Naziv i OIB podugovaratelja</w:t>
                  </w:r>
                </w:p>
                <w:p w:rsidR="00A17FD8" w:rsidRDefault="00C108E0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 Datum sklapanja ugovora ili okvirnog sporazuma u pisanom obliku, uključujući ugovore na temelju okvirnog sporazuma</w:t>
                  </w:r>
                </w:p>
                <w:p w:rsidR="00A17FD8" w:rsidRDefault="00C108E0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 Oznaka/broj ugovora</w:t>
                  </w:r>
                </w:p>
                <w:p w:rsidR="00A17FD8" w:rsidRDefault="00C108E0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 Rok na koji je ugovor ili okvirni sporazum sklopljen, uključujući ugovore na temelju okvirnog sporazuma</w:t>
                  </w:r>
                </w:p>
                <w:p w:rsidR="00A17FD8" w:rsidRDefault="00C108E0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 Izn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 bez PDV-a na koji je ugovor ili okvirni sporazum sklopljen, uključujući ugovore na temelju okvirnog sporazuma</w:t>
                  </w:r>
                </w:p>
                <w:p w:rsidR="00A17FD8" w:rsidRDefault="00C108E0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 Iznos PDV-a</w:t>
                  </w:r>
                </w:p>
                <w:p w:rsidR="00A17FD8" w:rsidRDefault="00C108E0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 Ukupni iznos s PDV-om na koji je ugovor ili okvirni sporazum sklopljen, uključujući ugovore na temelju okvirnog sporazuma</w:t>
                  </w:r>
                </w:p>
                <w:p w:rsidR="00A17FD8" w:rsidRDefault="00C108E0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 Ugovor se financira iz fondova EU</w:t>
                  </w:r>
                </w:p>
                <w:p w:rsidR="00A17FD8" w:rsidRDefault="00C108E0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 Datum kada je ugovor ili okvirni sporazum, uključujući ugovore na temelju okvirnog sporazuma, izvršen u cijelosti ili navod da je isti raskinut prije isteka roka na koji je sklopljen</w:t>
                  </w:r>
                </w:p>
                <w:p w:rsidR="00A17FD8" w:rsidRDefault="00C108E0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 Ukupni isplaćeni iznos ugova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ratelju s PDV-om na temelju sklopljenog ugovora ili okvirnog sporazuma, uključujući ugovore na temelju okvirnog sporazuma</w:t>
                  </w:r>
                </w:p>
                <w:p w:rsidR="00A17FD8" w:rsidRDefault="00C108E0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 Obrazloženje ako je iznos koji je isplaćen ugovaratelju veći od iznosa na koji je ugovor ili okvirni sporazum sklopljen, uključuju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ći ugovore na temelju okvirnog sporazuma, odnosno razlozi zbog kojih je isti raskinut prije isteka njegova trajanja</w:t>
                  </w:r>
                </w:p>
                <w:p w:rsidR="00A17FD8" w:rsidRDefault="00C108E0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 Napomena</w:t>
                  </w:r>
                </w:p>
              </w:tc>
            </w:tr>
          </w:tbl>
          <w:p w:rsidR="00A17FD8" w:rsidRDefault="00A17FD8">
            <w:pPr>
              <w:spacing w:after="0" w:line="240" w:lineRule="auto"/>
            </w:pPr>
          </w:p>
        </w:tc>
        <w:tc>
          <w:tcPr>
            <w:tcW w:w="3386" w:type="dxa"/>
          </w:tcPr>
          <w:p w:rsidR="00A17FD8" w:rsidRDefault="00A17FD8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A17FD8" w:rsidRDefault="00A17FD8">
            <w:pPr>
              <w:pStyle w:val="EmptyCellLayoutStyle"/>
              <w:spacing w:after="0" w:line="240" w:lineRule="auto"/>
            </w:pPr>
          </w:p>
        </w:tc>
      </w:tr>
      <w:tr w:rsidR="00A17FD8">
        <w:trPr>
          <w:trHeight w:val="108"/>
        </w:trPr>
        <w:tc>
          <w:tcPr>
            <w:tcW w:w="35" w:type="dxa"/>
          </w:tcPr>
          <w:p w:rsidR="00A17FD8" w:rsidRDefault="00A17FD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17FD8" w:rsidRDefault="00A17FD8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A17FD8" w:rsidRDefault="00A17FD8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A17FD8" w:rsidRDefault="00A17FD8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A17FD8" w:rsidRDefault="00A17FD8">
            <w:pPr>
              <w:pStyle w:val="EmptyCellLayoutStyle"/>
              <w:spacing w:after="0" w:line="240" w:lineRule="auto"/>
            </w:pPr>
          </w:p>
        </w:tc>
      </w:tr>
    </w:tbl>
    <w:p w:rsidR="00A17FD8" w:rsidRDefault="00A17FD8">
      <w:pPr>
        <w:spacing w:after="0" w:line="240" w:lineRule="auto"/>
      </w:pPr>
    </w:p>
    <w:sectPr w:rsidR="00A17FD8">
      <w:headerReference w:type="default" r:id="rId7"/>
      <w:footerReference w:type="default" r:id="rId8"/>
      <w:pgSz w:w="27259" w:h="16837"/>
      <w:pgMar w:top="1133" w:right="1133" w:bottom="1133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8E0" w:rsidRDefault="00C108E0">
      <w:pPr>
        <w:spacing w:after="0" w:line="240" w:lineRule="auto"/>
      </w:pPr>
      <w:r>
        <w:separator/>
      </w:r>
    </w:p>
  </w:endnote>
  <w:endnote w:type="continuationSeparator" w:id="0">
    <w:p w:rsidR="00C108E0" w:rsidRDefault="00C10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21044"/>
      <w:gridCol w:w="3911"/>
    </w:tblGrid>
    <w:tr w:rsidR="00A17FD8">
      <w:tc>
        <w:tcPr>
          <w:tcW w:w="35" w:type="dxa"/>
        </w:tcPr>
        <w:p w:rsidR="00A17FD8" w:rsidRDefault="00A17FD8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A17FD8" w:rsidRDefault="00A17FD8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A17FD8" w:rsidRDefault="00A17FD8">
          <w:pPr>
            <w:pStyle w:val="EmptyCellLayoutStyle"/>
            <w:spacing w:after="0" w:line="240" w:lineRule="auto"/>
          </w:pPr>
        </w:p>
      </w:tc>
    </w:tr>
    <w:tr w:rsidR="00A17FD8">
      <w:tc>
        <w:tcPr>
          <w:tcW w:w="35" w:type="dxa"/>
        </w:tcPr>
        <w:p w:rsidR="00A17FD8" w:rsidRDefault="00A17FD8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1044"/>
          </w:tblGrid>
          <w:tr w:rsidR="00A17FD8">
            <w:trPr>
              <w:trHeight w:val="282"/>
            </w:trPr>
            <w:tc>
              <w:tcPr>
                <w:tcW w:w="2104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17FD8" w:rsidRDefault="00C108E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Datum izvještaja: 16.10.2025 11:16</w:t>
                </w:r>
              </w:p>
            </w:tc>
          </w:tr>
        </w:tbl>
        <w:p w:rsidR="00A17FD8" w:rsidRDefault="00A17FD8">
          <w:pPr>
            <w:spacing w:after="0" w:line="240" w:lineRule="auto"/>
          </w:pPr>
        </w:p>
      </w:tc>
      <w:tc>
        <w:tcPr>
          <w:tcW w:w="3911" w:type="dxa"/>
        </w:tcPr>
        <w:p w:rsidR="00A17FD8" w:rsidRDefault="00A17FD8">
          <w:pPr>
            <w:pStyle w:val="EmptyCellLayoutStyle"/>
            <w:spacing w:after="0" w:line="240" w:lineRule="auto"/>
          </w:pPr>
        </w:p>
      </w:tc>
    </w:tr>
    <w:tr w:rsidR="00A17FD8">
      <w:tc>
        <w:tcPr>
          <w:tcW w:w="35" w:type="dxa"/>
        </w:tcPr>
        <w:p w:rsidR="00A17FD8" w:rsidRDefault="00A17FD8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A17FD8" w:rsidRDefault="00A17FD8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A17FD8" w:rsidRDefault="00A17FD8">
          <w:pPr>
            <w:pStyle w:val="EmptyCellLayoutStyle"/>
            <w:spacing w:after="0" w:line="240" w:lineRule="auto"/>
          </w:pPr>
        </w:p>
      </w:tc>
    </w:tr>
    <w:tr w:rsidR="00A51FDA" w:rsidTr="00A51FDA">
      <w:tc>
        <w:tcPr>
          <w:tcW w:w="35" w:type="dxa"/>
          <w:gridSpan w:val="2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1079"/>
          </w:tblGrid>
          <w:tr w:rsidR="00A17FD8">
            <w:trPr>
              <w:trHeight w:val="262"/>
            </w:trPr>
            <w:tc>
              <w:tcPr>
                <w:tcW w:w="210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17FD8" w:rsidRDefault="00C108E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A51FDA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A51FDA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A17FD8" w:rsidRDefault="00A17FD8">
          <w:pPr>
            <w:spacing w:after="0" w:line="240" w:lineRule="auto"/>
          </w:pPr>
        </w:p>
      </w:tc>
      <w:tc>
        <w:tcPr>
          <w:tcW w:w="3911" w:type="dxa"/>
        </w:tcPr>
        <w:p w:rsidR="00A17FD8" w:rsidRDefault="00A17FD8">
          <w:pPr>
            <w:pStyle w:val="EmptyCellLayoutStyle"/>
            <w:spacing w:after="0" w:line="240" w:lineRule="auto"/>
          </w:pPr>
        </w:p>
      </w:tc>
    </w:tr>
    <w:tr w:rsidR="00A17FD8">
      <w:tc>
        <w:tcPr>
          <w:tcW w:w="35" w:type="dxa"/>
        </w:tcPr>
        <w:p w:rsidR="00A17FD8" w:rsidRDefault="00A17FD8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A17FD8" w:rsidRDefault="00A17FD8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A17FD8" w:rsidRDefault="00A17FD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8E0" w:rsidRDefault="00C108E0">
      <w:pPr>
        <w:spacing w:after="0" w:line="240" w:lineRule="auto"/>
      </w:pPr>
      <w:r>
        <w:separator/>
      </w:r>
    </w:p>
  </w:footnote>
  <w:footnote w:type="continuationSeparator" w:id="0">
    <w:p w:rsidR="00C108E0" w:rsidRDefault="00C10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1417"/>
      <w:gridCol w:w="19627"/>
      <w:gridCol w:w="3911"/>
    </w:tblGrid>
    <w:tr w:rsidR="00A17FD8">
      <w:tc>
        <w:tcPr>
          <w:tcW w:w="35" w:type="dxa"/>
        </w:tcPr>
        <w:p w:rsidR="00A17FD8" w:rsidRDefault="00A17FD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17FD8" w:rsidRDefault="00A17FD8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A17FD8" w:rsidRDefault="00A17FD8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A17FD8" w:rsidRDefault="00A17FD8">
          <w:pPr>
            <w:pStyle w:val="EmptyCellLayoutStyle"/>
            <w:spacing w:after="0" w:line="240" w:lineRule="auto"/>
          </w:pPr>
        </w:p>
      </w:tc>
    </w:tr>
    <w:tr w:rsidR="00A17FD8">
      <w:tc>
        <w:tcPr>
          <w:tcW w:w="35" w:type="dxa"/>
        </w:tcPr>
        <w:p w:rsidR="00A17FD8" w:rsidRDefault="00A17FD8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A17FD8" w:rsidRDefault="00C108E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91328" cy="263776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328" cy="2637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627" w:type="dxa"/>
        </w:tcPr>
        <w:p w:rsidR="00A17FD8" w:rsidRDefault="00A17FD8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A17FD8" w:rsidRDefault="00A17FD8">
          <w:pPr>
            <w:pStyle w:val="EmptyCellLayoutStyle"/>
            <w:spacing w:after="0" w:line="240" w:lineRule="auto"/>
          </w:pPr>
        </w:p>
      </w:tc>
    </w:tr>
    <w:tr w:rsidR="00A17FD8">
      <w:tc>
        <w:tcPr>
          <w:tcW w:w="35" w:type="dxa"/>
        </w:tcPr>
        <w:p w:rsidR="00A17FD8" w:rsidRDefault="00A17FD8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:rsidR="00A17FD8" w:rsidRDefault="00A17FD8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9627"/>
          </w:tblGrid>
          <w:tr w:rsidR="00A17FD8">
            <w:trPr>
              <w:trHeight w:val="262"/>
            </w:trPr>
            <w:tc>
              <w:tcPr>
                <w:tcW w:w="1962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17FD8" w:rsidRDefault="00C108E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REGISTAR UGOVORA</w:t>
                </w:r>
              </w:p>
            </w:tc>
          </w:tr>
        </w:tbl>
        <w:p w:rsidR="00A17FD8" w:rsidRDefault="00A17FD8">
          <w:pPr>
            <w:spacing w:after="0" w:line="240" w:lineRule="auto"/>
          </w:pPr>
        </w:p>
      </w:tc>
      <w:tc>
        <w:tcPr>
          <w:tcW w:w="3911" w:type="dxa"/>
        </w:tcPr>
        <w:p w:rsidR="00A17FD8" w:rsidRDefault="00A17FD8">
          <w:pPr>
            <w:pStyle w:val="EmptyCellLayoutStyle"/>
            <w:spacing w:after="0" w:line="240" w:lineRule="auto"/>
          </w:pPr>
        </w:p>
      </w:tc>
    </w:tr>
    <w:tr w:rsidR="00A17FD8">
      <w:tc>
        <w:tcPr>
          <w:tcW w:w="35" w:type="dxa"/>
        </w:tcPr>
        <w:p w:rsidR="00A17FD8" w:rsidRDefault="00A17FD8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:rsidR="00A17FD8" w:rsidRDefault="00A17FD8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A17FD8" w:rsidRDefault="00A17FD8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A17FD8" w:rsidRDefault="00A17FD8">
          <w:pPr>
            <w:pStyle w:val="EmptyCellLayoutStyle"/>
            <w:spacing w:after="0" w:line="240" w:lineRule="auto"/>
          </w:pPr>
        </w:p>
      </w:tc>
    </w:tr>
    <w:tr w:rsidR="00A17FD8">
      <w:tc>
        <w:tcPr>
          <w:tcW w:w="35" w:type="dxa"/>
        </w:tcPr>
        <w:p w:rsidR="00A17FD8" w:rsidRDefault="00A17FD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17FD8" w:rsidRDefault="00A17FD8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A17FD8" w:rsidRDefault="00A17FD8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A17FD8" w:rsidRDefault="00A17FD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FD8"/>
    <w:rsid w:val="00A17FD8"/>
    <w:rsid w:val="00A51FDA"/>
    <w:rsid w:val="00C1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E45309-028E-48E3-A020-D19B33F9B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RPT_Ugovor</vt:lpstr>
    </vt:vector>
  </TitlesOfParts>
  <Company>Ministarstvo Pravosuđa Republike Hrvatske</Company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RPT_Ugovor</dc:title>
  <dc:creator>Renata Matković</dc:creator>
  <dc:description/>
  <cp:lastModifiedBy>Renata Matković</cp:lastModifiedBy>
  <cp:revision>2</cp:revision>
  <dcterms:created xsi:type="dcterms:W3CDTF">2025-10-16T09:18:00Z</dcterms:created>
  <dcterms:modified xsi:type="dcterms:W3CDTF">2025-10-16T09:18:00Z</dcterms:modified>
</cp:coreProperties>
</file>