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0EB04" w14:textId="77777777" w:rsidR="0048082F" w:rsidRDefault="0048082F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OPĆINSKI SUD U </w:t>
      </w:r>
      <w:r w:rsidR="00F304D2">
        <w:rPr>
          <w:rFonts w:ascii="Times New Roman" w:hAnsi="Times New Roman" w:cs="Times New Roman"/>
          <w:b/>
          <w:sz w:val="24"/>
          <w:szCs w:val="24"/>
        </w:rPr>
        <w:t>MAKARSKOJ</w:t>
      </w:r>
    </w:p>
    <w:p w14:paraId="35C37727" w14:textId="77777777" w:rsidR="002B1056" w:rsidRDefault="002B1056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24E46D" w14:textId="204233BE" w:rsidR="0048082F" w:rsidRPr="002B1056" w:rsidRDefault="0048082F" w:rsidP="00357F9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RAZDJEL: </w:t>
      </w:r>
      <w:r w:rsidR="0047054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109</w:t>
      </w:r>
      <w:r w:rsidR="002B1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056" w:rsidRPr="002B1056">
        <w:rPr>
          <w:rFonts w:ascii="Times New Roman" w:hAnsi="Times New Roman" w:cs="Times New Roman"/>
          <w:b/>
          <w:sz w:val="20"/>
          <w:szCs w:val="20"/>
        </w:rPr>
        <w:t>MINISTARSTVO PRAVOSUĐA, UPRAVE I DIGITALNE TRANSFORMACIJE</w:t>
      </w:r>
    </w:p>
    <w:p w14:paraId="355BF99F" w14:textId="3783634D" w:rsidR="0048082F" w:rsidRDefault="0048082F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GLAVA: </w:t>
      </w:r>
      <w:r w:rsidR="0047054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8005B">
        <w:rPr>
          <w:rFonts w:ascii="Times New Roman" w:hAnsi="Times New Roman" w:cs="Times New Roman"/>
          <w:b/>
          <w:sz w:val="24"/>
          <w:szCs w:val="24"/>
        </w:rPr>
        <w:t>109</w:t>
      </w:r>
      <w:r>
        <w:rPr>
          <w:rFonts w:ascii="Times New Roman" w:hAnsi="Times New Roman" w:cs="Times New Roman"/>
          <w:b/>
          <w:sz w:val="24"/>
          <w:szCs w:val="24"/>
        </w:rPr>
        <w:t>80</w:t>
      </w:r>
      <w:r w:rsidR="002B1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056" w:rsidRPr="002B1056">
        <w:rPr>
          <w:rFonts w:ascii="Times New Roman" w:hAnsi="Times New Roman" w:cs="Times New Roman"/>
          <w:b/>
          <w:sz w:val="20"/>
          <w:szCs w:val="20"/>
        </w:rPr>
        <w:t>OPĆINSKI SUD</w:t>
      </w:r>
      <w:r w:rsidR="0068005B">
        <w:rPr>
          <w:rFonts w:ascii="Times New Roman" w:hAnsi="Times New Roman" w:cs="Times New Roman"/>
          <w:b/>
          <w:sz w:val="20"/>
          <w:szCs w:val="20"/>
        </w:rPr>
        <w:t>OVI</w:t>
      </w:r>
    </w:p>
    <w:p w14:paraId="0807D16B" w14:textId="6E54ECF7" w:rsidR="0068005B" w:rsidRPr="0068005B" w:rsidRDefault="0048082F" w:rsidP="00357F9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RKP: </w:t>
      </w:r>
      <w:r w:rsidR="00470540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F304D2">
        <w:rPr>
          <w:rFonts w:ascii="Times New Roman" w:hAnsi="Times New Roman" w:cs="Times New Roman"/>
          <w:b/>
          <w:sz w:val="24"/>
          <w:szCs w:val="24"/>
        </w:rPr>
        <w:t>50547</w:t>
      </w:r>
      <w:r w:rsidR="002B1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005B" w:rsidRPr="0068005B">
        <w:rPr>
          <w:rFonts w:ascii="Times New Roman" w:hAnsi="Times New Roman" w:cs="Times New Roman"/>
          <w:b/>
          <w:sz w:val="20"/>
          <w:szCs w:val="20"/>
        </w:rPr>
        <w:t>OPĆINSKI SUD U MAKARSKOJ</w:t>
      </w:r>
    </w:p>
    <w:p w14:paraId="7C24C022" w14:textId="43B9AF10" w:rsidR="00357F96" w:rsidRDefault="00357F96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</w:t>
      </w:r>
      <w:r w:rsidR="0047054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F304D2">
        <w:rPr>
          <w:rFonts w:ascii="Times New Roman" w:hAnsi="Times New Roman" w:cs="Times New Roman"/>
          <w:b/>
          <w:sz w:val="24"/>
          <w:szCs w:val="24"/>
        </w:rPr>
        <w:t>10188505675</w:t>
      </w:r>
    </w:p>
    <w:p w14:paraId="28EBC23A" w14:textId="77777777" w:rsidR="00357F96" w:rsidRDefault="00357F96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86F7DE" w14:textId="77777777" w:rsidR="00357F96" w:rsidRDefault="00357F96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E006D3" w14:textId="77777777" w:rsidR="0048082F" w:rsidRDefault="0048082F" w:rsidP="0048082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7273D8" w14:textId="3F95AD40" w:rsidR="00CA12E2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7E19CB">
        <w:rPr>
          <w:rFonts w:ascii="Times New Roman" w:hAnsi="Times New Roman" w:cs="Times New Roman"/>
          <w:b/>
          <w:sz w:val="24"/>
          <w:szCs w:val="24"/>
        </w:rPr>
        <w:t>POSEBNOG</w:t>
      </w:r>
      <w:r w:rsidRPr="00624C16">
        <w:rPr>
          <w:rFonts w:ascii="Times New Roman" w:hAnsi="Times New Roman" w:cs="Times New Roman"/>
          <w:b/>
          <w:sz w:val="24"/>
          <w:szCs w:val="24"/>
        </w:rPr>
        <w:t xml:space="preserve"> DIJELA FINANCIJSKOG PLANA </w:t>
      </w:r>
      <w:r w:rsidR="0048082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70540">
        <w:rPr>
          <w:rFonts w:ascii="Times New Roman" w:hAnsi="Times New Roman" w:cs="Times New Roman"/>
          <w:b/>
          <w:sz w:val="24"/>
          <w:szCs w:val="24"/>
        </w:rPr>
        <w:t>6</w:t>
      </w:r>
      <w:r w:rsidR="0048082F">
        <w:rPr>
          <w:rFonts w:ascii="Times New Roman" w:hAnsi="Times New Roman" w:cs="Times New Roman"/>
          <w:b/>
          <w:sz w:val="24"/>
          <w:szCs w:val="24"/>
        </w:rPr>
        <w:t>.-202</w:t>
      </w:r>
      <w:r w:rsidR="00470540">
        <w:rPr>
          <w:rFonts w:ascii="Times New Roman" w:hAnsi="Times New Roman" w:cs="Times New Roman"/>
          <w:b/>
          <w:sz w:val="24"/>
          <w:szCs w:val="24"/>
        </w:rPr>
        <w:t>8</w:t>
      </w:r>
      <w:r w:rsidR="0048082F">
        <w:rPr>
          <w:rFonts w:ascii="Times New Roman" w:hAnsi="Times New Roman" w:cs="Times New Roman"/>
          <w:b/>
          <w:sz w:val="24"/>
          <w:szCs w:val="24"/>
        </w:rPr>
        <w:t>.</w:t>
      </w:r>
    </w:p>
    <w:p w14:paraId="75649F2E" w14:textId="77777777" w:rsidR="002B1056" w:rsidRDefault="002B1056" w:rsidP="0073078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6199CB" w14:textId="6C168E29" w:rsidR="002B1056" w:rsidRDefault="0068005B" w:rsidP="007307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005B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3F6A7BB1" w14:textId="77777777" w:rsidR="0068005B" w:rsidRDefault="0068005B" w:rsidP="007307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7FDB77" w14:textId="005C4F16" w:rsidR="0068005B" w:rsidRPr="0068005B" w:rsidRDefault="0068005B" w:rsidP="0073078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Prihodi i primici za razdoblje 202</w:t>
      </w:r>
      <w:r w:rsidR="00470540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.-202</w:t>
      </w:r>
      <w:r w:rsidR="00470540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. su planirani prema aktivnostima:</w:t>
      </w:r>
    </w:p>
    <w:p w14:paraId="70B8CBD0" w14:textId="77777777" w:rsidR="002B1056" w:rsidRDefault="002B1056" w:rsidP="0073078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eetkatablice"/>
        <w:tblW w:w="8926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1559"/>
        <w:gridCol w:w="1559"/>
        <w:gridCol w:w="1559"/>
        <w:gridCol w:w="1560"/>
      </w:tblGrid>
      <w:tr w:rsidR="00F32FC2" w14:paraId="20B4413D" w14:textId="21B97B8E" w:rsidTr="00470540">
        <w:trPr>
          <w:trHeight w:val="557"/>
        </w:trPr>
        <w:tc>
          <w:tcPr>
            <w:tcW w:w="1129" w:type="dxa"/>
          </w:tcPr>
          <w:p w14:paraId="02C0354E" w14:textId="77777777" w:rsidR="00F32FC2" w:rsidRDefault="00F32FC2" w:rsidP="0073078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14:paraId="22C99142" w14:textId="2DDACB2F" w:rsidR="00F32FC2" w:rsidRPr="002B1056" w:rsidRDefault="00F32FC2" w:rsidP="00730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056">
              <w:rPr>
                <w:rFonts w:ascii="Times New Roman" w:hAnsi="Times New Roman" w:cs="Times New Roman"/>
                <w:b/>
                <w:sz w:val="24"/>
                <w:szCs w:val="24"/>
              </w:rPr>
              <w:t>Izvršenje</w:t>
            </w:r>
            <w:r w:rsidR="0068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105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705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B105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9D652FE" w14:textId="62601FE3" w:rsidR="00F32FC2" w:rsidRPr="002B1056" w:rsidRDefault="00F32FC2" w:rsidP="00730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202</w:t>
            </w:r>
            <w:r w:rsidR="004705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E3AA5BB" w14:textId="46433570" w:rsidR="00F32FC2" w:rsidRPr="002B1056" w:rsidRDefault="00F32FC2" w:rsidP="00730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056"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4705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AF4A70A" w14:textId="2F100121" w:rsidR="00F32FC2" w:rsidRPr="002B1056" w:rsidRDefault="00F32FC2" w:rsidP="00730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202</w:t>
            </w:r>
            <w:r w:rsidR="0047054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26B8F5A3" w14:textId="1727694C" w:rsidR="00F32FC2" w:rsidRPr="002B1056" w:rsidRDefault="00F32FC2" w:rsidP="00730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202</w:t>
            </w:r>
            <w:r w:rsidR="0047054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32FC2" w:rsidRPr="00F32FC2" w14:paraId="44B040C1" w14:textId="3302A380" w:rsidTr="00470540">
        <w:trPr>
          <w:trHeight w:val="565"/>
        </w:trPr>
        <w:tc>
          <w:tcPr>
            <w:tcW w:w="1129" w:type="dxa"/>
          </w:tcPr>
          <w:p w14:paraId="3E377E87" w14:textId="52B41541" w:rsidR="00F32FC2" w:rsidRDefault="00F32FC2" w:rsidP="0073078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A641000</w:t>
            </w:r>
          </w:p>
        </w:tc>
        <w:tc>
          <w:tcPr>
            <w:tcW w:w="1560" w:type="dxa"/>
          </w:tcPr>
          <w:p w14:paraId="71FDD1D0" w14:textId="0DE2667C" w:rsidR="00F32FC2" w:rsidRPr="00F32FC2" w:rsidRDefault="00F32FC2" w:rsidP="007307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2.050.986,00</w:t>
            </w:r>
          </w:p>
        </w:tc>
        <w:tc>
          <w:tcPr>
            <w:tcW w:w="1559" w:type="dxa"/>
          </w:tcPr>
          <w:p w14:paraId="3167116C" w14:textId="23C4E912" w:rsidR="00F32FC2" w:rsidRPr="00F32FC2" w:rsidRDefault="00B8743A" w:rsidP="007307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470540">
              <w:rPr>
                <w:rFonts w:ascii="Times New Roman" w:hAnsi="Times New Roman" w:cs="Times New Roman"/>
                <w:bCs/>
                <w:sz w:val="24"/>
                <w:szCs w:val="24"/>
              </w:rPr>
              <w:t>682.059,00</w:t>
            </w:r>
          </w:p>
        </w:tc>
        <w:tc>
          <w:tcPr>
            <w:tcW w:w="1559" w:type="dxa"/>
          </w:tcPr>
          <w:p w14:paraId="5A14359F" w14:textId="062EF4FE" w:rsidR="00F32FC2" w:rsidRPr="00F32FC2" w:rsidRDefault="00470540" w:rsidP="007307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3.495.266,00</w:t>
            </w:r>
          </w:p>
        </w:tc>
        <w:tc>
          <w:tcPr>
            <w:tcW w:w="1559" w:type="dxa"/>
          </w:tcPr>
          <w:p w14:paraId="545A0959" w14:textId="78B1E38B" w:rsidR="00F32FC2" w:rsidRPr="00F32FC2" w:rsidRDefault="00470540" w:rsidP="007307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3.474.205,00</w:t>
            </w:r>
          </w:p>
        </w:tc>
        <w:tc>
          <w:tcPr>
            <w:tcW w:w="1560" w:type="dxa"/>
          </w:tcPr>
          <w:p w14:paraId="1D258D73" w14:textId="3D22F9F9" w:rsidR="00F32FC2" w:rsidRPr="00F32FC2" w:rsidRDefault="00470540" w:rsidP="007307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3.484.695,00</w:t>
            </w:r>
          </w:p>
        </w:tc>
      </w:tr>
      <w:tr w:rsidR="00F32FC2" w:rsidRPr="00F32FC2" w14:paraId="46A1BBCC" w14:textId="51C35062" w:rsidTr="00470540">
        <w:trPr>
          <w:trHeight w:val="570"/>
        </w:trPr>
        <w:tc>
          <w:tcPr>
            <w:tcW w:w="1129" w:type="dxa"/>
          </w:tcPr>
          <w:p w14:paraId="38B10CFF" w14:textId="47725684" w:rsidR="00F32FC2" w:rsidRDefault="00F32FC2" w:rsidP="0073078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A641001</w:t>
            </w:r>
          </w:p>
        </w:tc>
        <w:tc>
          <w:tcPr>
            <w:tcW w:w="1560" w:type="dxa"/>
          </w:tcPr>
          <w:p w14:paraId="7B4C6727" w14:textId="7DD9232B" w:rsidR="00F32FC2" w:rsidRPr="00F32FC2" w:rsidRDefault="00F32FC2" w:rsidP="007307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3D1E3F2D" w14:textId="6AB79737" w:rsidR="00F32FC2" w:rsidRPr="00F32FC2" w:rsidRDefault="00F32FC2" w:rsidP="007307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FC2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="00B8743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470540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  <w:r w:rsidR="00B8743A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14:paraId="4C6A6C80" w14:textId="208333AC" w:rsidR="00F32FC2" w:rsidRPr="00F32FC2" w:rsidRDefault="00F32FC2" w:rsidP="007307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6.563,00</w:t>
            </w:r>
          </w:p>
        </w:tc>
        <w:tc>
          <w:tcPr>
            <w:tcW w:w="1559" w:type="dxa"/>
          </w:tcPr>
          <w:p w14:paraId="29D14B75" w14:textId="3202AB98" w:rsidR="00F32FC2" w:rsidRPr="00F32FC2" w:rsidRDefault="00F32FC2" w:rsidP="007307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6.563,00</w:t>
            </w:r>
          </w:p>
        </w:tc>
        <w:tc>
          <w:tcPr>
            <w:tcW w:w="1560" w:type="dxa"/>
          </w:tcPr>
          <w:p w14:paraId="5D48A2FD" w14:textId="4DCDF126" w:rsidR="00F32FC2" w:rsidRPr="00F32FC2" w:rsidRDefault="00F32FC2" w:rsidP="007307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6.563,00</w:t>
            </w:r>
          </w:p>
        </w:tc>
      </w:tr>
    </w:tbl>
    <w:p w14:paraId="625E391C" w14:textId="77777777" w:rsidR="002B1056" w:rsidRDefault="002B1056" w:rsidP="0073078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3B120A" w14:textId="77777777" w:rsidR="002B1056" w:rsidRDefault="002B1056" w:rsidP="0073078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D2D8DE" w14:textId="53C1DCA9" w:rsidR="00B7793B" w:rsidRPr="00574346" w:rsidRDefault="0073078A" w:rsidP="0073078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4346">
        <w:rPr>
          <w:rFonts w:ascii="Times New Roman" w:hAnsi="Times New Roman" w:cs="Times New Roman"/>
          <w:b/>
          <w:sz w:val="24"/>
          <w:szCs w:val="24"/>
          <w:u w:val="single"/>
        </w:rPr>
        <w:t>AKTIVNOST: 641000</w:t>
      </w:r>
      <w:r w:rsidR="002B1056">
        <w:rPr>
          <w:rFonts w:ascii="Times New Roman" w:hAnsi="Times New Roman" w:cs="Times New Roman"/>
          <w:b/>
          <w:sz w:val="24"/>
          <w:szCs w:val="24"/>
          <w:u w:val="single"/>
        </w:rPr>
        <w:t xml:space="preserve"> -Vođenje sudskih postupaka iz nadležnosti</w:t>
      </w:r>
    </w:p>
    <w:p w14:paraId="7B1E73C1" w14:textId="77777777" w:rsidR="002B1056" w:rsidRDefault="002B1056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526946" w14:textId="77777777"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06640E4B" w14:textId="77777777" w:rsidR="00852284" w:rsidRDefault="00852284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31 -</w:t>
      </w:r>
      <w:r w:rsidR="003D1903">
        <w:rPr>
          <w:rFonts w:ascii="Times New Roman" w:hAnsi="Times New Roman" w:cs="Times New Roman"/>
          <w:sz w:val="24"/>
          <w:szCs w:val="24"/>
        </w:rPr>
        <w:t>RASHODI ZA ZAPOS</w:t>
      </w:r>
      <w:r w:rsidR="003D1903" w:rsidRPr="003D1903">
        <w:rPr>
          <w:rFonts w:ascii="Times New Roman" w:hAnsi="Times New Roman" w:cs="Times New Roman"/>
          <w:sz w:val="24"/>
          <w:szCs w:val="24"/>
        </w:rPr>
        <w:t>LE</w:t>
      </w:r>
      <w:r w:rsidR="003D1903">
        <w:rPr>
          <w:rFonts w:ascii="Times New Roman" w:hAnsi="Times New Roman" w:cs="Times New Roman"/>
          <w:sz w:val="24"/>
          <w:szCs w:val="24"/>
        </w:rPr>
        <w:t>NE</w:t>
      </w:r>
    </w:p>
    <w:p w14:paraId="248A2489" w14:textId="77777777" w:rsidR="0068005B" w:rsidRDefault="00852284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zaposlene se planiraju iz izvora 11-Opći prihodi i primici, a limitirani su za </w:t>
      </w:r>
      <w:r w:rsidR="0068005B">
        <w:rPr>
          <w:rFonts w:ascii="Times New Roman" w:hAnsi="Times New Roman" w:cs="Times New Roman"/>
          <w:sz w:val="24"/>
          <w:szCs w:val="24"/>
        </w:rPr>
        <w:t>:</w:t>
      </w:r>
    </w:p>
    <w:p w14:paraId="70B815BE" w14:textId="3D90AA00" w:rsidR="0068005B" w:rsidRDefault="00852284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60ED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.g.-2.</w:t>
      </w:r>
      <w:r w:rsidR="00660EDF">
        <w:rPr>
          <w:rFonts w:ascii="Times New Roman" w:hAnsi="Times New Roman" w:cs="Times New Roman"/>
          <w:sz w:val="24"/>
          <w:szCs w:val="24"/>
        </w:rPr>
        <w:t>940.405</w:t>
      </w:r>
      <w:r>
        <w:rPr>
          <w:rFonts w:ascii="Times New Roman" w:hAnsi="Times New Roman" w:cs="Times New Roman"/>
          <w:sz w:val="24"/>
          <w:szCs w:val="24"/>
        </w:rPr>
        <w:t>,00</w:t>
      </w:r>
      <w:r w:rsidR="003D1903" w:rsidRPr="003D1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eura, </w:t>
      </w:r>
    </w:p>
    <w:p w14:paraId="31A211CA" w14:textId="0DF7AADA" w:rsidR="0068005B" w:rsidRDefault="00852284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60ED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.g.-2.</w:t>
      </w:r>
      <w:r w:rsidR="00660EDF">
        <w:rPr>
          <w:rFonts w:ascii="Times New Roman" w:hAnsi="Times New Roman" w:cs="Times New Roman"/>
          <w:sz w:val="24"/>
          <w:szCs w:val="24"/>
        </w:rPr>
        <w:t>980.000</w:t>
      </w:r>
      <w:r>
        <w:rPr>
          <w:rFonts w:ascii="Times New Roman" w:hAnsi="Times New Roman" w:cs="Times New Roman"/>
          <w:sz w:val="24"/>
          <w:szCs w:val="24"/>
        </w:rPr>
        <w:t xml:space="preserve">,00 eura i </w:t>
      </w:r>
    </w:p>
    <w:p w14:paraId="419D633F" w14:textId="41469F5A" w:rsidR="003D1903" w:rsidRDefault="00852284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60ED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.g.-2.</w:t>
      </w:r>
      <w:r w:rsidR="00660EDF">
        <w:rPr>
          <w:rFonts w:ascii="Times New Roman" w:hAnsi="Times New Roman" w:cs="Times New Roman"/>
          <w:sz w:val="24"/>
          <w:szCs w:val="24"/>
        </w:rPr>
        <w:t>990.000</w:t>
      </w:r>
      <w:r>
        <w:rPr>
          <w:rFonts w:ascii="Times New Roman" w:hAnsi="Times New Roman" w:cs="Times New Roman"/>
          <w:sz w:val="24"/>
          <w:szCs w:val="24"/>
        </w:rPr>
        <w:t>,00 eura.</w:t>
      </w:r>
    </w:p>
    <w:p w14:paraId="3ACFE46E" w14:textId="103F5A58" w:rsidR="000603B8" w:rsidRDefault="000603B8" w:rsidP="00060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Iznosi u financijskom planu su iskazani sukladno visini limitiranih sredstava.</w:t>
      </w:r>
    </w:p>
    <w:p w14:paraId="7E7DCA89" w14:textId="77777777" w:rsidR="000603B8" w:rsidRDefault="000603B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929E0" w14:textId="60BCB4E8" w:rsidR="00E87EF3" w:rsidRPr="00E87EF3" w:rsidRDefault="00E87EF3" w:rsidP="00624C1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7EF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60ED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87EF3">
        <w:rPr>
          <w:rFonts w:ascii="Times New Roman" w:hAnsi="Times New Roman" w:cs="Times New Roman"/>
          <w:b/>
          <w:bCs/>
          <w:sz w:val="24"/>
          <w:szCs w:val="24"/>
        </w:rPr>
        <w:t>.godina:</w:t>
      </w:r>
    </w:p>
    <w:p w14:paraId="45B0B6B9" w14:textId="2EC11B95" w:rsidR="009A23B3" w:rsidRDefault="003D1903" w:rsidP="00EA310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903">
        <w:rPr>
          <w:rFonts w:ascii="Times New Roman" w:hAnsi="Times New Roman" w:cs="Times New Roman"/>
          <w:color w:val="000000"/>
          <w:sz w:val="24"/>
          <w:szCs w:val="24"/>
        </w:rPr>
        <w:t xml:space="preserve">Plan sredstava za rashode za zaposlene (konta 3111, 3113, </w:t>
      </w:r>
      <w:r w:rsidR="00700A19">
        <w:rPr>
          <w:rFonts w:ascii="Times New Roman" w:hAnsi="Times New Roman" w:cs="Times New Roman"/>
          <w:color w:val="000000"/>
          <w:sz w:val="24"/>
          <w:szCs w:val="24"/>
        </w:rPr>
        <w:t>3121,</w:t>
      </w:r>
      <w:r w:rsidR="00DA39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1903">
        <w:rPr>
          <w:rFonts w:ascii="Times New Roman" w:hAnsi="Times New Roman" w:cs="Times New Roman"/>
          <w:color w:val="000000"/>
          <w:sz w:val="24"/>
          <w:szCs w:val="24"/>
        </w:rPr>
        <w:t>3132) za 202</w:t>
      </w:r>
      <w:r w:rsidR="00660ED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3D1903">
        <w:rPr>
          <w:rFonts w:ascii="Times New Roman" w:hAnsi="Times New Roman" w:cs="Times New Roman"/>
          <w:color w:val="000000"/>
          <w:sz w:val="24"/>
          <w:szCs w:val="24"/>
        </w:rPr>
        <w:t xml:space="preserve">. godinu za Općinski sud u </w:t>
      </w:r>
      <w:r w:rsidR="00490C54">
        <w:rPr>
          <w:rFonts w:ascii="Times New Roman" w:hAnsi="Times New Roman" w:cs="Times New Roman"/>
          <w:color w:val="000000"/>
          <w:sz w:val="24"/>
          <w:szCs w:val="24"/>
        </w:rPr>
        <w:t>Makarskoj</w:t>
      </w:r>
      <w:r w:rsidRPr="003D1903">
        <w:rPr>
          <w:rFonts w:ascii="Times New Roman" w:hAnsi="Times New Roman" w:cs="Times New Roman"/>
          <w:color w:val="000000"/>
          <w:sz w:val="24"/>
          <w:szCs w:val="24"/>
        </w:rPr>
        <w:t xml:space="preserve"> izrađen je na način da se za osnovicu </w:t>
      </w:r>
      <w:r w:rsidR="009A23B3">
        <w:rPr>
          <w:rFonts w:ascii="Times New Roman" w:hAnsi="Times New Roman" w:cs="Times New Roman"/>
          <w:color w:val="000000"/>
          <w:sz w:val="24"/>
          <w:szCs w:val="24"/>
        </w:rPr>
        <w:t>izračuna</w:t>
      </w:r>
      <w:r w:rsidRPr="003D1903">
        <w:rPr>
          <w:rFonts w:ascii="Times New Roman" w:hAnsi="Times New Roman" w:cs="Times New Roman"/>
          <w:color w:val="000000"/>
          <w:sz w:val="24"/>
          <w:szCs w:val="24"/>
        </w:rPr>
        <w:t xml:space="preserve"> uzela plaća za </w:t>
      </w:r>
      <w:r w:rsidR="00700A1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37FE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700A19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660ED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00A19">
        <w:rPr>
          <w:rFonts w:ascii="Times New Roman" w:hAnsi="Times New Roman" w:cs="Times New Roman"/>
          <w:color w:val="000000"/>
          <w:sz w:val="24"/>
          <w:szCs w:val="24"/>
        </w:rPr>
        <w:t xml:space="preserve"> (za 9</w:t>
      </w:r>
      <w:r w:rsidR="00660ED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00A19">
        <w:rPr>
          <w:rFonts w:ascii="Times New Roman" w:hAnsi="Times New Roman" w:cs="Times New Roman"/>
          <w:color w:val="000000"/>
          <w:sz w:val="24"/>
          <w:szCs w:val="24"/>
        </w:rPr>
        <w:t xml:space="preserve"> djelatnika)</w:t>
      </w:r>
      <w:r w:rsidR="00E87EF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A23B3">
        <w:rPr>
          <w:rFonts w:ascii="Times New Roman" w:hAnsi="Times New Roman" w:cs="Times New Roman"/>
          <w:color w:val="000000"/>
          <w:sz w:val="24"/>
          <w:szCs w:val="24"/>
        </w:rPr>
        <w:t>Ukupan iznos bruto plaće</w:t>
      </w:r>
      <w:r w:rsidR="00113F89">
        <w:rPr>
          <w:rFonts w:ascii="Times New Roman" w:hAnsi="Times New Roman" w:cs="Times New Roman"/>
          <w:color w:val="000000"/>
          <w:sz w:val="24"/>
          <w:szCs w:val="24"/>
        </w:rPr>
        <w:t xml:space="preserve"> za 4/25 iznosi</w:t>
      </w:r>
      <w:r w:rsidR="00985F53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660EDF">
        <w:rPr>
          <w:rFonts w:ascii="Times New Roman" w:hAnsi="Times New Roman" w:cs="Times New Roman"/>
          <w:color w:val="000000"/>
          <w:sz w:val="24"/>
          <w:szCs w:val="24"/>
        </w:rPr>
        <w:t>94.383,38</w:t>
      </w:r>
      <w:r w:rsidR="00985F53">
        <w:rPr>
          <w:rFonts w:ascii="Times New Roman" w:hAnsi="Times New Roman" w:cs="Times New Roman"/>
          <w:color w:val="000000"/>
          <w:sz w:val="24"/>
          <w:szCs w:val="24"/>
        </w:rPr>
        <w:t xml:space="preserve"> eura</w:t>
      </w:r>
      <w:r w:rsidR="00113F89">
        <w:rPr>
          <w:rFonts w:ascii="Times New Roman" w:hAnsi="Times New Roman" w:cs="Times New Roman"/>
          <w:color w:val="000000"/>
          <w:sz w:val="24"/>
          <w:szCs w:val="24"/>
        </w:rPr>
        <w:t>. Uzimajući u obzir i rast osnovice u 2025.g. bruto povećanje iznosi 3%. OSMA je 2.svibnja 2025. dobio dva nova suca. Također do kraja 2025.g. će se zaposliti i dva zapisničara na neodređeno vrijeme.</w:t>
      </w:r>
    </w:p>
    <w:p w14:paraId="259FEA2E" w14:textId="37181F95" w:rsidR="00113F89" w:rsidRDefault="00113F89" w:rsidP="00EA310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Uzimajući sve u obzir</w:t>
      </w:r>
      <w:r w:rsidR="00237FE3">
        <w:rPr>
          <w:rFonts w:ascii="Times New Roman" w:hAnsi="Times New Roman" w:cs="Times New Roman"/>
          <w:color w:val="000000"/>
          <w:sz w:val="24"/>
          <w:szCs w:val="24"/>
        </w:rPr>
        <w:t xml:space="preserve"> planirani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rashodi u 2026.g.</w:t>
      </w:r>
      <w:r w:rsidR="00237F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 plać</w:t>
      </w:r>
      <w:r w:rsidR="00237FE3">
        <w:rPr>
          <w:rFonts w:ascii="Times New Roman" w:hAnsi="Times New Roman" w:cs="Times New Roman"/>
          <w:color w:val="000000"/>
          <w:sz w:val="24"/>
          <w:szCs w:val="24"/>
        </w:rPr>
        <w:t>e, prekovremeni rad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doprinose </w:t>
      </w:r>
      <w:r w:rsidR="00237FE3">
        <w:rPr>
          <w:rFonts w:ascii="Times New Roman" w:hAnsi="Times New Roman" w:cs="Times New Roman"/>
          <w:color w:val="000000"/>
          <w:sz w:val="24"/>
          <w:szCs w:val="24"/>
        </w:rPr>
        <w:t>iznose 2.855.905,00 eura.</w:t>
      </w:r>
    </w:p>
    <w:p w14:paraId="070345F6" w14:textId="30FFBC5E" w:rsidR="00DA3912" w:rsidRDefault="00DA3912" w:rsidP="00EA310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Plaće za prekovremeni rad su planirane za 202</w:t>
      </w:r>
      <w:r w:rsidR="00237FE3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.g. </w:t>
      </w:r>
      <w:r w:rsidR="00237FE3">
        <w:rPr>
          <w:rFonts w:ascii="Times New Roman" w:hAnsi="Times New Roman" w:cs="Times New Roman"/>
          <w:color w:val="000000"/>
          <w:sz w:val="24"/>
          <w:szCs w:val="24"/>
        </w:rPr>
        <w:t xml:space="preserve">u iznosu 14.960,00 eura bruto, i to </w:t>
      </w:r>
      <w:r>
        <w:rPr>
          <w:rFonts w:ascii="Times New Roman" w:hAnsi="Times New Roman" w:cs="Times New Roman"/>
          <w:color w:val="000000"/>
          <w:sz w:val="24"/>
          <w:szCs w:val="24"/>
        </w:rPr>
        <w:t>za dežurstva sudaca i referenata</w:t>
      </w:r>
      <w:r w:rsidR="00852284">
        <w:rPr>
          <w:rFonts w:ascii="Times New Roman" w:hAnsi="Times New Roman" w:cs="Times New Roman"/>
          <w:color w:val="000000"/>
          <w:sz w:val="24"/>
          <w:szCs w:val="24"/>
        </w:rPr>
        <w:t>, 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prekovremeni rad za provedbu aktivnosti sređivanja i digitalizacije arhivske građe, u sklopu ini</w:t>
      </w:r>
      <w:r w:rsidR="00852284"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ijative NPOO</w:t>
      </w:r>
      <w:r w:rsidR="00852284">
        <w:rPr>
          <w:rFonts w:ascii="Times New Roman" w:hAnsi="Times New Roman" w:cs="Times New Roman"/>
          <w:color w:val="000000"/>
          <w:sz w:val="24"/>
          <w:szCs w:val="24"/>
        </w:rPr>
        <w:t xml:space="preserve"> C 2.2.</w:t>
      </w:r>
    </w:p>
    <w:p w14:paraId="6155930D" w14:textId="77A00673" w:rsidR="00852284" w:rsidRDefault="00852284" w:rsidP="00EA310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Ostali rashodi za zaposlene (prava prema kolektivnom ugovoru) su planiran</w:t>
      </w:r>
      <w:r w:rsidR="009A23B3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3857">
        <w:rPr>
          <w:rFonts w:ascii="Times New Roman" w:hAnsi="Times New Roman" w:cs="Times New Roman"/>
          <w:color w:val="000000"/>
          <w:sz w:val="24"/>
          <w:szCs w:val="24"/>
        </w:rPr>
        <w:t xml:space="preserve">u ukupnom iznosu od </w:t>
      </w:r>
      <w:r w:rsidR="00AA3BFD">
        <w:rPr>
          <w:rFonts w:ascii="Times New Roman" w:hAnsi="Times New Roman" w:cs="Times New Roman"/>
          <w:color w:val="000000"/>
          <w:sz w:val="24"/>
          <w:szCs w:val="24"/>
        </w:rPr>
        <w:t xml:space="preserve">84.500,00 eura i to </w:t>
      </w:r>
      <w:r w:rsidR="00123857">
        <w:rPr>
          <w:rFonts w:ascii="Times New Roman" w:hAnsi="Times New Roman" w:cs="Times New Roman"/>
          <w:color w:val="000000"/>
          <w:sz w:val="24"/>
          <w:szCs w:val="24"/>
        </w:rPr>
        <w:t xml:space="preserve">za </w:t>
      </w:r>
      <w:r>
        <w:rPr>
          <w:rFonts w:ascii="Times New Roman" w:hAnsi="Times New Roman" w:cs="Times New Roman"/>
          <w:color w:val="000000"/>
          <w:sz w:val="24"/>
          <w:szCs w:val="24"/>
        </w:rPr>
        <w:t>uskrsnice</w:t>
      </w:r>
      <w:r w:rsidR="00AA2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3857">
        <w:rPr>
          <w:rFonts w:ascii="Times New Roman" w:hAnsi="Times New Roman" w:cs="Times New Roman"/>
          <w:color w:val="000000"/>
          <w:sz w:val="24"/>
          <w:szCs w:val="24"/>
        </w:rPr>
        <w:t>9.600,00 eura</w:t>
      </w:r>
      <w:r w:rsidR="00AA2C1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18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2C1A">
        <w:rPr>
          <w:rFonts w:ascii="Times New Roman" w:hAnsi="Times New Roman" w:cs="Times New Roman"/>
          <w:color w:val="000000"/>
          <w:sz w:val="24"/>
          <w:szCs w:val="24"/>
        </w:rPr>
        <w:t>božićnice</w:t>
      </w:r>
      <w:r w:rsidR="006318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3857">
        <w:rPr>
          <w:rFonts w:ascii="Times New Roman" w:hAnsi="Times New Roman" w:cs="Times New Roman"/>
          <w:color w:val="000000"/>
          <w:sz w:val="24"/>
          <w:szCs w:val="24"/>
        </w:rPr>
        <w:t>30.000,00 eura</w:t>
      </w:r>
      <w:r w:rsidR="00AA2C1A">
        <w:rPr>
          <w:rFonts w:ascii="Times New Roman" w:hAnsi="Times New Roman" w:cs="Times New Roman"/>
          <w:color w:val="000000"/>
          <w:sz w:val="24"/>
          <w:szCs w:val="24"/>
        </w:rPr>
        <w:t xml:space="preserve">, regres </w:t>
      </w:r>
      <w:r w:rsidR="00123857">
        <w:rPr>
          <w:rFonts w:ascii="Times New Roman" w:hAnsi="Times New Roman" w:cs="Times New Roman"/>
          <w:color w:val="000000"/>
          <w:sz w:val="24"/>
          <w:szCs w:val="24"/>
        </w:rPr>
        <w:t>29.400,00 eura</w:t>
      </w:r>
      <w:r w:rsidR="00AA2C1A">
        <w:rPr>
          <w:rFonts w:ascii="Times New Roman" w:hAnsi="Times New Roman" w:cs="Times New Roman"/>
          <w:color w:val="000000"/>
          <w:sz w:val="24"/>
          <w:szCs w:val="24"/>
        </w:rPr>
        <w:t xml:space="preserve">, dar za dijete </w:t>
      </w:r>
      <w:r w:rsidR="00123857">
        <w:rPr>
          <w:rFonts w:ascii="Times New Roman" w:hAnsi="Times New Roman" w:cs="Times New Roman"/>
          <w:color w:val="000000"/>
          <w:sz w:val="24"/>
          <w:szCs w:val="24"/>
        </w:rPr>
        <w:t>5.100,00 eura</w:t>
      </w:r>
      <w:r w:rsidR="00AA2C1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23857">
        <w:rPr>
          <w:rFonts w:ascii="Times New Roman" w:hAnsi="Times New Roman" w:cs="Times New Roman"/>
          <w:color w:val="000000"/>
          <w:sz w:val="24"/>
          <w:szCs w:val="24"/>
        </w:rPr>
        <w:t xml:space="preserve">te 20.000,00 eura za </w:t>
      </w:r>
      <w:r w:rsidR="00AA2C1A">
        <w:rPr>
          <w:rFonts w:ascii="Times New Roman" w:hAnsi="Times New Roman" w:cs="Times New Roman"/>
          <w:color w:val="000000"/>
          <w:sz w:val="24"/>
          <w:szCs w:val="24"/>
        </w:rPr>
        <w:t>jubilarne nagrade</w:t>
      </w:r>
      <w:r w:rsidR="00123857">
        <w:rPr>
          <w:rFonts w:ascii="Times New Roman" w:hAnsi="Times New Roman" w:cs="Times New Roman"/>
          <w:color w:val="000000"/>
          <w:sz w:val="24"/>
          <w:szCs w:val="24"/>
        </w:rPr>
        <w:t>, pomoći i otpremnine.</w:t>
      </w:r>
    </w:p>
    <w:p w14:paraId="28EF9D21" w14:textId="55A837EF" w:rsidR="006318FC" w:rsidRDefault="006318FC" w:rsidP="00EA310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financijskom planu su predviđena sredstva usklađena sa zadanim limitima.</w:t>
      </w:r>
    </w:p>
    <w:p w14:paraId="6A05FB86" w14:textId="697C0ADD" w:rsidR="00852284" w:rsidRPr="00E87EF3" w:rsidRDefault="00E87EF3" w:rsidP="00EA310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7E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237F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E87E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.godina:</w:t>
      </w:r>
    </w:p>
    <w:p w14:paraId="472B4BAD" w14:textId="21028ADF" w:rsidR="00416D1E" w:rsidRDefault="00E87EF3" w:rsidP="00E87E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87E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Kao baza za izračun bruto plaće</w:t>
      </w:r>
      <w:r w:rsidR="001238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doprinosa</w:t>
      </w:r>
      <w:r w:rsidRPr="00E87E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djelatnike u 202</w:t>
      </w:r>
      <w:r w:rsidR="001238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E87E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.g. korišten je plan za 202</w:t>
      </w:r>
      <w:r w:rsidR="001238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E87E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.g. </w:t>
      </w:r>
      <w:r w:rsidR="001238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Ukupno je planirano 2.884.540,00 eura i odnosi se na bruto plaće, prekovremeni rad i doprinose za zdravstveno osiguranje.</w:t>
      </w:r>
    </w:p>
    <w:p w14:paraId="03859F11" w14:textId="6836986F" w:rsidR="00416D1E" w:rsidRDefault="00416D1E" w:rsidP="00E87E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Plaće za prekovremeni rad </w:t>
      </w:r>
      <w:r w:rsidR="001238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(ukupno 10.000,00 eura)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 iskazane za dežurstva sudaca</w:t>
      </w:r>
      <w:r w:rsidR="000603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referenata, kao i za prekovremeni rad u sklopu inicijative NPOO C 2.2.</w:t>
      </w:r>
    </w:p>
    <w:p w14:paraId="78AB609E" w14:textId="6905FD7A" w:rsidR="00416D1E" w:rsidRDefault="00416D1E" w:rsidP="00E87E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D999FA3" w14:textId="20EFF26C" w:rsidR="00416D1E" w:rsidRDefault="00416D1E" w:rsidP="00E87E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Ostali rashodi za zaposlene (prava prema kolektivnom ugovoru) su planiran</w:t>
      </w:r>
      <w:r w:rsidR="000603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238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 iznosa od 95.460,00 eura.</w:t>
      </w:r>
    </w:p>
    <w:p w14:paraId="32E5F817" w14:textId="7D274E45" w:rsidR="006318FC" w:rsidRDefault="006318FC" w:rsidP="00E87E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Planirana sredstva su prilagođena zadanim limitima.</w:t>
      </w:r>
    </w:p>
    <w:p w14:paraId="6E7859C2" w14:textId="77777777" w:rsidR="00416D1E" w:rsidRDefault="00416D1E" w:rsidP="00E87E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E307D2E" w14:textId="6D38CA7B" w:rsidR="00416D1E" w:rsidRPr="00416D1E" w:rsidRDefault="00416D1E" w:rsidP="00E87E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16D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202</w:t>
      </w:r>
      <w:r w:rsidR="00237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8</w:t>
      </w:r>
      <w:r w:rsidRPr="00416D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godina:</w:t>
      </w:r>
    </w:p>
    <w:p w14:paraId="314D8FDF" w14:textId="77777777" w:rsidR="00416D1E" w:rsidRDefault="00416D1E" w:rsidP="00E87E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0B28755" w14:textId="77777777" w:rsidR="00AA3BFD" w:rsidRDefault="000603B8" w:rsidP="00060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03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Kao baza za izračun bruto plaće za djelatnike u 202</w:t>
      </w:r>
      <w:r w:rsidR="00AA3B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0603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.g. korišten je plan za 2026.g. </w:t>
      </w:r>
    </w:p>
    <w:p w14:paraId="7B0AE27A" w14:textId="7A5E82E2" w:rsidR="000603B8" w:rsidRPr="000603B8" w:rsidRDefault="000603B8" w:rsidP="00060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03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Iznos</w:t>
      </w:r>
      <w:r w:rsidR="00AA3B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planirane </w:t>
      </w:r>
      <w:r w:rsidRPr="000603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bruto plaće</w:t>
      </w:r>
      <w:r w:rsidR="00AA3B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prekovremenog rada i doprinosa </w:t>
      </w:r>
      <w:r w:rsidRPr="000603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</w:t>
      </w:r>
      <w:r w:rsidR="00AA3B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2.892.695,00 eura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Prekovremeni rad je planiran za dežurstva sudaca i referenata.</w:t>
      </w:r>
    </w:p>
    <w:p w14:paraId="02169D2C" w14:textId="77777777" w:rsidR="00416D1E" w:rsidRDefault="00416D1E" w:rsidP="00E87E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10A8FBE" w14:textId="2F7981A7" w:rsidR="000603B8" w:rsidRDefault="000603B8" w:rsidP="00060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Ostali rashodi za zaposlene (prava prema kolektivnom ugovoru) su planirani kao i za 2026.g.</w:t>
      </w:r>
      <w:r w:rsidR="00AA3B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ukupno 97.305,00 eura.</w:t>
      </w:r>
    </w:p>
    <w:p w14:paraId="5768C851" w14:textId="77777777" w:rsidR="00416D1E" w:rsidRDefault="00416D1E" w:rsidP="00E87E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7621CD6" w14:textId="77777777" w:rsidR="00416D1E" w:rsidRDefault="00416D1E" w:rsidP="00E87E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5215442" w14:textId="4F82E446" w:rsidR="00416D1E" w:rsidRDefault="000603B8" w:rsidP="00E87E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32-MATERIJALNI RASHODI</w:t>
      </w:r>
    </w:p>
    <w:p w14:paraId="74E106A7" w14:textId="77777777" w:rsidR="000603B8" w:rsidRDefault="000603B8" w:rsidP="00E87E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23676E8" w14:textId="77777777" w:rsidR="003825B5" w:rsidRDefault="003825B5" w:rsidP="00382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Ovi rashodi se planiraju iz izvora 11-Opći prihodi i primici, a limitirani su za </w:t>
      </w:r>
      <w:r>
        <w:rPr>
          <w:rFonts w:ascii="Times New Roman" w:hAnsi="Times New Roman" w:cs="Times New Roman"/>
          <w:sz w:val="24"/>
          <w:szCs w:val="24"/>
        </w:rPr>
        <w:t>2026.g.-500.000,00</w:t>
      </w:r>
      <w:r w:rsidRPr="003D1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eura, 2027.g.-496.266,00 eura i 2028.g.-497.966,00 eura.</w:t>
      </w:r>
    </w:p>
    <w:p w14:paraId="00AB6FFE" w14:textId="77777777" w:rsidR="003825B5" w:rsidRDefault="003825B5" w:rsidP="00E87E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DFCD6B7" w14:textId="77777777" w:rsidR="003825B5" w:rsidRDefault="003825B5" w:rsidP="00E87E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19D7B04" w14:textId="4BF41600" w:rsidR="00FF19C8" w:rsidRPr="00FF19C8" w:rsidRDefault="00FF19C8" w:rsidP="00E87E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FF19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202</w:t>
      </w:r>
      <w:r w:rsidR="007E5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</w:t>
      </w:r>
      <w:r w:rsidRPr="00FF19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godina:</w:t>
      </w:r>
    </w:p>
    <w:p w14:paraId="7BE45D1B" w14:textId="77777777" w:rsidR="000603B8" w:rsidRDefault="000603B8" w:rsidP="00E87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9C037" w14:textId="6D28C44E" w:rsidR="000603B8" w:rsidRPr="009D3B52" w:rsidRDefault="009D3B52" w:rsidP="000603B8">
      <w:pPr>
        <w:jc w:val="both"/>
        <w:rPr>
          <w:rFonts w:ascii="Times New Roman" w:hAnsi="Times New Roman" w:cs="Times New Roman"/>
          <w:sz w:val="24"/>
          <w:szCs w:val="24"/>
        </w:rPr>
      </w:pPr>
      <w:r w:rsidRPr="007211C7">
        <w:rPr>
          <w:rFonts w:ascii="Times New Roman" w:hAnsi="Times New Roman" w:cs="Times New Roman"/>
          <w:sz w:val="24"/>
          <w:szCs w:val="24"/>
        </w:rPr>
        <w:t>Rashodi za naknade za prijevoz</w:t>
      </w:r>
      <w:r>
        <w:rPr>
          <w:rFonts w:ascii="Times New Roman" w:hAnsi="Times New Roman" w:cs="Times New Roman"/>
          <w:sz w:val="24"/>
          <w:szCs w:val="24"/>
        </w:rPr>
        <w:t>-konto 3212</w:t>
      </w:r>
      <w:r w:rsidRPr="007211C7">
        <w:rPr>
          <w:rFonts w:ascii="Times New Roman" w:hAnsi="Times New Roman" w:cs="Times New Roman"/>
          <w:sz w:val="24"/>
          <w:szCs w:val="24"/>
        </w:rPr>
        <w:t xml:space="preserve"> u 202</w:t>
      </w:r>
      <w:r w:rsidR="007E512A">
        <w:rPr>
          <w:rFonts w:ascii="Times New Roman" w:hAnsi="Times New Roman" w:cs="Times New Roman"/>
          <w:sz w:val="24"/>
          <w:szCs w:val="24"/>
        </w:rPr>
        <w:t>6</w:t>
      </w:r>
      <w:r w:rsidRPr="007211C7">
        <w:rPr>
          <w:rFonts w:ascii="Times New Roman" w:hAnsi="Times New Roman" w:cs="Times New Roman"/>
          <w:sz w:val="24"/>
          <w:szCs w:val="24"/>
        </w:rPr>
        <w:t>. planirani su na temelju prava na isti po važećem Kolektivnom ugovoru</w:t>
      </w:r>
      <w:r>
        <w:rPr>
          <w:rFonts w:ascii="Times New Roman" w:hAnsi="Times New Roman" w:cs="Times New Roman"/>
          <w:sz w:val="24"/>
          <w:szCs w:val="24"/>
        </w:rPr>
        <w:t>. K</w:t>
      </w:r>
      <w:r w:rsidR="000603B8" w:rsidRPr="000603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ao baza za izračun je korišten obračun prijevoza za 0</w:t>
      </w:r>
      <w:r w:rsidR="007E51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0603B8" w:rsidRPr="000603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/202</w:t>
      </w:r>
      <w:r w:rsidR="007E51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0603B8" w:rsidRPr="000603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E51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uvećan za 230 eura zbog novog zapošljavanja u 2025.g</w:t>
      </w:r>
      <w:r w:rsidR="000603B8" w:rsidRPr="000603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EA62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0603B8" w:rsidRPr="000603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znos je zaokružen na 7.</w:t>
      </w:r>
      <w:r w:rsidR="007E51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0603B8" w:rsidRPr="000603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00,00 EUR X 12 MJ.=</w:t>
      </w:r>
      <w:r w:rsidR="007E51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92.4</w:t>
      </w:r>
      <w:r w:rsidR="000603B8" w:rsidRPr="000603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00,00 EUR.</w:t>
      </w:r>
    </w:p>
    <w:p w14:paraId="344DA59B" w14:textId="2EDE8AE5" w:rsidR="009D3B52" w:rsidRDefault="000603B8" w:rsidP="00060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03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Najveći iznos materijalnih rashoda odnosi se na poštanske usluge Hrvatske pošte temeljem sklopljenog ugovora:</w:t>
      </w:r>
      <w:r w:rsidR="00EA62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603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printanje,</w:t>
      </w:r>
      <w:r w:rsidR="00FF19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603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kuvertiranje i poštarin</w:t>
      </w:r>
      <w:r w:rsidR="00FF19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</w:t>
      </w:r>
      <w:r w:rsidRPr="000603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(planirano </w:t>
      </w:r>
      <w:r w:rsidR="00382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222.000</w:t>
      </w:r>
      <w:r w:rsidRPr="000603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,00 </w:t>
      </w:r>
      <w:r w:rsidR="00FF19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eura</w:t>
      </w:r>
      <w:r w:rsidRPr="000603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). </w:t>
      </w:r>
      <w:r w:rsidR="00FF19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Pr="000603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regledom realizacije u 2024.g. </w:t>
      </w:r>
      <w:r w:rsidR="00382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utrošeno je 191.065,88 eura (mjesečni prosjek15.922,16 eura). Također  od 01-03/2025 realizirano je 66.306,89 eura (mjesečni prosjek 22.102,30 eura). </w:t>
      </w:r>
    </w:p>
    <w:p w14:paraId="7FCF6AD2" w14:textId="3B5565AC" w:rsidR="00EA6290" w:rsidRDefault="003825B5" w:rsidP="00060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Uredski materijal i energija su planirani temeljem realizacije u istom iznosu kao i dosada.</w:t>
      </w:r>
    </w:p>
    <w:p w14:paraId="2F5C5BE3" w14:textId="77777777" w:rsidR="003825B5" w:rsidRDefault="003825B5" w:rsidP="00060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C58F6D9" w14:textId="79407830" w:rsidR="009D3B52" w:rsidRDefault="009D3B52" w:rsidP="00060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202</w:t>
      </w:r>
      <w:r w:rsidR="003825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planira se provesti postupak jednostavne nabave za usluge sistematskih pregleda djelatnika po Kolektivnom ugovoru u iznosu od 160,00 EUR po djelatniku</w:t>
      </w:r>
      <w:r w:rsidR="00CB778F">
        <w:rPr>
          <w:rFonts w:ascii="Times New Roman" w:hAnsi="Times New Roman" w:cs="Times New Roman"/>
          <w:sz w:val="24"/>
          <w:szCs w:val="24"/>
        </w:rPr>
        <w:t>, kao i za 202</w:t>
      </w:r>
      <w:r w:rsidR="003825B5">
        <w:rPr>
          <w:rFonts w:ascii="Times New Roman" w:hAnsi="Times New Roman" w:cs="Times New Roman"/>
          <w:sz w:val="24"/>
          <w:szCs w:val="24"/>
        </w:rPr>
        <w:t>7</w:t>
      </w:r>
      <w:r w:rsidR="00CB778F">
        <w:rPr>
          <w:rFonts w:ascii="Times New Roman" w:hAnsi="Times New Roman" w:cs="Times New Roman"/>
          <w:sz w:val="24"/>
          <w:szCs w:val="24"/>
        </w:rPr>
        <w:t>.g. i 202</w:t>
      </w:r>
      <w:r w:rsidR="003825B5">
        <w:rPr>
          <w:rFonts w:ascii="Times New Roman" w:hAnsi="Times New Roman" w:cs="Times New Roman"/>
          <w:sz w:val="24"/>
          <w:szCs w:val="24"/>
        </w:rPr>
        <w:t>8</w:t>
      </w:r>
      <w:r w:rsidR="00CB778F">
        <w:rPr>
          <w:rFonts w:ascii="Times New Roman" w:hAnsi="Times New Roman" w:cs="Times New Roman"/>
          <w:sz w:val="24"/>
          <w:szCs w:val="24"/>
        </w:rPr>
        <w:t>.g.</w:t>
      </w:r>
    </w:p>
    <w:p w14:paraId="21D24C86" w14:textId="77777777" w:rsidR="00EA6290" w:rsidRPr="00EA6290" w:rsidRDefault="00EA6290" w:rsidP="00060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DDC41" w14:textId="17AE7650" w:rsidR="000603B8" w:rsidRDefault="000603B8" w:rsidP="00060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03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Zakupnine i najamnine se odnose na zakup printera </w:t>
      </w:r>
      <w:r w:rsidR="00D477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uslugu ispisa </w:t>
      </w:r>
      <w:r w:rsidR="00382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temeljem </w:t>
      </w:r>
      <w:r w:rsidRPr="000603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sklopljenog ugovora</w:t>
      </w:r>
      <w:r w:rsidR="00D477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 prema dosadašnjoj realizaciji i projekcijama</w:t>
      </w:r>
      <w:r w:rsidR="00FF19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(planirano 3</w:t>
      </w:r>
      <w:r w:rsidR="00382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FF19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.000,00 eura)</w:t>
      </w:r>
      <w:r w:rsidRPr="000603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3D42DA20" w14:textId="77777777" w:rsidR="003825B5" w:rsidRDefault="003825B5" w:rsidP="00060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EAA9422" w14:textId="19779C97" w:rsidR="00FF19C8" w:rsidRPr="00FF19C8" w:rsidRDefault="00FF19C8" w:rsidP="00FF1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F19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Planiran</w:t>
      </w:r>
      <w:r w:rsidR="00D477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je tekuće i investicijsko održavanje: </w:t>
      </w:r>
      <w:r w:rsidRPr="00FF19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godišnji servis i održavanje klima uređaja, servis i održavanje automobila</w:t>
      </w:r>
      <w:r w:rsidR="00D477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uređenje i popravci u prostorijama sjedišta i zgradi Stalne službe u Imotskom</w:t>
      </w:r>
      <w:r w:rsidRPr="00FF19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418CBCE" w14:textId="77777777" w:rsidR="009D3B52" w:rsidRDefault="009D3B52" w:rsidP="00060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A8A3FDD" w14:textId="1C726256" w:rsidR="00D477C2" w:rsidRDefault="00D477C2" w:rsidP="00060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Rashodi za intelektualne usluge su planirani u iznosu od 20.000,00 eura, a odnose se na naloge sudaca za isplatu iz državnog proračuna odvjetnicima, vještacima, tumačima i okrivljenicima temeljem presuda.</w:t>
      </w:r>
    </w:p>
    <w:p w14:paraId="29A3C931" w14:textId="77777777" w:rsidR="00D477C2" w:rsidRDefault="00D477C2" w:rsidP="00060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4C4C2FF" w14:textId="0FE85832" w:rsidR="00D477C2" w:rsidRDefault="00D477C2" w:rsidP="00060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sud u Makarskoj će uvezivati zbirke isprava Zemljišnoknjižnog odjela u okviru sređivanja arhivske građe za što je planirano 8.234,00 eura.</w:t>
      </w:r>
    </w:p>
    <w:p w14:paraId="5BC6D7A3" w14:textId="77777777" w:rsidR="00D477C2" w:rsidRDefault="00D477C2" w:rsidP="00060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691213F" w14:textId="3220A45B" w:rsidR="00D477C2" w:rsidRDefault="00D477C2" w:rsidP="00060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Kapitalna ulaganja-u 2026.g provest će se zamjena starih i dotrajalih otvora u zgradi Stalne službe u Imotskom </w:t>
      </w:r>
      <w:r w:rsidR="005F13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što je planirano 54.832,00 eura. Navedeno je nužno provesti zbog velikih gubitaka energije i neadekvatnih radnih uvjeta.</w:t>
      </w:r>
    </w:p>
    <w:p w14:paraId="3D41F722" w14:textId="77777777" w:rsidR="005F1376" w:rsidRDefault="005F1376" w:rsidP="00060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DADBB32" w14:textId="77777777" w:rsidR="00D477C2" w:rsidRDefault="00D477C2" w:rsidP="00060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07A4386" w14:textId="30A6735A" w:rsidR="00FF19C8" w:rsidRPr="00EA6290" w:rsidRDefault="00FF19C8" w:rsidP="00060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A62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202</w:t>
      </w:r>
      <w:r w:rsidR="005F13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7</w:t>
      </w:r>
      <w:r w:rsidRPr="00EA62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godina:</w:t>
      </w:r>
    </w:p>
    <w:p w14:paraId="45B06423" w14:textId="0696A54F" w:rsidR="00FF19C8" w:rsidRDefault="00FF19C8" w:rsidP="00FF19C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1880020"/>
      <w:r>
        <w:rPr>
          <w:rFonts w:ascii="Times New Roman" w:hAnsi="Times New Roman" w:cs="Times New Roman"/>
          <w:sz w:val="24"/>
          <w:szCs w:val="24"/>
        </w:rPr>
        <w:t>Materijalni rashodi su planirani kao i za 202</w:t>
      </w:r>
      <w:r w:rsidR="005F137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.godinu</w:t>
      </w:r>
      <w:bookmarkEnd w:id="0"/>
      <w:r w:rsidR="005F1376">
        <w:rPr>
          <w:rFonts w:ascii="Times New Roman" w:hAnsi="Times New Roman" w:cs="Times New Roman"/>
          <w:sz w:val="24"/>
          <w:szCs w:val="24"/>
        </w:rPr>
        <w:t xml:space="preserve"> uz neznatne korekcije.</w:t>
      </w:r>
    </w:p>
    <w:p w14:paraId="15926A88" w14:textId="54574BBF" w:rsidR="005F1376" w:rsidRDefault="005F1376" w:rsidP="00FF19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Kapitalna ulaganja nisu planirana, osim otplate leasinga za automobil i otkup istog.</w:t>
      </w:r>
    </w:p>
    <w:p w14:paraId="6940E11C" w14:textId="77777777" w:rsidR="005F1376" w:rsidRDefault="005F1376" w:rsidP="00FF19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D06683" w14:textId="62EBB48D" w:rsidR="00FF19C8" w:rsidRPr="00EA6290" w:rsidRDefault="00FF19C8" w:rsidP="00FF19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29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F137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A6290">
        <w:rPr>
          <w:rFonts w:ascii="Times New Roman" w:hAnsi="Times New Roman" w:cs="Times New Roman"/>
          <w:b/>
          <w:bCs/>
          <w:sz w:val="24"/>
          <w:szCs w:val="24"/>
        </w:rPr>
        <w:t>.godina:</w:t>
      </w:r>
    </w:p>
    <w:p w14:paraId="7E302C0D" w14:textId="7EC5A1A6" w:rsidR="00FF19C8" w:rsidRDefault="00FF19C8" w:rsidP="00FF19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Materijalni rashodi su planirani kao i za 202</w:t>
      </w:r>
      <w:r w:rsidR="005F137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.godinu.</w:t>
      </w:r>
    </w:p>
    <w:p w14:paraId="2941BDEC" w14:textId="6472F4D3" w:rsidR="005F1376" w:rsidRDefault="005F1376" w:rsidP="00FF19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Kapitalna ulaganja nisu planirana.</w:t>
      </w:r>
    </w:p>
    <w:p w14:paraId="59522F63" w14:textId="77777777" w:rsidR="009D3B52" w:rsidRDefault="009D3B52" w:rsidP="00FF19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544BAB" w14:textId="5FC4BD02" w:rsidR="009D3B52" w:rsidRDefault="009D3B52" w:rsidP="00FF19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34- FINANCIJSKI RASHODI</w:t>
      </w:r>
    </w:p>
    <w:p w14:paraId="2163A99C" w14:textId="0045F9A3" w:rsidR="009D3B52" w:rsidRDefault="009D3B52" w:rsidP="009D3B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Financijski rashodi se planiraju iz izvora 11-Opći prihodi i primici, a limitirani su za 202</w:t>
      </w:r>
      <w:r w:rsidR="005F137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.g.-</w:t>
      </w:r>
      <w:r w:rsidR="005F1376">
        <w:rPr>
          <w:rFonts w:ascii="Times New Roman" w:hAnsi="Times New Roman" w:cs="Times New Roman"/>
          <w:sz w:val="24"/>
          <w:szCs w:val="24"/>
        </w:rPr>
        <w:t>3.100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3D1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eura, 202</w:t>
      </w:r>
      <w:r w:rsidR="005F137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.g.-</w:t>
      </w:r>
      <w:r w:rsidR="005F1376">
        <w:rPr>
          <w:rFonts w:ascii="Times New Roman" w:hAnsi="Times New Roman" w:cs="Times New Roman"/>
          <w:sz w:val="24"/>
          <w:szCs w:val="24"/>
        </w:rPr>
        <w:t>3.010</w:t>
      </w:r>
      <w:r>
        <w:rPr>
          <w:rFonts w:ascii="Times New Roman" w:hAnsi="Times New Roman" w:cs="Times New Roman"/>
          <w:sz w:val="24"/>
          <w:szCs w:val="24"/>
        </w:rPr>
        <w:t>,00 eura i 202</w:t>
      </w:r>
      <w:r w:rsidR="005F137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.g.-</w:t>
      </w:r>
      <w:r w:rsidR="005F1376">
        <w:rPr>
          <w:rFonts w:ascii="Times New Roman" w:hAnsi="Times New Roman" w:cs="Times New Roman"/>
          <w:sz w:val="24"/>
          <w:szCs w:val="24"/>
        </w:rPr>
        <w:t>3.00</w:t>
      </w:r>
      <w:r>
        <w:rPr>
          <w:rFonts w:ascii="Times New Roman" w:hAnsi="Times New Roman" w:cs="Times New Roman"/>
          <w:sz w:val="24"/>
          <w:szCs w:val="24"/>
        </w:rPr>
        <w:t>0,00 eura.</w:t>
      </w:r>
    </w:p>
    <w:p w14:paraId="7670E28F" w14:textId="324BE855" w:rsidR="00EA6290" w:rsidRDefault="00EA6290" w:rsidP="009D3B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 rashodi obuhvaćaju bankarske usluge i usluge platnog prometa te pokriće eventualnih zateznih kamata iz poslovnih odnosa kao i otplata kamate po financijskom leasingu.</w:t>
      </w:r>
    </w:p>
    <w:p w14:paraId="14B0EC9B" w14:textId="14364427" w:rsidR="009D3B52" w:rsidRDefault="009D3B52" w:rsidP="009D3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Planirana sredstva za otplatu kamata-konto 3427 i glavnice-konto 4231 za nabavljeni osobni automobil putem financijskog leasinga za 202</w:t>
      </w:r>
      <w:r w:rsidR="005F137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(kamate </w:t>
      </w:r>
      <w:r w:rsidR="005F13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00,00 EUR, glavnica 3.</w:t>
      </w:r>
      <w:r w:rsidR="005F137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00,00 EUR), za 202</w:t>
      </w:r>
      <w:r w:rsidR="005F137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(kamate 10,00 EUR, glavnica </w:t>
      </w:r>
      <w:r w:rsidR="005F1376">
        <w:rPr>
          <w:rFonts w:ascii="Times New Roman" w:hAnsi="Times New Roman" w:cs="Times New Roman"/>
          <w:sz w:val="24"/>
          <w:szCs w:val="24"/>
        </w:rPr>
        <w:t>1.20</w:t>
      </w:r>
      <w:r>
        <w:rPr>
          <w:rFonts w:ascii="Times New Roman" w:hAnsi="Times New Roman" w:cs="Times New Roman"/>
          <w:sz w:val="24"/>
          <w:szCs w:val="24"/>
        </w:rPr>
        <w:t>0,00 EUR)</w:t>
      </w:r>
      <w:r w:rsidR="005F1376">
        <w:rPr>
          <w:rFonts w:ascii="Times New Roman" w:hAnsi="Times New Roman" w:cs="Times New Roman"/>
          <w:sz w:val="24"/>
          <w:szCs w:val="24"/>
        </w:rPr>
        <w:t>.</w:t>
      </w:r>
    </w:p>
    <w:p w14:paraId="607AFEC3" w14:textId="77777777" w:rsidR="005F1376" w:rsidRDefault="005F1376" w:rsidP="009D3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A8620" w14:textId="77777777" w:rsidR="009D3B52" w:rsidRDefault="009D3B52" w:rsidP="009D3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B3DDE" w14:textId="77777777" w:rsidR="009D3B52" w:rsidRDefault="009D3B52" w:rsidP="009D3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0A3A7" w14:textId="36390D82" w:rsidR="00FF19C8" w:rsidRDefault="00637E5A" w:rsidP="00FF19C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42-NABAVA PROIZVEDENE DUGOTRAJNE IMOVINE</w:t>
      </w:r>
    </w:p>
    <w:p w14:paraId="4D7853C8" w14:textId="3E9F58A4" w:rsidR="00637E5A" w:rsidRDefault="00637E5A" w:rsidP="00637E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nabavu dugotrajne imovine su planirani iz izvora 11-Opći prihodi i primici, a limitirani su za 202</w:t>
      </w:r>
      <w:r w:rsidR="005F137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.g.-</w:t>
      </w:r>
      <w:r w:rsidR="005F1376">
        <w:rPr>
          <w:rFonts w:ascii="Times New Roman" w:hAnsi="Times New Roman" w:cs="Times New Roman"/>
          <w:sz w:val="24"/>
          <w:szCs w:val="24"/>
        </w:rPr>
        <w:t>58.032,00</w:t>
      </w:r>
      <w:r>
        <w:rPr>
          <w:rFonts w:ascii="Times New Roman" w:hAnsi="Times New Roman" w:cs="Times New Roman"/>
          <w:sz w:val="24"/>
          <w:szCs w:val="24"/>
        </w:rPr>
        <w:t xml:space="preserve"> eura, 202</w:t>
      </w:r>
      <w:r w:rsidR="005F137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.g.-</w:t>
      </w:r>
      <w:r w:rsidR="005F1376">
        <w:rPr>
          <w:rFonts w:ascii="Times New Roman" w:hAnsi="Times New Roman" w:cs="Times New Roman"/>
          <w:sz w:val="24"/>
          <w:szCs w:val="24"/>
        </w:rPr>
        <w:t>1.20</w:t>
      </w:r>
      <w:r>
        <w:rPr>
          <w:rFonts w:ascii="Times New Roman" w:hAnsi="Times New Roman" w:cs="Times New Roman"/>
          <w:sz w:val="24"/>
          <w:szCs w:val="24"/>
        </w:rPr>
        <w:t>0,00 eura i 202</w:t>
      </w:r>
      <w:r w:rsidR="005F137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.g.-</w:t>
      </w:r>
      <w:r w:rsidR="005F137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 eura.</w:t>
      </w:r>
    </w:p>
    <w:p w14:paraId="7AA7662E" w14:textId="7FAAF8DB" w:rsidR="005F1376" w:rsidRDefault="005F1376" w:rsidP="005F1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Kapitalna ulaganja</w:t>
      </w:r>
      <w:r w:rsidR="007238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koja će se provesti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2026.g </w:t>
      </w:r>
      <w:r w:rsidR="007238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zamjena starih i dotrajalih otvora u zgradi Stalne službe u Imotskom za što je planirano 54.832,00 eura. Navedeno je nužno provesti zbog velikih gubitaka energije i neadekvatnih radnih uvjeta.</w:t>
      </w:r>
    </w:p>
    <w:p w14:paraId="17114FCD" w14:textId="77777777" w:rsidR="0072388C" w:rsidRDefault="0072388C" w:rsidP="005F13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302A2ED" w14:textId="2F989571" w:rsidR="00A05111" w:rsidRDefault="00A05111" w:rsidP="00637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202</w:t>
      </w:r>
      <w:r w:rsidR="007238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.godini i 202</w:t>
      </w:r>
      <w:r w:rsidR="007238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.godini nisu planirana kapitalna ulaganja</w:t>
      </w:r>
      <w:r w:rsidR="007238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građevinskim objektima, dok će se u 2027.g. otplatiti financijski leasing i otkupiti automobil.</w:t>
      </w:r>
    </w:p>
    <w:p w14:paraId="2028737B" w14:textId="77777777" w:rsidR="00A05111" w:rsidRDefault="00A05111" w:rsidP="00637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DAB3CE1" w14:textId="3EEF8A06" w:rsidR="0072388C" w:rsidRPr="00A05111" w:rsidRDefault="0072388C" w:rsidP="00723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izvora 31-vlastiti prihodi planiran je prihod za svaku godinu u iznosu od 265,00 eura od preslikavanja sudskih akata</w:t>
      </w:r>
      <w:r>
        <w:rPr>
          <w:rFonts w:ascii="Times New Roman" w:hAnsi="Times New Roman" w:cs="Times New Roman"/>
          <w:sz w:val="24"/>
          <w:szCs w:val="24"/>
        </w:rPr>
        <w:t>, a navedena sredstva će se utrošiti na ulaganje u dugotrajnu imovinu.</w:t>
      </w:r>
    </w:p>
    <w:p w14:paraId="32D8439A" w14:textId="77777777" w:rsidR="0072388C" w:rsidRDefault="0072388C" w:rsidP="00637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17165A8" w14:textId="77777777" w:rsidR="00F340B5" w:rsidRDefault="00F340B5" w:rsidP="002D3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5AFEF" w14:textId="77777777" w:rsidR="00D36957" w:rsidRDefault="00D36957" w:rsidP="002D3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B0565" w14:textId="6E2E7482" w:rsidR="00CA3C35" w:rsidRPr="00574346" w:rsidRDefault="00CA3C35" w:rsidP="0052400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4346">
        <w:rPr>
          <w:rFonts w:ascii="Times New Roman" w:hAnsi="Times New Roman" w:cs="Times New Roman"/>
          <w:b/>
          <w:sz w:val="24"/>
          <w:szCs w:val="24"/>
          <w:u w:val="single"/>
        </w:rPr>
        <w:t>AKTIVNOST:641001- J</w:t>
      </w:r>
      <w:r w:rsidR="00B8743A">
        <w:rPr>
          <w:rFonts w:ascii="Times New Roman" w:hAnsi="Times New Roman" w:cs="Times New Roman"/>
          <w:b/>
          <w:sz w:val="24"/>
          <w:szCs w:val="24"/>
          <w:u w:val="single"/>
        </w:rPr>
        <w:t>ednostavni stečaj potrošača</w:t>
      </w:r>
    </w:p>
    <w:p w14:paraId="791AB58D" w14:textId="659BD4C1" w:rsidR="0052400C" w:rsidRDefault="00CA3C35" w:rsidP="00CA3C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Planirana sredstva za rashode koji se javljaju kod provođenja jednostavnog stečaja potrošača za 202</w:t>
      </w:r>
      <w:r w:rsidR="00C241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iznose </w:t>
      </w:r>
      <w:r w:rsidR="00F340B5">
        <w:rPr>
          <w:rFonts w:ascii="Times New Roman" w:hAnsi="Times New Roman" w:cs="Times New Roman"/>
          <w:sz w:val="24"/>
          <w:szCs w:val="24"/>
        </w:rPr>
        <w:t>6.</w:t>
      </w:r>
      <w:r w:rsidR="00B8743A">
        <w:rPr>
          <w:rFonts w:ascii="Times New Roman" w:hAnsi="Times New Roman" w:cs="Times New Roman"/>
          <w:sz w:val="24"/>
          <w:szCs w:val="24"/>
        </w:rPr>
        <w:t>563</w:t>
      </w:r>
      <w:r>
        <w:rPr>
          <w:rFonts w:ascii="Times New Roman" w:hAnsi="Times New Roman" w:cs="Times New Roman"/>
          <w:sz w:val="24"/>
          <w:szCs w:val="24"/>
        </w:rPr>
        <w:t>,00 EUR, za 202</w:t>
      </w:r>
      <w:r w:rsidR="00C241B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iznose </w:t>
      </w:r>
      <w:r w:rsidR="00F340B5">
        <w:rPr>
          <w:rFonts w:ascii="Times New Roman" w:hAnsi="Times New Roman" w:cs="Times New Roman"/>
          <w:sz w:val="24"/>
          <w:szCs w:val="24"/>
        </w:rPr>
        <w:t>6.</w:t>
      </w:r>
      <w:r w:rsidR="00B8743A">
        <w:rPr>
          <w:rFonts w:ascii="Times New Roman" w:hAnsi="Times New Roman" w:cs="Times New Roman"/>
          <w:sz w:val="24"/>
          <w:szCs w:val="24"/>
        </w:rPr>
        <w:t>563</w:t>
      </w:r>
      <w:r>
        <w:rPr>
          <w:rFonts w:ascii="Times New Roman" w:hAnsi="Times New Roman" w:cs="Times New Roman"/>
          <w:sz w:val="24"/>
          <w:szCs w:val="24"/>
        </w:rPr>
        <w:t>,00 EUR i za 202</w:t>
      </w:r>
      <w:r w:rsidR="00C241B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5240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iznose </w:t>
      </w:r>
      <w:r w:rsidR="00F340B5">
        <w:rPr>
          <w:rFonts w:ascii="Times New Roman" w:hAnsi="Times New Roman" w:cs="Times New Roman"/>
          <w:sz w:val="24"/>
          <w:szCs w:val="24"/>
        </w:rPr>
        <w:t>6.</w:t>
      </w:r>
      <w:r w:rsidR="00B8743A">
        <w:rPr>
          <w:rFonts w:ascii="Times New Roman" w:hAnsi="Times New Roman" w:cs="Times New Roman"/>
          <w:sz w:val="24"/>
          <w:szCs w:val="24"/>
        </w:rPr>
        <w:t>563</w:t>
      </w:r>
      <w:r>
        <w:rPr>
          <w:rFonts w:ascii="Times New Roman" w:hAnsi="Times New Roman" w:cs="Times New Roman"/>
          <w:sz w:val="24"/>
          <w:szCs w:val="24"/>
        </w:rPr>
        <w:t xml:space="preserve">,00 EUR. </w:t>
      </w:r>
      <w:r w:rsidR="00B8743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avede</w:t>
      </w:r>
      <w:r w:rsidR="00B8743A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sredstava za 202</w:t>
      </w:r>
      <w:r w:rsidR="00C241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planira</w:t>
      </w:r>
      <w:r w:rsidR="00B8743A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se iskoristiti za usluge telefona i pošte</w:t>
      </w:r>
      <w:r w:rsidR="00F340B5">
        <w:rPr>
          <w:rFonts w:ascii="Times New Roman" w:hAnsi="Times New Roman" w:cs="Times New Roman"/>
          <w:sz w:val="24"/>
          <w:szCs w:val="24"/>
        </w:rPr>
        <w:t xml:space="preserve"> </w:t>
      </w:r>
      <w:r w:rsidR="00A76B13">
        <w:rPr>
          <w:rFonts w:ascii="Times New Roman" w:hAnsi="Times New Roman" w:cs="Times New Roman"/>
          <w:sz w:val="24"/>
          <w:szCs w:val="24"/>
        </w:rPr>
        <w:t>–konto 3231-</w:t>
      </w:r>
      <w:r w:rsidR="00F340B5">
        <w:rPr>
          <w:rFonts w:ascii="Times New Roman" w:hAnsi="Times New Roman" w:cs="Times New Roman"/>
          <w:sz w:val="24"/>
          <w:szCs w:val="24"/>
        </w:rPr>
        <w:t>4.</w:t>
      </w:r>
      <w:r w:rsidR="00B8743A">
        <w:rPr>
          <w:rFonts w:ascii="Times New Roman" w:hAnsi="Times New Roman" w:cs="Times New Roman"/>
          <w:sz w:val="24"/>
          <w:szCs w:val="24"/>
        </w:rPr>
        <w:t>636</w:t>
      </w:r>
      <w:r>
        <w:rPr>
          <w:rFonts w:ascii="Times New Roman" w:hAnsi="Times New Roman" w:cs="Times New Roman"/>
          <w:sz w:val="24"/>
          <w:szCs w:val="24"/>
        </w:rPr>
        <w:t>,00 EUR,</w:t>
      </w:r>
      <w:r w:rsidR="00A76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intelektualne</w:t>
      </w:r>
      <w:r w:rsidR="00A76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usluge</w:t>
      </w:r>
      <w:r w:rsidR="00A76B13">
        <w:rPr>
          <w:rFonts w:ascii="Times New Roman" w:hAnsi="Times New Roman" w:cs="Times New Roman"/>
          <w:sz w:val="24"/>
          <w:szCs w:val="24"/>
        </w:rPr>
        <w:t>-konto 3237-</w:t>
      </w:r>
      <w:r w:rsidR="00F340B5">
        <w:rPr>
          <w:rFonts w:ascii="Times New Roman" w:hAnsi="Times New Roman" w:cs="Times New Roman"/>
          <w:sz w:val="24"/>
          <w:szCs w:val="24"/>
        </w:rPr>
        <w:t>6</w:t>
      </w:r>
      <w:r w:rsidR="00B8743A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,00 EUR</w:t>
      </w:r>
      <w:r w:rsidR="00A76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za</w:t>
      </w:r>
      <w:r w:rsidR="00A76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naknade povjerenstava</w:t>
      </w:r>
      <w:r w:rsidR="00A76B13">
        <w:rPr>
          <w:rFonts w:ascii="Times New Roman" w:hAnsi="Times New Roman" w:cs="Times New Roman"/>
          <w:sz w:val="24"/>
          <w:szCs w:val="24"/>
        </w:rPr>
        <w:t>-konto 3291-</w:t>
      </w:r>
      <w:r>
        <w:rPr>
          <w:rFonts w:ascii="Times New Roman" w:hAnsi="Times New Roman" w:cs="Times New Roman"/>
          <w:sz w:val="24"/>
          <w:szCs w:val="24"/>
        </w:rPr>
        <w:t>1.327,00 EUR. Za 202</w:t>
      </w:r>
      <w:r w:rsidR="00C241B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i 202</w:t>
      </w:r>
      <w:r w:rsidR="00C241B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godinu planira se korištenje navedenih sredstava za iste namjene u istim iznosima kao i za 202</w:t>
      </w:r>
      <w:r w:rsidR="00C241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.godinu.</w:t>
      </w:r>
    </w:p>
    <w:p w14:paraId="10B3D577" w14:textId="77777777" w:rsidR="002D315A" w:rsidRDefault="002D315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268E4" w14:textId="77777777" w:rsidR="003171BD" w:rsidRDefault="003171B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17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705E6"/>
    <w:multiLevelType w:val="hybridMultilevel"/>
    <w:tmpl w:val="2626F736"/>
    <w:lvl w:ilvl="0" w:tplc="E7A07F46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91043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1C"/>
    <w:rsid w:val="0000744D"/>
    <w:rsid w:val="0003296A"/>
    <w:rsid w:val="000603B8"/>
    <w:rsid w:val="000B2F97"/>
    <w:rsid w:val="000D0A1C"/>
    <w:rsid w:val="00113F89"/>
    <w:rsid w:val="00117967"/>
    <w:rsid w:val="00123857"/>
    <w:rsid w:val="00124DB5"/>
    <w:rsid w:val="00186B7B"/>
    <w:rsid w:val="001A4782"/>
    <w:rsid w:val="001C1BD1"/>
    <w:rsid w:val="001C3774"/>
    <w:rsid w:val="001C3B23"/>
    <w:rsid w:val="001F5A50"/>
    <w:rsid w:val="00237FE3"/>
    <w:rsid w:val="002458B2"/>
    <w:rsid w:val="00245B1D"/>
    <w:rsid w:val="0029735D"/>
    <w:rsid w:val="00297F7A"/>
    <w:rsid w:val="002B1056"/>
    <w:rsid w:val="002C36AC"/>
    <w:rsid w:val="002D315A"/>
    <w:rsid w:val="002D4270"/>
    <w:rsid w:val="003171BD"/>
    <w:rsid w:val="00353C8D"/>
    <w:rsid w:val="00357F96"/>
    <w:rsid w:val="003825B5"/>
    <w:rsid w:val="003A22DB"/>
    <w:rsid w:val="003D1903"/>
    <w:rsid w:val="00407290"/>
    <w:rsid w:val="00416D1E"/>
    <w:rsid w:val="00466878"/>
    <w:rsid w:val="00470540"/>
    <w:rsid w:val="0048082F"/>
    <w:rsid w:val="00490C54"/>
    <w:rsid w:val="004A2E1C"/>
    <w:rsid w:val="0052400C"/>
    <w:rsid w:val="00553D73"/>
    <w:rsid w:val="00562D27"/>
    <w:rsid w:val="005722A3"/>
    <w:rsid w:val="00574346"/>
    <w:rsid w:val="005C1418"/>
    <w:rsid w:val="005D288C"/>
    <w:rsid w:val="005E76EF"/>
    <w:rsid w:val="005F1376"/>
    <w:rsid w:val="00605080"/>
    <w:rsid w:val="006176DB"/>
    <w:rsid w:val="00621890"/>
    <w:rsid w:val="00624C16"/>
    <w:rsid w:val="006318FC"/>
    <w:rsid w:val="00637E5A"/>
    <w:rsid w:val="006449C5"/>
    <w:rsid w:val="00660EDF"/>
    <w:rsid w:val="0068005B"/>
    <w:rsid w:val="0068234A"/>
    <w:rsid w:val="00693A85"/>
    <w:rsid w:val="006B60AC"/>
    <w:rsid w:val="006D7797"/>
    <w:rsid w:val="00700A19"/>
    <w:rsid w:val="007211C7"/>
    <w:rsid w:val="0072334A"/>
    <w:rsid w:val="0072388C"/>
    <w:rsid w:val="007246C9"/>
    <w:rsid w:val="0073078A"/>
    <w:rsid w:val="007B3486"/>
    <w:rsid w:val="007E19CB"/>
    <w:rsid w:val="007E512A"/>
    <w:rsid w:val="007F291E"/>
    <w:rsid w:val="00802C36"/>
    <w:rsid w:val="00852284"/>
    <w:rsid w:val="00854713"/>
    <w:rsid w:val="00882B7C"/>
    <w:rsid w:val="00886D68"/>
    <w:rsid w:val="008C24D8"/>
    <w:rsid w:val="0094274B"/>
    <w:rsid w:val="009456AC"/>
    <w:rsid w:val="00975BA7"/>
    <w:rsid w:val="00985F53"/>
    <w:rsid w:val="009A23B3"/>
    <w:rsid w:val="009D3B52"/>
    <w:rsid w:val="009D7CA0"/>
    <w:rsid w:val="00A05111"/>
    <w:rsid w:val="00A76B13"/>
    <w:rsid w:val="00AA2C1A"/>
    <w:rsid w:val="00AA3BFD"/>
    <w:rsid w:val="00AC288F"/>
    <w:rsid w:val="00AE2812"/>
    <w:rsid w:val="00B24ED0"/>
    <w:rsid w:val="00B7793B"/>
    <w:rsid w:val="00B8743A"/>
    <w:rsid w:val="00BF44C6"/>
    <w:rsid w:val="00C07ED0"/>
    <w:rsid w:val="00C241B5"/>
    <w:rsid w:val="00C70FA6"/>
    <w:rsid w:val="00CA12E2"/>
    <w:rsid w:val="00CA3C35"/>
    <w:rsid w:val="00CB778F"/>
    <w:rsid w:val="00CE4E78"/>
    <w:rsid w:val="00D019AB"/>
    <w:rsid w:val="00D36957"/>
    <w:rsid w:val="00D477C2"/>
    <w:rsid w:val="00D57D22"/>
    <w:rsid w:val="00DA3912"/>
    <w:rsid w:val="00DD2586"/>
    <w:rsid w:val="00DF778D"/>
    <w:rsid w:val="00E34EA9"/>
    <w:rsid w:val="00E553DB"/>
    <w:rsid w:val="00E655EB"/>
    <w:rsid w:val="00E74D93"/>
    <w:rsid w:val="00E87EF3"/>
    <w:rsid w:val="00EA3107"/>
    <w:rsid w:val="00EA6290"/>
    <w:rsid w:val="00EB6883"/>
    <w:rsid w:val="00F23AF2"/>
    <w:rsid w:val="00F304D2"/>
    <w:rsid w:val="00F32FC2"/>
    <w:rsid w:val="00F340B5"/>
    <w:rsid w:val="00F471E7"/>
    <w:rsid w:val="00F53D10"/>
    <w:rsid w:val="00F70550"/>
    <w:rsid w:val="00F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FE1D"/>
  <w15:docId w15:val="{46C3EEBD-176F-4BC7-A126-770B1C43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80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2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Anita Buljubašić</cp:lastModifiedBy>
  <cp:revision>6</cp:revision>
  <cp:lastPrinted>2023-10-17T07:59:00Z</cp:lastPrinted>
  <dcterms:created xsi:type="dcterms:W3CDTF">2025-09-25T09:59:00Z</dcterms:created>
  <dcterms:modified xsi:type="dcterms:W3CDTF">2025-09-25T11:52:00Z</dcterms:modified>
</cp:coreProperties>
</file>