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D9" w:rsidRDefault="00F473D9" w:rsidP="00F473D9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  <w:lang w:val="en-GB" w:eastAsia="hr-HR"/>
        </w:rPr>
        <w:t>OBRAZLOŽENJE OPĆEG D</w:t>
      </w:r>
      <w:r w:rsidR="00AE1272">
        <w:rPr>
          <w:rFonts w:ascii="Times New Roman" w:eastAsia="Times New Roman" w:hAnsi="Times New Roman" w:cs="Times New Roman"/>
          <w:b/>
          <w:sz w:val="36"/>
          <w:szCs w:val="36"/>
          <w:lang w:val="en-GB" w:eastAsia="hr-HR"/>
        </w:rPr>
        <w:t>IJELA FINANCIJSKOG PLANA OD 2026-2028</w:t>
      </w:r>
      <w:r>
        <w:rPr>
          <w:rFonts w:ascii="Times New Roman" w:eastAsia="Times New Roman" w:hAnsi="Times New Roman" w:cs="Times New Roman"/>
          <w:b/>
          <w:sz w:val="36"/>
          <w:szCs w:val="36"/>
          <w:lang w:val="en-GB" w:eastAsia="hr-HR"/>
        </w:rPr>
        <w:t>.GODINE</w:t>
      </w:r>
    </w:p>
    <w:p w:rsidR="00F473D9" w:rsidRDefault="00F473D9" w:rsidP="00F473D9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p w:rsidR="00F473D9" w:rsidRDefault="00F473D9" w:rsidP="00F473D9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p w:rsidR="00F473D9" w:rsidRDefault="00F473D9" w:rsidP="00F473D9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p w:rsidR="00F473D9" w:rsidRDefault="00F473D9" w:rsidP="00F473D9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Naziv obveznika    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>ŽUPANIJSKI SUD U PULI - POLA</w:t>
      </w:r>
      <w:r>
        <w:rPr>
          <w:rFonts w:ascii="Arial" w:eastAsia="Times New Roman" w:hAnsi="Arial" w:cs="Arial"/>
          <w:b/>
          <w:sz w:val="21"/>
          <w:szCs w:val="21"/>
          <w:lang w:eastAsia="hr-HR"/>
        </w:rPr>
        <w:tab/>
      </w:r>
      <w:r>
        <w:rPr>
          <w:rFonts w:ascii="Arial" w:eastAsia="Times New Roman" w:hAnsi="Arial" w:cs="Arial"/>
          <w:b/>
          <w:sz w:val="21"/>
          <w:szCs w:val="21"/>
          <w:lang w:eastAsia="hr-HR"/>
        </w:rPr>
        <w:tab/>
        <w:t>Razina: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 xml:space="preserve">                       11                                           </w:t>
      </w:r>
    </w:p>
    <w:p w:rsidR="00F473D9" w:rsidRDefault="00F473D9" w:rsidP="00F473D9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Poštanski broj:      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 xml:space="preserve">52100                                              </w:t>
      </w:r>
      <w:r>
        <w:rPr>
          <w:rFonts w:ascii="Arial" w:eastAsia="Times New Roman" w:hAnsi="Arial" w:cs="Arial"/>
          <w:sz w:val="21"/>
          <w:szCs w:val="21"/>
          <w:u w:val="single"/>
          <w:lang w:eastAsia="hr-HR"/>
        </w:rPr>
        <w:t>.</w:t>
      </w:r>
      <w:r>
        <w:rPr>
          <w:rFonts w:ascii="Arial" w:eastAsia="Times New Roman" w:hAnsi="Arial" w:cs="Arial"/>
          <w:b/>
          <w:sz w:val="21"/>
          <w:szCs w:val="21"/>
          <w:lang w:eastAsia="hr-HR"/>
        </w:rPr>
        <w:tab/>
      </w:r>
      <w:r>
        <w:rPr>
          <w:rFonts w:ascii="Arial" w:eastAsia="Times New Roman" w:hAnsi="Arial" w:cs="Arial"/>
          <w:b/>
          <w:sz w:val="21"/>
          <w:szCs w:val="21"/>
          <w:lang w:eastAsia="hr-HR"/>
        </w:rPr>
        <w:tab/>
        <w:t>Razdjel: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 xml:space="preserve">                    109</w:t>
      </w:r>
    </w:p>
    <w:p w:rsidR="00F473D9" w:rsidRDefault="00F473D9" w:rsidP="00F473D9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Mjesto:                   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 xml:space="preserve">PULA                                               </w:t>
      </w:r>
      <w:r>
        <w:rPr>
          <w:rFonts w:ascii="Arial" w:eastAsia="Times New Roman" w:hAnsi="Arial" w:cs="Arial"/>
          <w:b/>
          <w:sz w:val="21"/>
          <w:szCs w:val="21"/>
          <w:lang w:eastAsia="hr-HR"/>
        </w:rPr>
        <w:tab/>
        <w:t xml:space="preserve">            RKDP: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 xml:space="preserve">                     3445</w:t>
      </w:r>
    </w:p>
    <w:p w:rsidR="00F473D9" w:rsidRDefault="00F473D9" w:rsidP="00F473D9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Adresa sjedišta:    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 xml:space="preserve">S.S.KRANJČEVIĆA 8                    </w:t>
      </w:r>
      <w:r>
        <w:rPr>
          <w:rFonts w:ascii="Arial" w:eastAsia="Times New Roman" w:hAnsi="Arial" w:cs="Arial"/>
          <w:sz w:val="21"/>
          <w:szCs w:val="21"/>
          <w:u w:val="single"/>
          <w:lang w:eastAsia="hr-HR"/>
        </w:rPr>
        <w:t>.</w:t>
      </w:r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                   Šifra županije: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 xml:space="preserve">            18  </w:t>
      </w:r>
    </w:p>
    <w:p w:rsidR="00F473D9" w:rsidRDefault="00F473D9" w:rsidP="00F473D9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Žiro-račun:             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 xml:space="preserve">HR7323900011100012022            .   </w:t>
      </w:r>
    </w:p>
    <w:p w:rsidR="00F473D9" w:rsidRDefault="00F473D9" w:rsidP="00F473D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Matični broj:           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>03204138</w:t>
      </w:r>
      <w:r>
        <w:rPr>
          <w:rFonts w:ascii="Arial" w:eastAsia="Times New Roman" w:hAnsi="Arial" w:cs="Arial"/>
          <w:sz w:val="21"/>
          <w:szCs w:val="21"/>
          <w:u w:val="single"/>
          <w:lang w:eastAsia="hr-HR"/>
        </w:rPr>
        <w:t xml:space="preserve">                                       .</w:t>
      </w:r>
      <w:r>
        <w:rPr>
          <w:rFonts w:ascii="Arial" w:eastAsia="Times New Roman" w:hAnsi="Arial" w:cs="Arial"/>
          <w:sz w:val="21"/>
          <w:szCs w:val="21"/>
          <w:lang w:eastAsia="hr-HR"/>
        </w:rPr>
        <w:t xml:space="preserve">                 </w:t>
      </w:r>
      <w:r>
        <w:rPr>
          <w:rFonts w:ascii="Arial" w:eastAsia="Times New Roman" w:hAnsi="Arial" w:cs="Arial"/>
          <w:sz w:val="21"/>
          <w:szCs w:val="21"/>
          <w:lang w:eastAsia="hr-HR"/>
        </w:rPr>
        <w:tab/>
      </w:r>
      <w:r>
        <w:rPr>
          <w:rFonts w:ascii="Arial" w:eastAsia="Times New Roman" w:hAnsi="Arial" w:cs="Arial"/>
          <w:sz w:val="21"/>
          <w:szCs w:val="21"/>
          <w:lang w:eastAsia="hr-HR"/>
        </w:rPr>
        <w:tab/>
        <w:t xml:space="preserve">   </w:t>
      </w:r>
    </w:p>
    <w:p w:rsidR="00F473D9" w:rsidRDefault="00F473D9" w:rsidP="00F473D9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OIB:                         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>69281755283                                 .</w:t>
      </w:r>
    </w:p>
    <w:p w:rsidR="00F473D9" w:rsidRDefault="00F473D9" w:rsidP="00F473D9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Šifra djelatnosti:    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 xml:space="preserve">8423                                               </w:t>
      </w:r>
      <w:r>
        <w:rPr>
          <w:rFonts w:ascii="Arial" w:eastAsia="Times New Roman" w:hAnsi="Arial" w:cs="Arial"/>
          <w:sz w:val="21"/>
          <w:szCs w:val="21"/>
          <w:u w:val="single"/>
          <w:lang w:eastAsia="hr-HR"/>
        </w:rPr>
        <w:t>.</w:t>
      </w:r>
    </w:p>
    <w:p w:rsidR="00101A26" w:rsidRPr="0034425A" w:rsidRDefault="00101A26" w:rsidP="00101A26">
      <w:pPr>
        <w:rPr>
          <w:rFonts w:ascii="Times New Roman" w:hAnsi="Times New Roman" w:cs="Times New Roman"/>
          <w:b/>
          <w:sz w:val="24"/>
          <w:szCs w:val="24"/>
        </w:rPr>
      </w:pPr>
    </w:p>
    <w:p w:rsidR="0034425A" w:rsidRDefault="00101A26" w:rsidP="00101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25A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34425A">
        <w:rPr>
          <w:rFonts w:ascii="Times New Roman" w:hAnsi="Times New Roman" w:cs="Times New Roman"/>
          <w:b/>
          <w:sz w:val="24"/>
          <w:szCs w:val="24"/>
        </w:rPr>
        <w:t>OPĆEG DIJELA F</w:t>
      </w:r>
      <w:r w:rsidRPr="0034425A">
        <w:rPr>
          <w:rFonts w:ascii="Times New Roman" w:hAnsi="Times New Roman" w:cs="Times New Roman"/>
          <w:b/>
          <w:sz w:val="24"/>
          <w:szCs w:val="24"/>
        </w:rPr>
        <w:t xml:space="preserve">INANCIJSKOG PLANA </w:t>
      </w:r>
    </w:p>
    <w:p w:rsidR="00101A26" w:rsidRPr="0034425A" w:rsidRDefault="00101A26" w:rsidP="00101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25A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AE1272">
        <w:rPr>
          <w:rFonts w:ascii="Times New Roman" w:hAnsi="Times New Roman" w:cs="Times New Roman"/>
          <w:b/>
          <w:sz w:val="24"/>
          <w:szCs w:val="24"/>
        </w:rPr>
        <w:t>2026.-2028</w:t>
      </w:r>
      <w:r w:rsidR="0034425A">
        <w:rPr>
          <w:rFonts w:ascii="Times New Roman" w:hAnsi="Times New Roman" w:cs="Times New Roman"/>
          <w:b/>
          <w:sz w:val="24"/>
          <w:szCs w:val="24"/>
        </w:rPr>
        <w:t>.</w:t>
      </w:r>
      <w:r w:rsidRPr="0034425A">
        <w:rPr>
          <w:rFonts w:ascii="Times New Roman" w:hAnsi="Times New Roman" w:cs="Times New Roman"/>
          <w:b/>
          <w:sz w:val="24"/>
          <w:szCs w:val="24"/>
        </w:rPr>
        <w:t xml:space="preserve"> GODINU </w:t>
      </w:r>
    </w:p>
    <w:p w:rsidR="00101A26" w:rsidRPr="0034425A" w:rsidRDefault="00101A26" w:rsidP="00FF1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1A26" w:rsidRPr="00C909ED" w:rsidRDefault="0034425A" w:rsidP="00FF11D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909ED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491DDF" w:rsidRDefault="00491DDF" w:rsidP="00FF11D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financijskom planu prihodi i </w:t>
      </w:r>
      <w:r w:rsidR="00FF11D9" w:rsidRPr="0034425A">
        <w:rPr>
          <w:rFonts w:ascii="Times New Roman" w:hAnsi="Times New Roman" w:cs="Times New Roman"/>
          <w:sz w:val="24"/>
          <w:szCs w:val="24"/>
        </w:rPr>
        <w:t>primici</w:t>
      </w:r>
      <w:r>
        <w:rPr>
          <w:rFonts w:ascii="Times New Roman" w:hAnsi="Times New Roman" w:cs="Times New Roman"/>
          <w:sz w:val="24"/>
          <w:szCs w:val="24"/>
        </w:rPr>
        <w:t xml:space="preserve"> iskazani su</w:t>
      </w:r>
      <w:r w:rsidR="00FF11D9" w:rsidRPr="0034425A">
        <w:rPr>
          <w:rFonts w:ascii="Times New Roman" w:hAnsi="Times New Roman" w:cs="Times New Roman"/>
          <w:sz w:val="24"/>
          <w:szCs w:val="24"/>
        </w:rPr>
        <w:t xml:space="preserve"> prema ekonomskoj</w:t>
      </w:r>
      <w:r>
        <w:rPr>
          <w:rFonts w:ascii="Times New Roman" w:hAnsi="Times New Roman" w:cs="Times New Roman"/>
          <w:sz w:val="24"/>
          <w:szCs w:val="24"/>
        </w:rPr>
        <w:t>, funkcijskoj</w:t>
      </w:r>
      <w:r w:rsidR="00FF11D9" w:rsidRPr="0034425A">
        <w:rPr>
          <w:rFonts w:ascii="Times New Roman" w:hAnsi="Times New Roman" w:cs="Times New Roman"/>
          <w:sz w:val="24"/>
          <w:szCs w:val="24"/>
        </w:rPr>
        <w:t xml:space="preserve">  klasifikaciji i izvorima financiranja.</w:t>
      </w:r>
    </w:p>
    <w:p w:rsidR="00FF11D9" w:rsidRDefault="00491DDF" w:rsidP="00FF11D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</w:t>
      </w:r>
      <w:r w:rsidR="00FF11D9" w:rsidRPr="003442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prihodi i primici planirani su na slijedećim izvorima:</w:t>
      </w:r>
    </w:p>
    <w:p w:rsidR="00491DDF" w:rsidRDefault="00491DDF" w:rsidP="00491DD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11 opći prihodi i primici- planirani su do visine postavljenih limita koji iznose </w:t>
      </w:r>
      <w:r w:rsidR="00901F7E">
        <w:rPr>
          <w:rFonts w:ascii="Times New Roman" w:hAnsi="Times New Roman" w:cs="Times New Roman"/>
          <w:sz w:val="24"/>
          <w:szCs w:val="24"/>
        </w:rPr>
        <w:t>za</w:t>
      </w:r>
      <w:r w:rsidR="00A336FF">
        <w:rPr>
          <w:rFonts w:ascii="Times New Roman" w:hAnsi="Times New Roman" w:cs="Times New Roman"/>
          <w:sz w:val="24"/>
          <w:szCs w:val="24"/>
        </w:rPr>
        <w:t xml:space="preserve"> </w:t>
      </w:r>
      <w:r w:rsidR="00AE1272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AE1272">
        <w:rPr>
          <w:rFonts w:ascii="Times New Roman" w:hAnsi="Times New Roman" w:cs="Times New Roman"/>
          <w:sz w:val="24"/>
          <w:szCs w:val="24"/>
        </w:rPr>
        <w:t xml:space="preserve"> 4.122.396,00</w:t>
      </w:r>
      <w:r w:rsidR="00A336FF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1272">
        <w:rPr>
          <w:rFonts w:ascii="Times New Roman" w:hAnsi="Times New Roman" w:cs="Times New Roman"/>
          <w:sz w:val="24"/>
          <w:szCs w:val="24"/>
        </w:rPr>
        <w:t>za 2027</w:t>
      </w:r>
      <w:r w:rsidR="004C53DA">
        <w:rPr>
          <w:rFonts w:ascii="Times New Roman" w:hAnsi="Times New Roman" w:cs="Times New Roman"/>
          <w:sz w:val="24"/>
          <w:szCs w:val="24"/>
        </w:rPr>
        <w:t>. godinu</w:t>
      </w:r>
      <w:r w:rsidR="00611521">
        <w:rPr>
          <w:rFonts w:ascii="Times New Roman" w:hAnsi="Times New Roman" w:cs="Times New Roman"/>
          <w:sz w:val="24"/>
          <w:szCs w:val="24"/>
        </w:rPr>
        <w:t xml:space="preserve"> </w:t>
      </w:r>
      <w:r w:rsidR="00AE1272">
        <w:rPr>
          <w:rFonts w:ascii="Times New Roman" w:hAnsi="Times New Roman" w:cs="Times New Roman"/>
          <w:sz w:val="24"/>
          <w:szCs w:val="24"/>
        </w:rPr>
        <w:t xml:space="preserve">4.533.828,00 </w:t>
      </w:r>
      <w:r w:rsidR="00A336FF">
        <w:rPr>
          <w:rFonts w:ascii="Times New Roman" w:hAnsi="Times New Roman" w:cs="Times New Roman"/>
          <w:sz w:val="24"/>
          <w:szCs w:val="24"/>
        </w:rPr>
        <w:t>eura</w:t>
      </w:r>
      <w:r w:rsidR="004C53DA">
        <w:rPr>
          <w:rFonts w:ascii="Times New Roman" w:hAnsi="Times New Roman" w:cs="Times New Roman"/>
          <w:sz w:val="24"/>
          <w:szCs w:val="24"/>
        </w:rPr>
        <w:t xml:space="preserve"> i </w:t>
      </w:r>
      <w:r w:rsidR="00425EC0">
        <w:rPr>
          <w:rFonts w:ascii="Times New Roman" w:hAnsi="Times New Roman" w:cs="Times New Roman"/>
          <w:sz w:val="24"/>
          <w:szCs w:val="24"/>
        </w:rPr>
        <w:t>za 202</w:t>
      </w:r>
      <w:r w:rsidR="00AE127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AE1272">
        <w:rPr>
          <w:rFonts w:ascii="Times New Roman" w:hAnsi="Times New Roman" w:cs="Times New Roman"/>
          <w:sz w:val="24"/>
          <w:szCs w:val="24"/>
        </w:rPr>
        <w:t xml:space="preserve"> 4.390.945,00</w:t>
      </w:r>
      <w:r w:rsidR="00A336FF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491DDF" w:rsidRDefault="00491DDF" w:rsidP="00BB2C0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31 vlastiti prihodi- planirani su u iznosu od</w:t>
      </w:r>
      <w:r w:rsidR="00A336FF">
        <w:rPr>
          <w:rFonts w:ascii="Times New Roman" w:hAnsi="Times New Roman" w:cs="Times New Roman"/>
          <w:sz w:val="24"/>
          <w:szCs w:val="24"/>
        </w:rPr>
        <w:t xml:space="preserve"> 1.</w:t>
      </w:r>
      <w:r w:rsidR="00425EC0">
        <w:rPr>
          <w:rFonts w:ascii="Times New Roman" w:hAnsi="Times New Roman" w:cs="Times New Roman"/>
          <w:sz w:val="24"/>
          <w:szCs w:val="24"/>
        </w:rPr>
        <w:t>525</w:t>
      </w:r>
      <w:r w:rsidR="00A336FF">
        <w:rPr>
          <w:rFonts w:ascii="Times New Roman" w:hAnsi="Times New Roman" w:cs="Times New Roman"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 xml:space="preserve"> po svakoj godini, te predstavljaju prihode od naplate troškova preslika po sudskim predmetima</w:t>
      </w:r>
      <w:r w:rsidR="00A336FF">
        <w:rPr>
          <w:rFonts w:ascii="Times New Roman" w:hAnsi="Times New Roman" w:cs="Times New Roman"/>
          <w:sz w:val="24"/>
          <w:szCs w:val="24"/>
        </w:rPr>
        <w:t xml:space="preserve"> te od natječaja za najam, odnosno zakup prostora za postavlja</w:t>
      </w:r>
      <w:r w:rsidR="00425EC0">
        <w:rPr>
          <w:rFonts w:ascii="Times New Roman" w:hAnsi="Times New Roman" w:cs="Times New Roman"/>
          <w:sz w:val="24"/>
          <w:szCs w:val="24"/>
        </w:rPr>
        <w:t xml:space="preserve">nje aparata za samoposluživanje </w:t>
      </w:r>
    </w:p>
    <w:p w:rsidR="00425EC0" w:rsidRPr="00BB2C08" w:rsidRDefault="00425EC0" w:rsidP="00BB2C0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43 ostali prihodi za posebne namjene-prihodi od fina</w:t>
      </w:r>
      <w:r w:rsidR="00AE1272">
        <w:rPr>
          <w:rFonts w:ascii="Times New Roman" w:hAnsi="Times New Roman" w:cs="Times New Roman"/>
          <w:sz w:val="24"/>
          <w:szCs w:val="24"/>
        </w:rPr>
        <w:t>ncijske imovine planirani u 2026</w:t>
      </w:r>
      <w:r>
        <w:rPr>
          <w:rFonts w:ascii="Times New Roman" w:hAnsi="Times New Roman" w:cs="Times New Roman"/>
          <w:sz w:val="24"/>
          <w:szCs w:val="24"/>
        </w:rPr>
        <w:t>. godini u</w:t>
      </w:r>
      <w:r w:rsidR="006D3733">
        <w:rPr>
          <w:rFonts w:ascii="Times New Roman" w:hAnsi="Times New Roman" w:cs="Times New Roman"/>
          <w:sz w:val="24"/>
          <w:szCs w:val="24"/>
        </w:rPr>
        <w:t xml:space="preserve"> iznosu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743">
        <w:rPr>
          <w:rFonts w:ascii="Times New Roman" w:hAnsi="Times New Roman" w:cs="Times New Roman"/>
          <w:sz w:val="24"/>
          <w:szCs w:val="24"/>
        </w:rPr>
        <w:t>100,00</w:t>
      </w:r>
      <w:r>
        <w:rPr>
          <w:rFonts w:ascii="Times New Roman" w:hAnsi="Times New Roman" w:cs="Times New Roman"/>
          <w:sz w:val="24"/>
          <w:szCs w:val="24"/>
        </w:rPr>
        <w:t xml:space="preserve"> eura </w:t>
      </w:r>
      <w:r w:rsidR="00600743">
        <w:rPr>
          <w:rFonts w:ascii="Times New Roman" w:hAnsi="Times New Roman" w:cs="Times New Roman"/>
          <w:sz w:val="24"/>
          <w:szCs w:val="24"/>
        </w:rPr>
        <w:t>koji će se iskoristiti za</w:t>
      </w:r>
      <w:r>
        <w:rPr>
          <w:rFonts w:ascii="Times New Roman" w:hAnsi="Times New Roman" w:cs="Times New Roman"/>
          <w:sz w:val="24"/>
          <w:szCs w:val="24"/>
        </w:rPr>
        <w:t xml:space="preserve"> intelektualne usluge </w:t>
      </w:r>
      <w:r w:rsidR="00AE1272">
        <w:rPr>
          <w:rFonts w:ascii="Times New Roman" w:hAnsi="Times New Roman" w:cs="Times New Roman"/>
          <w:sz w:val="24"/>
          <w:szCs w:val="24"/>
        </w:rPr>
        <w:t>, te 2027</w:t>
      </w:r>
      <w:r w:rsidR="00600743">
        <w:rPr>
          <w:rFonts w:ascii="Times New Roman" w:hAnsi="Times New Roman" w:cs="Times New Roman"/>
          <w:sz w:val="24"/>
          <w:szCs w:val="24"/>
        </w:rPr>
        <w:t>.godine</w:t>
      </w:r>
      <w:r w:rsidR="00AE1272">
        <w:rPr>
          <w:rFonts w:ascii="Times New Roman" w:hAnsi="Times New Roman" w:cs="Times New Roman"/>
          <w:sz w:val="24"/>
          <w:szCs w:val="24"/>
        </w:rPr>
        <w:t xml:space="preserve"> i 2028. godine</w:t>
      </w:r>
      <w:r w:rsidR="00600743">
        <w:rPr>
          <w:rFonts w:ascii="Times New Roman" w:hAnsi="Times New Roman" w:cs="Times New Roman"/>
          <w:sz w:val="24"/>
          <w:szCs w:val="24"/>
        </w:rPr>
        <w:t xml:space="preserve"> u iznosu od 100,00 koji će se također iskoristiti za intelektualne usluge.</w:t>
      </w:r>
    </w:p>
    <w:p w:rsidR="00C909ED" w:rsidRPr="00C909ED" w:rsidRDefault="00901F7E" w:rsidP="00901F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09ED" w:rsidRPr="00C909ED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C909ED" w:rsidRPr="00C909ED" w:rsidRDefault="00C909ED" w:rsidP="00C909ED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9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narednom trogodišnjem razdoblju planirani su rashodi i izdaci do visine gore navedenih planiranih prihoda i primitaka</w:t>
      </w:r>
      <w:r w:rsidR="00A336FF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sukladno određenim limitima dostavljenim od strane Ministarstva pravosuđa</w:t>
      </w:r>
      <w:r w:rsidR="00E95C2A">
        <w:rPr>
          <w:rFonts w:ascii="Times New Roman" w:eastAsia="Times New Roman" w:hAnsi="Times New Roman" w:cs="Times New Roman"/>
          <w:sz w:val="24"/>
          <w:szCs w:val="24"/>
          <w:lang w:eastAsia="hr-HR"/>
        </w:rPr>
        <w:t>, uprave i digitalne transformacije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C53DA" w:rsidRDefault="00C909ED" w:rsidP="00C909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C909ED" w:rsidRDefault="00C909ED" w:rsidP="00C909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 veći</w:t>
      </w:r>
      <w:r w:rsidR="00E95C2A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odstupanja od prethodnih razdoblja dolazi na slijedeći</w:t>
      </w:r>
      <w:r w:rsidR="0021280C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kontima:</w:t>
      </w:r>
    </w:p>
    <w:p w:rsidR="00D83159" w:rsidRPr="00D83159" w:rsidRDefault="00D83159" w:rsidP="00D83159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3113 prekovremeni rad-porast prekovremenih u odnosu na prošlu godinu</w:t>
      </w:r>
      <w:r w:rsidR="00743C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proizlaze iz većeg broja dežurstva</w:t>
      </w:r>
      <w:r w:rsidR="00425E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sređivanja arhivske građe</w:t>
      </w:r>
      <w:r w:rsidR="00A63E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336FF" w:rsidRDefault="00A336FF" w:rsidP="00A336FF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3211 službena putovanja zbog mogućnosti planiranja većeg broja</w:t>
      </w:r>
      <w:r w:rsidR="00AE1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službenih putovanja na seminare te usavršavanja</w:t>
      </w:r>
    </w:p>
    <w:p w:rsidR="00A336FF" w:rsidRPr="00D83159" w:rsidRDefault="00C909ED" w:rsidP="00D831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9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3212 naknada za prijevoz, za rad na terenu i odvojeni život-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zbog</w:t>
      </w:r>
      <w:r w:rsidRPr="00C909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povećanja naknade troškova prijevoza po prijeđenom kilometru</w:t>
      </w:r>
      <w:r w:rsidR="00A336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autobusnih karata</w:t>
      </w:r>
      <w:r w:rsidR="00425E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ali i </w:t>
      </w:r>
      <w:r w:rsidR="00E95C2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mnogo </w:t>
      </w:r>
      <w:r w:rsidR="00425EC0">
        <w:rPr>
          <w:rFonts w:ascii="Times New Roman" w:eastAsia="Times New Roman" w:hAnsi="Times New Roman" w:cs="Times New Roman"/>
          <w:sz w:val="24"/>
          <w:szCs w:val="24"/>
          <w:lang w:eastAsia="hr-HR"/>
        </w:rPr>
        <w:t>radova</w:t>
      </w:r>
      <w:r w:rsidR="00E95C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cestama</w:t>
      </w:r>
      <w:r w:rsidR="00425E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planiraju u gradu i okolnim mjestima</w:t>
      </w:r>
      <w:r w:rsidR="00AE1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imamo djelatnike koji su iz udaljenih krajeva (Viškovo, </w:t>
      </w:r>
      <w:proofErr w:type="spellStart"/>
      <w:r w:rsidR="00AE1272">
        <w:rPr>
          <w:rFonts w:ascii="Times New Roman" w:eastAsia="Times New Roman" w:hAnsi="Times New Roman" w:cs="Times New Roman"/>
          <w:sz w:val="24"/>
          <w:szCs w:val="24"/>
          <w:lang w:eastAsia="hr-HR"/>
        </w:rPr>
        <w:t>Karojba</w:t>
      </w:r>
      <w:proofErr w:type="spellEnd"/>
      <w:r w:rsidR="00AE127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425EC0" w:rsidRDefault="00C909ED" w:rsidP="00C909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EC0">
        <w:rPr>
          <w:rFonts w:ascii="Times New Roman" w:eastAsia="Times New Roman" w:hAnsi="Times New Roman" w:cs="Times New Roman"/>
          <w:sz w:val="24"/>
          <w:szCs w:val="24"/>
          <w:lang w:eastAsia="hr-HR"/>
        </w:rPr>
        <w:t>3221 uredski materijal- kao posljedica poveć</w:t>
      </w:r>
      <w:r w:rsidR="00A336FF" w:rsidRPr="00425EC0">
        <w:rPr>
          <w:rFonts w:ascii="Times New Roman" w:eastAsia="Times New Roman" w:hAnsi="Times New Roman" w:cs="Times New Roman"/>
          <w:sz w:val="24"/>
          <w:szCs w:val="24"/>
          <w:lang w:eastAsia="hr-HR"/>
        </w:rPr>
        <w:t>anja cijena uredskog mater</w:t>
      </w:r>
      <w:r w:rsidR="00AE1272">
        <w:rPr>
          <w:rFonts w:ascii="Times New Roman" w:eastAsia="Times New Roman" w:hAnsi="Times New Roman" w:cs="Times New Roman"/>
          <w:sz w:val="24"/>
          <w:szCs w:val="24"/>
          <w:lang w:eastAsia="hr-HR"/>
        </w:rPr>
        <w:t>ijala, materijala za čišćenje, ali i veća potreba</w:t>
      </w:r>
      <w:r w:rsidR="005C2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ostalog materijala</w:t>
      </w:r>
      <w:r w:rsidR="00AE1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većeg obima posla</w:t>
      </w:r>
    </w:p>
    <w:p w:rsidR="00C909ED" w:rsidRPr="00425EC0" w:rsidRDefault="00C909ED" w:rsidP="00C909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EC0">
        <w:rPr>
          <w:rFonts w:ascii="Times New Roman" w:eastAsia="Times New Roman" w:hAnsi="Times New Roman" w:cs="Times New Roman"/>
          <w:sz w:val="24"/>
          <w:szCs w:val="24"/>
          <w:lang w:eastAsia="hr-HR"/>
        </w:rPr>
        <w:t>3223 energija- zbog povećanja cijena energenata</w:t>
      </w:r>
      <w:r w:rsidR="00B5198B" w:rsidRPr="00425E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električne energije</w:t>
      </w:r>
      <w:r w:rsidR="00A336FF" w:rsidRPr="00425E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lož ulja</w:t>
      </w:r>
    </w:p>
    <w:p w:rsidR="00A336FF" w:rsidRPr="00C909ED" w:rsidRDefault="00A336FF" w:rsidP="00C909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3225 sitan inventar zbog kupnje potrebnih stvari kao po</w:t>
      </w:r>
      <w:r w:rsidR="00813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dloge za noge, stolne telefone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lampe i slično</w:t>
      </w:r>
    </w:p>
    <w:p w:rsidR="00D83159" w:rsidRDefault="00C909ED" w:rsidP="00C909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31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3231 usluge telefona, pošta i prijevoza- </w:t>
      </w:r>
      <w:r w:rsidR="00B5198B" w:rsidRPr="00D83159">
        <w:rPr>
          <w:rFonts w:ascii="Times New Roman" w:eastAsia="Times New Roman" w:hAnsi="Times New Roman" w:cs="Times New Roman"/>
          <w:sz w:val="24"/>
          <w:szCs w:val="24"/>
          <w:lang w:eastAsia="hr-HR"/>
        </w:rPr>
        <w:t>kao posljedica</w:t>
      </w:r>
      <w:r w:rsidRPr="00D831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povećanja cijena pružatelja usluga Hrvatske pošte d.d</w:t>
      </w:r>
    </w:p>
    <w:p w:rsidR="00C909ED" w:rsidRDefault="00C909ED" w:rsidP="00C909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31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3233 usluge promidžbe i informiranja- </w:t>
      </w:r>
      <w:r w:rsidR="00D831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D83159">
        <w:rPr>
          <w:rFonts w:ascii="Times New Roman" w:eastAsia="Times New Roman" w:hAnsi="Times New Roman" w:cs="Times New Roman"/>
          <w:sz w:val="24"/>
          <w:szCs w:val="24"/>
          <w:lang w:eastAsia="hr-HR"/>
        </w:rPr>
        <w:t>popunjavanje radnog mjesta je potrebna objava oglasa u Narodnim novinama</w:t>
      </w:r>
      <w:r w:rsidR="00B5198B" w:rsidRPr="00D83159">
        <w:rPr>
          <w:rFonts w:ascii="Times New Roman" w:eastAsia="Times New Roman" w:hAnsi="Times New Roman" w:cs="Times New Roman"/>
          <w:sz w:val="24"/>
          <w:szCs w:val="24"/>
          <w:lang w:eastAsia="hr-HR"/>
        </w:rPr>
        <w:t>, a na koje natječaje se nerijetko nitko ne javlja, stoga je potrebno isti natječaj ponavljati u nekoliko navrata</w:t>
      </w:r>
    </w:p>
    <w:p w:rsidR="00B168F1" w:rsidRDefault="00B168F1" w:rsidP="00C909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3232 usluge tekućeg i investicijsko održavanje službenih vozila, klima,  vatrogasnih aparata te kotlovnice, ali i ostalih nepredv</w:t>
      </w:r>
      <w:r w:rsidR="00E95C2A">
        <w:rPr>
          <w:rFonts w:ascii="Times New Roman" w:eastAsia="Times New Roman" w:hAnsi="Times New Roman" w:cs="Times New Roman"/>
          <w:sz w:val="24"/>
          <w:szCs w:val="24"/>
          <w:lang w:eastAsia="hr-HR"/>
        </w:rPr>
        <w:t>idljivih troškova na koje je 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moguće utjecati</w:t>
      </w:r>
      <w:r w:rsidR="005C28CF">
        <w:rPr>
          <w:rFonts w:ascii="Times New Roman" w:eastAsia="Times New Roman" w:hAnsi="Times New Roman" w:cs="Times New Roman"/>
          <w:sz w:val="24"/>
          <w:szCs w:val="24"/>
          <w:lang w:eastAsia="hr-HR"/>
        </w:rPr>
        <w:t>, a njihova cijena je porasla za razliku od prijašnjih godina</w:t>
      </w:r>
    </w:p>
    <w:p w:rsidR="00A47CD0" w:rsidRDefault="00D83159" w:rsidP="00C909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5C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3235 zakupnine i najamnine –najam printera za nesmetani rad </w:t>
      </w:r>
    </w:p>
    <w:p w:rsidR="00D83159" w:rsidRPr="00E95C2A" w:rsidRDefault="00D83159" w:rsidP="00C909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5C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3236 zdravstveni pregledi- zbog organiziranja sistematskih pregleda </w:t>
      </w:r>
      <w:r w:rsidR="00B07EE4" w:rsidRPr="00E95C2A">
        <w:rPr>
          <w:rFonts w:ascii="Times New Roman" w:eastAsia="Times New Roman" w:hAnsi="Times New Roman" w:cs="Times New Roman"/>
          <w:sz w:val="24"/>
          <w:szCs w:val="24"/>
          <w:lang w:eastAsia="hr-HR"/>
        </w:rPr>
        <w:t>i pl</w:t>
      </w:r>
      <w:r w:rsidR="00B168F1" w:rsidRPr="00E95C2A">
        <w:rPr>
          <w:rFonts w:ascii="Times New Roman" w:eastAsia="Times New Roman" w:hAnsi="Times New Roman" w:cs="Times New Roman"/>
          <w:sz w:val="24"/>
          <w:szCs w:val="24"/>
          <w:lang w:eastAsia="hr-HR"/>
        </w:rPr>
        <w:t>aćanja zdravstvenih usluga prilikom zapošljavanja</w:t>
      </w:r>
    </w:p>
    <w:p w:rsidR="00D83159" w:rsidRDefault="00D83159" w:rsidP="00C909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3237 intelektualne usluge-veliki iznosi za odvjetničke usluge</w:t>
      </w:r>
      <w:r w:rsidR="009401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 odvjetnici po službenoj dužnosti)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a s time i za vještake te tumače</w:t>
      </w:r>
      <w:r w:rsidR="00B07E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suce porotnike</w:t>
      </w:r>
    </w:p>
    <w:p w:rsidR="00D83159" w:rsidRDefault="00D83159" w:rsidP="00C909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3238 računalne usluge povećanje zbog AKD iskaznica za suce</w:t>
      </w:r>
    </w:p>
    <w:p w:rsidR="00B07EE4" w:rsidRDefault="00B07EE4" w:rsidP="00C909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3239 porast troškova registracije za dva službena vozila</w:t>
      </w:r>
    </w:p>
    <w:p w:rsidR="00D83159" w:rsidRDefault="00D83159" w:rsidP="00C909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3241 naknada osobama izvan radnog odnosa-velik broj dolazaka svjedoka i to ponajviše</w:t>
      </w:r>
      <w:r w:rsidR="00E95C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se odnose na prijašnje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E95C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inozemstva Italije, Slovenije i Njemačke</w:t>
      </w:r>
      <w:r w:rsidR="00B168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ostalih krajeva Hrvatske </w:t>
      </w:r>
    </w:p>
    <w:p w:rsidR="00B07EE4" w:rsidRDefault="00B07EE4" w:rsidP="00C909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3292 povećavanje premije auto i kasko osiguranje za dva službena vozila</w:t>
      </w:r>
    </w:p>
    <w:p w:rsidR="00B07EE4" w:rsidRDefault="00B07EE4" w:rsidP="00C909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3293 </w:t>
      </w:r>
      <w:r w:rsidR="00E95C2A">
        <w:rPr>
          <w:rFonts w:ascii="Times New Roman" w:eastAsia="Times New Roman" w:hAnsi="Times New Roman" w:cs="Times New Roman"/>
          <w:sz w:val="24"/>
          <w:szCs w:val="24"/>
          <w:lang w:eastAsia="hr-HR"/>
        </w:rPr>
        <w:t>reprezentacija 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rast troškova zbog organiziranja Godišnjeg susreta sudaca</w:t>
      </w:r>
    </w:p>
    <w:p w:rsidR="00B07EE4" w:rsidRDefault="00B07EE4" w:rsidP="00C909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3295 povećavanje pristojbe i naknade radi povećavanja minimalne plaća što doprinosi povećavanju naknade za nezapošljavanje invalida te evidentiranje sukladno uputi mjesečnu hrt pristojbu</w:t>
      </w:r>
    </w:p>
    <w:p w:rsidR="00C909ED" w:rsidRDefault="00C909ED" w:rsidP="00C909E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9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3431 bankarske usluge i usluge platnog prometa- manjak sredstava nastao kao posljedica povećanja naknada bankarskih usluga </w:t>
      </w:r>
    </w:p>
    <w:p w:rsidR="00A63E0B" w:rsidRPr="00AE1272" w:rsidRDefault="00B07EE4" w:rsidP="00A63E0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1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4511 dodatna ulaganja  </w:t>
      </w:r>
      <w:r w:rsidR="00DA22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2026. godini 40.000,00 eura se odnosi na projektnu </w:t>
      </w:r>
      <w:r w:rsidR="005C2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dokumentaciju te </w:t>
      </w:r>
      <w:r w:rsidR="00DA22EB">
        <w:rPr>
          <w:rFonts w:ascii="Times New Roman" w:eastAsia="Times New Roman" w:hAnsi="Times New Roman" w:cs="Times New Roman"/>
          <w:sz w:val="24"/>
          <w:szCs w:val="24"/>
          <w:lang w:eastAsia="hr-HR"/>
        </w:rPr>
        <w:t>ugradnju sustava vatrodojave Županijskog i Općinskog suda u Puli-Pola, a u 2027. godini iznos od 110.000,00 eura se odnosi na rekonstrukciju potkrovlja, odnosno uređenje prostora za nove urede zbog manjka prostora na prvom katu.</w:t>
      </w:r>
    </w:p>
    <w:p w:rsidR="00284B58" w:rsidRDefault="00284B58" w:rsidP="00FF11D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09ED" w:rsidRPr="001D4AA5" w:rsidRDefault="001D4AA5" w:rsidP="00FF11D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PRIJENOS S</w:t>
      </w:r>
      <w:r w:rsidRPr="001D4AA5">
        <w:rPr>
          <w:rFonts w:ascii="Times New Roman" w:hAnsi="Times New Roman" w:cs="Times New Roman"/>
          <w:b/>
          <w:sz w:val="24"/>
          <w:szCs w:val="24"/>
        </w:rPr>
        <w:t>REDSTAVA IZ PRETHODNE U SLJEDEĆU GODINU</w:t>
      </w:r>
    </w:p>
    <w:p w:rsidR="00284B58" w:rsidRDefault="00284B58" w:rsidP="00743CA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narednom trogodišnjem razdoblju nije planiran prijenos sredstava u sljedeće godine.</w:t>
      </w:r>
    </w:p>
    <w:p w:rsidR="00C601F0" w:rsidRDefault="00C601F0" w:rsidP="00DA22EB">
      <w:pPr>
        <w:rPr>
          <w:rFonts w:ascii="Times New Roman" w:hAnsi="Times New Roman" w:cs="Times New Roman"/>
          <w:sz w:val="24"/>
          <w:szCs w:val="24"/>
        </w:rPr>
      </w:pPr>
    </w:p>
    <w:p w:rsidR="00284B58" w:rsidRPr="00284B58" w:rsidRDefault="00284B58" w:rsidP="00FF11D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84B58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B6011" w:rsidTr="00BB6011">
        <w:tc>
          <w:tcPr>
            <w:tcW w:w="3020" w:type="dxa"/>
          </w:tcPr>
          <w:p w:rsidR="00BB6011" w:rsidRDefault="00BB6011" w:rsidP="00FF1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B6011" w:rsidRDefault="00B07EE4" w:rsidP="00FF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Stanje </w:t>
            </w:r>
            <w:r w:rsidR="00DA22EB">
              <w:rPr>
                <w:rFonts w:ascii="Times New Roman" w:hAnsi="Times New Roman" w:cs="Times New Roman"/>
                <w:sz w:val="24"/>
                <w:szCs w:val="24"/>
              </w:rPr>
              <w:t>obveza na dan 31.12.2024</w:t>
            </w:r>
            <w:r w:rsidR="00BB6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BB6011" w:rsidRDefault="00DA22EB" w:rsidP="00FF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30.06.2025</w:t>
            </w:r>
            <w:r w:rsidR="00BB6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6011" w:rsidTr="00BB6011">
        <w:tc>
          <w:tcPr>
            <w:tcW w:w="3020" w:type="dxa"/>
          </w:tcPr>
          <w:p w:rsidR="00BB6011" w:rsidRDefault="00BB6011" w:rsidP="00FF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021" w:type="dxa"/>
          </w:tcPr>
          <w:p w:rsidR="00E90E34" w:rsidRDefault="00F63DB1" w:rsidP="00FF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641.819,08 eura</w:t>
            </w:r>
          </w:p>
        </w:tc>
        <w:tc>
          <w:tcPr>
            <w:tcW w:w="3021" w:type="dxa"/>
          </w:tcPr>
          <w:p w:rsidR="00E90E34" w:rsidRDefault="00F63DB1" w:rsidP="00FF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439.456,09 eura</w:t>
            </w:r>
          </w:p>
        </w:tc>
      </w:tr>
      <w:tr w:rsidR="00BB6011" w:rsidTr="00BB6011">
        <w:tc>
          <w:tcPr>
            <w:tcW w:w="3020" w:type="dxa"/>
          </w:tcPr>
          <w:p w:rsidR="00BB6011" w:rsidRDefault="00BB6011" w:rsidP="00FF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021" w:type="dxa"/>
          </w:tcPr>
          <w:p w:rsidR="00E90E34" w:rsidRDefault="00F63DB1" w:rsidP="00A67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11.502,05 eura</w:t>
            </w:r>
          </w:p>
        </w:tc>
        <w:tc>
          <w:tcPr>
            <w:tcW w:w="3021" w:type="dxa"/>
          </w:tcPr>
          <w:p w:rsidR="00E90E34" w:rsidRDefault="00F63DB1" w:rsidP="00FF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463,12 eura</w:t>
            </w:r>
          </w:p>
        </w:tc>
      </w:tr>
    </w:tbl>
    <w:p w:rsidR="00284B58" w:rsidRDefault="00284B58" w:rsidP="00FF1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01EAC" w:rsidRDefault="00D01EAC" w:rsidP="00D01EAC">
      <w:pPr>
        <w:rPr>
          <w:rFonts w:ascii="Times New Roman" w:hAnsi="Times New Roman" w:cs="Times New Roman"/>
          <w:sz w:val="24"/>
          <w:szCs w:val="24"/>
        </w:rPr>
      </w:pPr>
    </w:p>
    <w:sectPr w:rsidR="00D01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53918"/>
    <w:multiLevelType w:val="hybridMultilevel"/>
    <w:tmpl w:val="0A966D62"/>
    <w:lvl w:ilvl="0" w:tplc="BF26B81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2AF6814"/>
    <w:multiLevelType w:val="hybridMultilevel"/>
    <w:tmpl w:val="53EAAE72"/>
    <w:lvl w:ilvl="0" w:tplc="EF4E0E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3D0BB9"/>
    <w:multiLevelType w:val="hybridMultilevel"/>
    <w:tmpl w:val="4AC4A83E"/>
    <w:lvl w:ilvl="0" w:tplc="04D6DEEA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5E7103"/>
    <w:multiLevelType w:val="hybridMultilevel"/>
    <w:tmpl w:val="E966A77C"/>
    <w:lvl w:ilvl="0" w:tplc="4B74FD5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D9"/>
    <w:rsid w:val="00053439"/>
    <w:rsid w:val="00092A3D"/>
    <w:rsid w:val="000F39B0"/>
    <w:rsid w:val="00101A26"/>
    <w:rsid w:val="0013462F"/>
    <w:rsid w:val="0013716B"/>
    <w:rsid w:val="001D4AA5"/>
    <w:rsid w:val="0021280C"/>
    <w:rsid w:val="0028321B"/>
    <w:rsid w:val="00284B58"/>
    <w:rsid w:val="00285AA7"/>
    <w:rsid w:val="002944E2"/>
    <w:rsid w:val="00334C5B"/>
    <w:rsid w:val="0034425A"/>
    <w:rsid w:val="0038102C"/>
    <w:rsid w:val="003B61AD"/>
    <w:rsid w:val="00410C74"/>
    <w:rsid w:val="00425EC0"/>
    <w:rsid w:val="00491DDF"/>
    <w:rsid w:val="004C475A"/>
    <w:rsid w:val="004C53DA"/>
    <w:rsid w:val="00580C4B"/>
    <w:rsid w:val="005C28CF"/>
    <w:rsid w:val="00600743"/>
    <w:rsid w:val="0060199A"/>
    <w:rsid w:val="00611521"/>
    <w:rsid w:val="006D3733"/>
    <w:rsid w:val="00743CA1"/>
    <w:rsid w:val="00813A5C"/>
    <w:rsid w:val="00826DC4"/>
    <w:rsid w:val="008A4E0B"/>
    <w:rsid w:val="008B4AB8"/>
    <w:rsid w:val="00901F7E"/>
    <w:rsid w:val="0094012D"/>
    <w:rsid w:val="00980B22"/>
    <w:rsid w:val="00997137"/>
    <w:rsid w:val="009A1609"/>
    <w:rsid w:val="00A336FF"/>
    <w:rsid w:val="00A47CD0"/>
    <w:rsid w:val="00A52A08"/>
    <w:rsid w:val="00A63E0B"/>
    <w:rsid w:val="00A6794F"/>
    <w:rsid w:val="00AE1272"/>
    <w:rsid w:val="00B07EE4"/>
    <w:rsid w:val="00B14080"/>
    <w:rsid w:val="00B168F1"/>
    <w:rsid w:val="00B5198B"/>
    <w:rsid w:val="00BB2C08"/>
    <w:rsid w:val="00BB6011"/>
    <w:rsid w:val="00C601F0"/>
    <w:rsid w:val="00C909ED"/>
    <w:rsid w:val="00D01EAC"/>
    <w:rsid w:val="00D05D45"/>
    <w:rsid w:val="00D83159"/>
    <w:rsid w:val="00DA22EB"/>
    <w:rsid w:val="00DD6D28"/>
    <w:rsid w:val="00E36B16"/>
    <w:rsid w:val="00E43700"/>
    <w:rsid w:val="00E818FA"/>
    <w:rsid w:val="00E90E34"/>
    <w:rsid w:val="00E95C2A"/>
    <w:rsid w:val="00F16429"/>
    <w:rsid w:val="00F473D9"/>
    <w:rsid w:val="00F63DB1"/>
    <w:rsid w:val="00FF11D9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9"/>
    <w:qFormat/>
    <w:rsid w:val="00101A2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de-DE" w:eastAsia="hr-HR"/>
    </w:rPr>
  </w:style>
  <w:style w:type="paragraph" w:styleId="Naslov5">
    <w:name w:val="heading 5"/>
    <w:basedOn w:val="Normal"/>
    <w:next w:val="Normal"/>
    <w:link w:val="Naslov5Char"/>
    <w:uiPriority w:val="99"/>
    <w:qFormat/>
    <w:rsid w:val="00101A2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sz w:val="32"/>
      <w:szCs w:val="32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rsid w:val="00101A26"/>
    <w:rPr>
      <w:rFonts w:ascii="Times New Roman" w:eastAsia="Times New Roman" w:hAnsi="Times New Roman" w:cs="Times New Roman"/>
      <w:b/>
      <w:bCs/>
      <w:sz w:val="28"/>
      <w:szCs w:val="28"/>
      <w:lang w:val="de-DE"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101A26"/>
    <w:rPr>
      <w:rFonts w:ascii="Times New Roman" w:eastAsia="Times New Roman" w:hAnsi="Times New Roman" w:cs="Times New Roman"/>
      <w:b/>
      <w:bCs/>
      <w:sz w:val="32"/>
      <w:szCs w:val="32"/>
      <w:lang w:val="de-DE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6DC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91DDF"/>
    <w:pPr>
      <w:ind w:left="720"/>
      <w:contextualSpacing/>
    </w:pPr>
  </w:style>
  <w:style w:type="table" w:styleId="Reetkatablice">
    <w:name w:val="Table Grid"/>
    <w:basedOn w:val="Obinatablica"/>
    <w:uiPriority w:val="39"/>
    <w:rsid w:val="00BB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9"/>
    <w:qFormat/>
    <w:rsid w:val="00101A2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de-DE" w:eastAsia="hr-HR"/>
    </w:rPr>
  </w:style>
  <w:style w:type="paragraph" w:styleId="Naslov5">
    <w:name w:val="heading 5"/>
    <w:basedOn w:val="Normal"/>
    <w:next w:val="Normal"/>
    <w:link w:val="Naslov5Char"/>
    <w:uiPriority w:val="99"/>
    <w:qFormat/>
    <w:rsid w:val="00101A2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sz w:val="32"/>
      <w:szCs w:val="32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rsid w:val="00101A26"/>
    <w:rPr>
      <w:rFonts w:ascii="Times New Roman" w:eastAsia="Times New Roman" w:hAnsi="Times New Roman" w:cs="Times New Roman"/>
      <w:b/>
      <w:bCs/>
      <w:sz w:val="28"/>
      <w:szCs w:val="28"/>
      <w:lang w:val="de-DE"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101A26"/>
    <w:rPr>
      <w:rFonts w:ascii="Times New Roman" w:eastAsia="Times New Roman" w:hAnsi="Times New Roman" w:cs="Times New Roman"/>
      <w:b/>
      <w:bCs/>
      <w:sz w:val="32"/>
      <w:szCs w:val="32"/>
      <w:lang w:val="de-DE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6DC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91DDF"/>
    <w:pPr>
      <w:ind w:left="720"/>
      <w:contextualSpacing/>
    </w:pPr>
  </w:style>
  <w:style w:type="table" w:styleId="Reetkatablice">
    <w:name w:val="Table Grid"/>
    <w:basedOn w:val="Obinatablica"/>
    <w:uiPriority w:val="39"/>
    <w:rsid w:val="00BB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869A6-8C8F-4A2E-A706-3D7C8E0B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Rašpolić Majcan</dc:creator>
  <cp:lastModifiedBy>Samanta Orlić</cp:lastModifiedBy>
  <cp:revision>19</cp:revision>
  <cp:lastPrinted>2025-09-24T08:17:00Z</cp:lastPrinted>
  <dcterms:created xsi:type="dcterms:W3CDTF">2024-01-05T07:48:00Z</dcterms:created>
  <dcterms:modified xsi:type="dcterms:W3CDTF">2025-12-23T10:39:00Z</dcterms:modified>
</cp:coreProperties>
</file>