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C2" w:rsidRPr="00086247" w:rsidRDefault="00B94EA3" w:rsidP="00E40480">
      <w:pPr>
        <w:spacing w:after="0"/>
        <w:rPr>
          <w:b/>
        </w:rPr>
      </w:pPr>
      <w:r w:rsidRPr="00086247">
        <w:rPr>
          <w:b/>
        </w:rPr>
        <w:t>Razd</w:t>
      </w:r>
      <w:r w:rsidR="00086247">
        <w:rPr>
          <w:b/>
        </w:rPr>
        <w:t>jel: 109 MINISTARSTVO PRAVOSUĐA, UPRAVE I DIGITALNE TRANSFORMACIJE</w:t>
      </w:r>
    </w:p>
    <w:p w:rsidR="00B94EA3" w:rsidRPr="00086247" w:rsidRDefault="00B94EA3" w:rsidP="00E40480">
      <w:pPr>
        <w:spacing w:after="0"/>
        <w:rPr>
          <w:b/>
        </w:rPr>
      </w:pPr>
      <w:r w:rsidRPr="00086247">
        <w:rPr>
          <w:b/>
        </w:rPr>
        <w:t>Glava: 10980 OPĆINSKI SUD U POŽEGI</w:t>
      </w:r>
    </w:p>
    <w:p w:rsidR="00B94EA3" w:rsidRDefault="00B94EA3"/>
    <w:p w:rsidR="006A1702" w:rsidRPr="002C38B8" w:rsidRDefault="006A1702" w:rsidP="006A1702">
      <w:pPr>
        <w:jc w:val="center"/>
        <w:rPr>
          <w:b/>
        </w:rPr>
      </w:pPr>
      <w:r w:rsidRPr="002C38B8">
        <w:rPr>
          <w:b/>
        </w:rPr>
        <w:t>OBRAZLOŽENJE POSEBNOG DIJELA FINANCIJSKOG PLANA</w:t>
      </w:r>
    </w:p>
    <w:p w:rsidR="004668FE" w:rsidRDefault="004668FE"/>
    <w:p w:rsidR="00E40480" w:rsidRDefault="004668FE">
      <w:pPr>
        <w:rPr>
          <w:b/>
        </w:rPr>
      </w:pPr>
      <w:r w:rsidRPr="004668FE">
        <w:rPr>
          <w:b/>
        </w:rPr>
        <w:t>202</w:t>
      </w:r>
      <w:r w:rsidR="00A97C3E">
        <w:rPr>
          <w:b/>
        </w:rPr>
        <w:t>6</w:t>
      </w:r>
      <w:r w:rsidRPr="004668FE">
        <w:rPr>
          <w:b/>
        </w:rPr>
        <w:t>. godina</w:t>
      </w:r>
    </w:p>
    <w:p w:rsidR="00C47345" w:rsidRPr="00C47345" w:rsidRDefault="00C47345">
      <w:r>
        <w:t>Aktivnost: A641000</w:t>
      </w:r>
    </w:p>
    <w:p w:rsidR="00A97C3E" w:rsidRDefault="004668FE" w:rsidP="00182B5B">
      <w:pPr>
        <w:jc w:val="both"/>
      </w:pPr>
      <w:r>
        <w:t>Rashodi za zaposlene</w:t>
      </w:r>
      <w:r w:rsidR="004426E1">
        <w:t xml:space="preserve"> </w:t>
      </w:r>
      <w:r w:rsidR="00F12525">
        <w:t xml:space="preserve">iznose </w:t>
      </w:r>
      <w:r w:rsidR="00901AF3">
        <w:t>2.188.885,00</w:t>
      </w:r>
      <w:r w:rsidR="00F12525">
        <w:t xml:space="preserve"> eura</w:t>
      </w:r>
      <w:r w:rsidR="00C261CA">
        <w:t>.</w:t>
      </w:r>
      <w:r w:rsidR="00550071" w:rsidRPr="00550071">
        <w:t xml:space="preserve"> </w:t>
      </w:r>
      <w:r>
        <w:t xml:space="preserve">Izračun je </w:t>
      </w:r>
      <w:r w:rsidR="001954AA">
        <w:t>temeljen na važećoj osnovici za izraču</w:t>
      </w:r>
      <w:r w:rsidR="00A53150">
        <w:t>n plaće dužnosnika, službenika i namještenika</w:t>
      </w:r>
      <w:r w:rsidR="001E4E73">
        <w:t xml:space="preserve">, </w:t>
      </w:r>
      <w:r w:rsidR="001954AA">
        <w:t xml:space="preserve">te </w:t>
      </w:r>
      <w:r w:rsidR="00A53150">
        <w:t>pripadajućim</w:t>
      </w:r>
      <w:r w:rsidR="001954AA">
        <w:t xml:space="preserve"> koef</w:t>
      </w:r>
      <w:r w:rsidR="00655EBB">
        <w:t>icijentima za svako radno mjesto</w:t>
      </w:r>
      <w:r w:rsidR="00A53150">
        <w:t xml:space="preserve">. U izračun su također uključeni i minuli rad, dodatak za vjernost </w:t>
      </w:r>
      <w:r w:rsidR="00EB2AD9">
        <w:t>kao</w:t>
      </w:r>
      <w:r w:rsidR="00072BE3">
        <w:t xml:space="preserve"> aktivna i pasivna dežurstva </w:t>
      </w:r>
      <w:r w:rsidR="00C261CA">
        <w:t xml:space="preserve">(prekršajna i kaznena) </w:t>
      </w:r>
      <w:r w:rsidR="00072BE3">
        <w:t>sudaca prema</w:t>
      </w:r>
      <w:r w:rsidR="00EB2AD9">
        <w:t xml:space="preserve"> Pravilnik</w:t>
      </w:r>
      <w:r w:rsidR="00072BE3">
        <w:t>u o naknadama za dežurstva sudaca, državnih odvjetnika i zamjenika državnih odvjetnika (NN 106/23)</w:t>
      </w:r>
      <w:r w:rsidR="001954AA">
        <w:t>.</w:t>
      </w:r>
      <w:r w:rsidR="00655EBB">
        <w:t xml:space="preserve"> </w:t>
      </w:r>
      <w:r w:rsidR="00BB74C8">
        <w:t>P</w:t>
      </w:r>
      <w:r w:rsidR="00381BE2">
        <w:t>ovećani su u odnosu na prethodna razdoblja zbog promjene osnovice za izračun plaće.</w:t>
      </w:r>
    </w:p>
    <w:p w:rsidR="00597C12" w:rsidRDefault="00597C12" w:rsidP="00182B5B">
      <w:pPr>
        <w:jc w:val="both"/>
      </w:pPr>
      <w:r>
        <w:t>Ostali rashodi za zaposlene planirani su u skladu sa pravima djelatnika koji p</w:t>
      </w:r>
      <w:r w:rsidR="006C5BBC">
        <w:t xml:space="preserve">roizlaze iz kolektivnog ugovora u ukupnom iznosu od </w:t>
      </w:r>
      <w:r w:rsidR="00901AF3">
        <w:t>73.000,00</w:t>
      </w:r>
      <w:r w:rsidR="00B52CB9">
        <w:t xml:space="preserve"> eura, </w:t>
      </w:r>
      <w:r w:rsidR="00FA4AE8">
        <w:t>a odnose se na božićnicu i</w:t>
      </w:r>
      <w:r w:rsidR="0024600F">
        <w:t xml:space="preserve"> regres, jubilarne nagrade, otpremnine</w:t>
      </w:r>
      <w:r w:rsidR="00120758">
        <w:t xml:space="preserve">, </w:t>
      </w:r>
      <w:r w:rsidR="0024600F">
        <w:t>dar za Sv. Nikolu, pomoć za bolovanje, posmrtnu pripomoć i rođenje djeteta.</w:t>
      </w:r>
    </w:p>
    <w:p w:rsidR="00957320" w:rsidRDefault="00AC1896" w:rsidP="006F2B38">
      <w:pPr>
        <w:jc w:val="both"/>
      </w:pPr>
      <w:r>
        <w:t>Za materijalne rashode</w:t>
      </w:r>
      <w:r w:rsidR="004E6C8D">
        <w:t xml:space="preserve"> planirana su sredstva u ukupnom iznosu od </w:t>
      </w:r>
      <w:r w:rsidR="00BB74C8">
        <w:t>480.000,00</w:t>
      </w:r>
      <w:r w:rsidR="004E6C8D">
        <w:t xml:space="preserve"> eura.</w:t>
      </w:r>
    </w:p>
    <w:p w:rsidR="00957320" w:rsidRDefault="00957320" w:rsidP="006F2B38">
      <w:pPr>
        <w:jc w:val="both"/>
      </w:pPr>
      <w:r>
        <w:t>Naknade za prijevoz na posao i s posla u iznosu od 47.000,00 eura izračunate su na temelju stvarnog broja službenika i namještenika te pravosudnih dužnosnika, a koji ostvaruju pravo na ovu naknadu. Cijena mjesečne karte u skladu je sa trenutno važećim cjenikom autoprijevoznika.</w:t>
      </w:r>
      <w:r w:rsidR="0019123A">
        <w:t xml:space="preserve"> </w:t>
      </w:r>
    </w:p>
    <w:p w:rsidR="006F2B38" w:rsidRDefault="0019123A" w:rsidP="006F2B38">
      <w:pPr>
        <w:jc w:val="both"/>
      </w:pPr>
      <w:r>
        <w:t>U odnosu na prethodno razdoblje došlo je</w:t>
      </w:r>
      <w:r w:rsidR="0008113F">
        <w:t xml:space="preserve"> do povećanja nekih od rashoda. </w:t>
      </w:r>
      <w:r w:rsidR="00313189">
        <w:t xml:space="preserve">Razlog tomu su </w:t>
      </w:r>
      <w:r w:rsidR="002A19F6">
        <w:t>značajne prom</w:t>
      </w:r>
      <w:r w:rsidR="00313189">
        <w:t xml:space="preserve">jene </w:t>
      </w:r>
      <w:r w:rsidR="0008113F">
        <w:t>cijena usluga i materijala</w:t>
      </w:r>
      <w:r w:rsidR="00AB67A9">
        <w:t xml:space="preserve"> </w:t>
      </w:r>
      <w:r w:rsidR="00313189">
        <w:t>na tržištu</w:t>
      </w:r>
      <w:r w:rsidR="00CD3F24">
        <w:t xml:space="preserve">. </w:t>
      </w:r>
      <w:r w:rsidR="0008113F">
        <w:t xml:space="preserve">Povećani su iznosi za zakupnine i najamnice zbog potrebe uvođenja novih uređaja </w:t>
      </w:r>
      <w:r w:rsidR="005C7CBE">
        <w:t xml:space="preserve">za </w:t>
      </w:r>
      <w:r w:rsidR="00E40480">
        <w:t>ispisivanje</w:t>
      </w:r>
      <w:r w:rsidR="005C7CBE">
        <w:t xml:space="preserve">, skeniranje i kopiranje. </w:t>
      </w:r>
      <w:r w:rsidR="00313189">
        <w:t>U 202</w:t>
      </w:r>
      <w:r w:rsidR="0008113F">
        <w:t>6</w:t>
      </w:r>
      <w:r w:rsidR="00313189">
        <w:t>. godini planiraju se</w:t>
      </w:r>
      <w:r w:rsidR="00C4154D">
        <w:t>, uz redovne preglede,</w:t>
      </w:r>
      <w:r w:rsidR="00313189">
        <w:t xml:space="preserve"> obaviti </w:t>
      </w:r>
      <w:r w:rsidR="00C4154D">
        <w:t xml:space="preserve">i </w:t>
      </w:r>
      <w:r w:rsidR="00313189">
        <w:t xml:space="preserve">sistematski pregledi </w:t>
      </w:r>
      <w:r w:rsidR="0008113F">
        <w:t>državnih službenika i namještenika</w:t>
      </w:r>
      <w:r w:rsidR="00826567">
        <w:t xml:space="preserve">. </w:t>
      </w:r>
      <w:r w:rsidR="002E297F">
        <w:t>Intelektualne usluge ovise o obujmu primljenih rješenja za isplatu nagrade odvjetnicima, vještacima, sucima porotnicima</w:t>
      </w:r>
      <w:r w:rsidR="00AE41E9">
        <w:t xml:space="preserve">, a planirana sredstva iznose </w:t>
      </w:r>
      <w:r w:rsidR="0008113F">
        <w:t>100.</w:t>
      </w:r>
      <w:r w:rsidR="002A19F6" w:rsidRPr="00DD099E">
        <w:t>000,00</w:t>
      </w:r>
      <w:r w:rsidR="00AE41E9" w:rsidRPr="00DD099E">
        <w:t xml:space="preserve"> </w:t>
      </w:r>
      <w:r w:rsidR="00AE41E9">
        <w:t>eura</w:t>
      </w:r>
      <w:r w:rsidR="002E297F">
        <w:t xml:space="preserve">. </w:t>
      </w:r>
    </w:p>
    <w:p w:rsidR="00B82A40" w:rsidRDefault="00B82A40" w:rsidP="006F2B38">
      <w:pPr>
        <w:jc w:val="both"/>
      </w:pPr>
      <w:r>
        <w:t>Financijski rash</w:t>
      </w:r>
      <w:r w:rsidR="005C7CBE">
        <w:t>odi su planirani u iznosu do 3.5</w:t>
      </w:r>
      <w:r>
        <w:t>40,00 eura, a odnose se na naknade za bankarske usluge i zatezne kamate.</w:t>
      </w:r>
    </w:p>
    <w:p w:rsidR="00E40480" w:rsidRDefault="00A775A8" w:rsidP="00E40480">
      <w:pPr>
        <w:jc w:val="both"/>
      </w:pPr>
      <w:r>
        <w:t xml:space="preserve">Vlastiti prihodi se ostvaruju od usluga kopiranja i tehničkog snimanja na medijske uređaje (audio-vizualne snimke) strankama u postupku u sudskim spisima. </w:t>
      </w:r>
      <w:r w:rsidR="005E1629">
        <w:t xml:space="preserve">Planirana sredstva na ovoj poziciji iznose </w:t>
      </w:r>
      <w:r w:rsidR="005E4203">
        <w:t>80</w:t>
      </w:r>
      <w:r w:rsidR="003578D3">
        <w:t xml:space="preserve">0,00 </w:t>
      </w:r>
      <w:r w:rsidR="005E1629">
        <w:t>eura.</w:t>
      </w:r>
      <w:r w:rsidR="00C47345">
        <w:t xml:space="preserve"> Ostvareni prihodi biti će utrošeni na rashode za uredski materijal.</w:t>
      </w:r>
    </w:p>
    <w:p w:rsidR="00E40480" w:rsidRDefault="00E40480" w:rsidP="00E40480">
      <w:pPr>
        <w:jc w:val="both"/>
      </w:pPr>
    </w:p>
    <w:p w:rsidR="00E40480" w:rsidRDefault="00E40480" w:rsidP="00E40480">
      <w:pPr>
        <w:jc w:val="both"/>
      </w:pPr>
    </w:p>
    <w:p w:rsidR="00E40480" w:rsidRDefault="00F96EB7" w:rsidP="00E40480">
      <w:pPr>
        <w:jc w:val="both"/>
      </w:pPr>
      <w:r>
        <w:lastRenderedPageBreak/>
        <w:t>Aktivnost: A641001</w:t>
      </w:r>
    </w:p>
    <w:p w:rsidR="00827081" w:rsidRPr="00E40480" w:rsidRDefault="00826567" w:rsidP="00E40480">
      <w:pPr>
        <w:jc w:val="both"/>
      </w:pPr>
      <w:r>
        <w:t>Planirani rashodi za jednostavni stečaj potrošača iznose 16.000,00 eura –</w:t>
      </w:r>
      <w:r w:rsidR="00DD099E">
        <w:t xml:space="preserve"> </w:t>
      </w:r>
      <w:r>
        <w:t>usluge telefona, pošte i prijevoza</w:t>
      </w:r>
      <w:r w:rsidR="00DD099E">
        <w:t xml:space="preserve"> 10.000,00 eura, intelektualne </w:t>
      </w:r>
      <w:r w:rsidR="00F96EB7">
        <w:t>usluge 5</w:t>
      </w:r>
      <w:r w:rsidR="00DD099E">
        <w:t xml:space="preserve">.000,00 eura, </w:t>
      </w:r>
      <w:r w:rsidR="00F96EB7">
        <w:t>te naknade za rad predstavničkih i izvršnih tijela, povjerenstava i slično 1.000,00 eura</w:t>
      </w:r>
      <w:r>
        <w:t>.</w:t>
      </w:r>
    </w:p>
    <w:p w:rsidR="00587E13" w:rsidRPr="00BC3C93" w:rsidRDefault="00587E13" w:rsidP="00182B5B">
      <w:pPr>
        <w:jc w:val="both"/>
        <w:rPr>
          <w:color w:val="FF0000"/>
        </w:rPr>
      </w:pPr>
    </w:p>
    <w:p w:rsidR="00587E13" w:rsidRPr="00967E22" w:rsidRDefault="00587E13" w:rsidP="00182B5B">
      <w:pPr>
        <w:jc w:val="both"/>
        <w:rPr>
          <w:b/>
        </w:rPr>
      </w:pPr>
      <w:r w:rsidRPr="00967E22">
        <w:rPr>
          <w:b/>
        </w:rPr>
        <w:t>202</w:t>
      </w:r>
      <w:r w:rsidR="00A97C3E" w:rsidRPr="00967E22">
        <w:rPr>
          <w:b/>
        </w:rPr>
        <w:t>7</w:t>
      </w:r>
      <w:r w:rsidRPr="00967E22">
        <w:rPr>
          <w:b/>
        </w:rPr>
        <w:t>. godina</w:t>
      </w:r>
    </w:p>
    <w:p w:rsidR="00B65FC1" w:rsidRPr="00C47345" w:rsidRDefault="00B65FC1" w:rsidP="00B65FC1">
      <w:r>
        <w:t>Aktivnost: A641000</w:t>
      </w:r>
    </w:p>
    <w:p w:rsidR="00F42272" w:rsidRDefault="00B65FC1" w:rsidP="00F42272">
      <w:pPr>
        <w:jc w:val="both"/>
      </w:pPr>
      <w:r>
        <w:t xml:space="preserve">Rashodi za zaposlene </w:t>
      </w:r>
      <w:r w:rsidR="006F7492">
        <w:t xml:space="preserve">ukupno </w:t>
      </w:r>
      <w:r>
        <w:t xml:space="preserve">iznose </w:t>
      </w:r>
      <w:r w:rsidR="00E52FA6">
        <w:t>2.198.000,00</w:t>
      </w:r>
      <w:r w:rsidR="00090879">
        <w:t xml:space="preserve"> </w:t>
      </w:r>
      <w:r w:rsidR="00E52FA6">
        <w:t>eura.</w:t>
      </w:r>
      <w:r>
        <w:t xml:space="preserve"> Izračun je temeljen na važećoj osnovici za izračun plaće dužnosnika, službenika i namještenika</w:t>
      </w:r>
      <w:r w:rsidR="00BA5FBE">
        <w:t xml:space="preserve"> te</w:t>
      </w:r>
      <w:r>
        <w:t xml:space="preserve"> pripadajućim koeficijentima za svako radno mjesto u sudu</w:t>
      </w:r>
      <w:r w:rsidR="00B66B60">
        <w:t>. U izračun su također uključena povećanja osnovice kao</w:t>
      </w:r>
      <w:r>
        <w:t xml:space="preserve"> i minuli rad, dodatak za vjernost</w:t>
      </w:r>
      <w:r w:rsidR="001B2223">
        <w:t>, aktivna i pasivna dežurstva</w:t>
      </w:r>
      <w:r w:rsidR="009C2079">
        <w:t xml:space="preserve"> (prekršajna i kaznena)</w:t>
      </w:r>
      <w:r w:rsidR="001B2223">
        <w:t xml:space="preserve"> sudaca</w:t>
      </w:r>
      <w:r>
        <w:t xml:space="preserve"> te prekovremeni rad prekršajnog </w:t>
      </w:r>
      <w:r w:rsidR="00891C15">
        <w:t>i zemljišnoknjižnog odjela</w:t>
      </w:r>
      <w:r w:rsidRPr="00550071">
        <w:t xml:space="preserve"> suda</w:t>
      </w:r>
      <w:r w:rsidR="001B2223">
        <w:t>.</w:t>
      </w:r>
      <w:r w:rsidR="00F42272">
        <w:t xml:space="preserve"> </w:t>
      </w:r>
    </w:p>
    <w:p w:rsidR="00B65FC1" w:rsidRDefault="00B65FC1" w:rsidP="00B65FC1">
      <w:pPr>
        <w:jc w:val="both"/>
      </w:pPr>
      <w:r>
        <w:t xml:space="preserve">Ostali rashodi za zaposlene planirani su u skladu sa pravima djelatnika koji proizlaze iz kolektivnog ugovora u ukupnom iznosu od </w:t>
      </w:r>
      <w:r w:rsidR="00E52FA6">
        <w:t>72.000,00</w:t>
      </w:r>
      <w:r w:rsidRPr="009C2079">
        <w:t xml:space="preserve"> </w:t>
      </w:r>
      <w:r>
        <w:t xml:space="preserve">eura, </w:t>
      </w:r>
      <w:r w:rsidR="00940D4D">
        <w:t>a odnose se na božićnicu i regres, jubilarne nagrade, otpremnine, dar za Sv. Nikolu, pomoć za bolovanje, posmrtnu pripomoć i rođenje djeteta.</w:t>
      </w:r>
    </w:p>
    <w:p w:rsidR="00957320" w:rsidRDefault="00B65FC1" w:rsidP="00B65FC1">
      <w:pPr>
        <w:jc w:val="both"/>
      </w:pPr>
      <w:r>
        <w:t xml:space="preserve">Za materijalne rashode planirana su sredstva u ukupnom iznosu od </w:t>
      </w:r>
      <w:r w:rsidR="00957320">
        <w:t>610.300,00</w:t>
      </w:r>
      <w:r w:rsidR="003B4926">
        <w:t xml:space="preserve"> eura.</w:t>
      </w:r>
    </w:p>
    <w:p w:rsidR="00957320" w:rsidRDefault="00957320" w:rsidP="00957320">
      <w:pPr>
        <w:jc w:val="both"/>
      </w:pPr>
      <w:r>
        <w:t>Naknade za prijevoz na posao i s posla u iznosu od 50.000,00 eura izračunate su na temelju stvarnog broja službenika i namještenika te pravosudnih dužnosnika, a koji ostvaruju pravo na naknadu.</w:t>
      </w:r>
    </w:p>
    <w:p w:rsidR="00A737FA" w:rsidRDefault="003B4926" w:rsidP="00B65FC1">
      <w:pPr>
        <w:jc w:val="both"/>
      </w:pPr>
      <w:r>
        <w:t>U odnosu na prethodna razdoblja</w:t>
      </w:r>
      <w:r w:rsidR="00B65FC1">
        <w:t xml:space="preserve"> </w:t>
      </w:r>
      <w:r w:rsidR="006B428E">
        <w:t xml:space="preserve">planirana su </w:t>
      </w:r>
      <w:r w:rsidR="00230A51">
        <w:t>povećanja nekih od rashoda.</w:t>
      </w:r>
      <w:r w:rsidR="00967E22">
        <w:t xml:space="preserve"> Na kontu poštanskih usluga povećani su iznosi zbog najavljenih povećanja cijena usluga, te iznose 150.000,00 eura.</w:t>
      </w:r>
      <w:r w:rsidR="00230A51">
        <w:t xml:space="preserve"> </w:t>
      </w:r>
      <w:r w:rsidR="0074427E">
        <w:t xml:space="preserve">Na godišnjoj razini potrebno je napraviti redovne servise klima uređaja, službenih vozila, kotlovnice, vatrogasnih aparata, te je na tekuće održavanje planirano utrošiti </w:t>
      </w:r>
      <w:r w:rsidR="0074427E" w:rsidRPr="005E4203">
        <w:t>1</w:t>
      </w:r>
      <w:r w:rsidR="003A28A9">
        <w:t>5</w:t>
      </w:r>
      <w:r w:rsidR="0074427E" w:rsidRPr="005E4203">
        <w:t xml:space="preserve">.000,00 </w:t>
      </w:r>
      <w:r w:rsidR="0074427E">
        <w:t xml:space="preserve">eura. </w:t>
      </w:r>
      <w:r w:rsidR="00230A51">
        <w:t xml:space="preserve">Zakupnine i najamnine su veće u odnosu na prijašnja razdoblja jer se planiraju uzeti u najam novi uređaji za </w:t>
      </w:r>
      <w:r w:rsidR="00174E65">
        <w:t>ispisivanje</w:t>
      </w:r>
      <w:r w:rsidR="00230A51">
        <w:t xml:space="preserve"> i kopiranje.</w:t>
      </w:r>
      <w:r w:rsidR="006F2754">
        <w:t xml:space="preserve"> </w:t>
      </w:r>
      <w:r w:rsidR="00922390">
        <w:t>U 202</w:t>
      </w:r>
      <w:r w:rsidR="003A28A9">
        <w:t>7</w:t>
      </w:r>
      <w:r w:rsidR="00922390">
        <w:t xml:space="preserve">. godini </w:t>
      </w:r>
      <w:r w:rsidR="004F4AAE">
        <w:t xml:space="preserve">planirana su </w:t>
      </w:r>
      <w:r w:rsidR="00922390">
        <w:t xml:space="preserve">sredstva </w:t>
      </w:r>
      <w:r w:rsidR="004F4AAE">
        <w:t xml:space="preserve"> u iznosu od 10.000,00 eura </w:t>
      </w:r>
      <w:r w:rsidR="00922390">
        <w:t xml:space="preserve">za zdravstvene usluge, odnosno za sistematske preglede službenika i namještenika koji na njih ostvaruju pravo prema kolektivnom ugovoru. </w:t>
      </w:r>
      <w:r w:rsidR="00F630A3">
        <w:t xml:space="preserve"> </w:t>
      </w:r>
      <w:r w:rsidR="00B65FC1">
        <w:t xml:space="preserve">Intelektualne usluge ovise o obujmu primljenih rješenja za isplatu nagrade odvjetnicima, vještacima, sucima porotnicima, a planirana sredstva iznose </w:t>
      </w:r>
      <w:r w:rsidR="003A28A9">
        <w:t>200</w:t>
      </w:r>
      <w:r w:rsidR="0073589A">
        <w:t>.000,00</w:t>
      </w:r>
      <w:r w:rsidR="00B65FC1">
        <w:t xml:space="preserve"> eura. </w:t>
      </w:r>
    </w:p>
    <w:p w:rsidR="00E2301E" w:rsidRDefault="00E2301E" w:rsidP="00E2301E">
      <w:pPr>
        <w:jc w:val="both"/>
      </w:pPr>
      <w:r>
        <w:t xml:space="preserve">Financijski rashodi su planirani u iznosu do </w:t>
      </w:r>
      <w:r w:rsidR="003A28A9">
        <w:t>5.040</w:t>
      </w:r>
      <w:r>
        <w:t>,00 eura, a odnose se na naknade za bankarske usluge i zatezne kamate.</w:t>
      </w:r>
    </w:p>
    <w:p w:rsidR="00B65FC1" w:rsidRDefault="004E2C50" w:rsidP="00B65FC1">
      <w:pPr>
        <w:jc w:val="both"/>
      </w:pPr>
      <w:r>
        <w:t>Vlastiti prihodi se ostvaruju od usluga kopiranja i tehničkog snimanja na medijske uređaje (audio-vizualne snimke) strankama u postupku u sudskim spisima.</w:t>
      </w:r>
      <w:r w:rsidR="00B65FC1">
        <w:t xml:space="preserve"> </w:t>
      </w:r>
      <w:r w:rsidR="00D644F1">
        <w:t xml:space="preserve">Planirana sredstva na ovoj stavci iznose 800,00 eura. </w:t>
      </w:r>
      <w:r w:rsidR="00B65FC1">
        <w:t>Ostvareni prihodi biti će utrošeni na rashode za uredski materijal.</w:t>
      </w:r>
    </w:p>
    <w:p w:rsidR="00827081" w:rsidRDefault="00827081" w:rsidP="00B65FC1">
      <w:pPr>
        <w:jc w:val="both"/>
      </w:pPr>
    </w:p>
    <w:p w:rsidR="00967E22" w:rsidRDefault="00967E22" w:rsidP="00B65FC1">
      <w:pPr>
        <w:jc w:val="both"/>
      </w:pPr>
    </w:p>
    <w:p w:rsidR="00967E22" w:rsidRDefault="00967E22" w:rsidP="00B65FC1">
      <w:pPr>
        <w:jc w:val="both"/>
      </w:pPr>
    </w:p>
    <w:p w:rsidR="00F96EB7" w:rsidRPr="00C47345" w:rsidRDefault="00F96EB7" w:rsidP="00F96EB7">
      <w:r>
        <w:t>Aktivnost: A641001</w:t>
      </w:r>
    </w:p>
    <w:p w:rsidR="00CC3CDA" w:rsidRDefault="00F96EB7" w:rsidP="00E40480">
      <w:pPr>
        <w:spacing w:line="240" w:lineRule="auto"/>
        <w:jc w:val="both"/>
      </w:pPr>
      <w:r>
        <w:t>Planirani rashodi za jednostavni stečaj potrošača iznose 16.000,00 eura – usluge telefona, pošte i prijevoza 10.000,00 eura, intelektualne usluge 5.000,00 eura, te naknade za rad predstavničkih i izvršnih tijela, povjerenstava i slično 1.000,00 eura.</w:t>
      </w:r>
    </w:p>
    <w:p w:rsidR="00E40480" w:rsidRPr="00E40480" w:rsidRDefault="00E40480" w:rsidP="00E40480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B65FC1" w:rsidRPr="007D3DAA" w:rsidRDefault="00CC3CDA" w:rsidP="00CC3CDA">
      <w:pPr>
        <w:rPr>
          <w:b/>
        </w:rPr>
      </w:pPr>
      <w:r w:rsidRPr="007D3DAA">
        <w:rPr>
          <w:b/>
        </w:rPr>
        <w:t>202</w:t>
      </w:r>
      <w:r w:rsidR="00A97C3E">
        <w:rPr>
          <w:b/>
        </w:rPr>
        <w:t>8</w:t>
      </w:r>
      <w:r w:rsidRPr="007D3DAA">
        <w:rPr>
          <w:b/>
        </w:rPr>
        <w:t xml:space="preserve">. godina </w:t>
      </w:r>
    </w:p>
    <w:p w:rsidR="00CC3CDA" w:rsidRPr="00C47345" w:rsidRDefault="00CC3CDA" w:rsidP="00CC3CDA">
      <w:r>
        <w:t>Aktivnost: A641000</w:t>
      </w:r>
    </w:p>
    <w:p w:rsidR="002B4DDC" w:rsidRDefault="00BA5FBE" w:rsidP="00CC3CDA">
      <w:pPr>
        <w:jc w:val="both"/>
      </w:pPr>
      <w:r>
        <w:t>Rashodi za zaposlene iznose</w:t>
      </w:r>
      <w:r w:rsidR="007A079D">
        <w:t xml:space="preserve"> ukupno</w:t>
      </w:r>
      <w:r>
        <w:t xml:space="preserve"> </w:t>
      </w:r>
      <w:r w:rsidR="00423C02">
        <w:t xml:space="preserve">2.220.000,00 </w:t>
      </w:r>
      <w:r w:rsidR="002B4DDC">
        <w:t>eura</w:t>
      </w:r>
      <w:r w:rsidR="00E3189E">
        <w:t>.</w:t>
      </w:r>
      <w:r w:rsidR="002B4DDC">
        <w:t xml:space="preserve"> </w:t>
      </w:r>
      <w:r>
        <w:t xml:space="preserve">Izračun je temeljen na važećoj osnovici za izračun plaće dužnosnika, službenika i namještenika te pripadajućim koeficijentima za svako radno mjesto u </w:t>
      </w:r>
      <w:r w:rsidR="00E3189E">
        <w:t>pravosudnom tijelu</w:t>
      </w:r>
      <w:r>
        <w:t xml:space="preserve">. </w:t>
      </w:r>
      <w:r w:rsidR="002B4DDC">
        <w:t>U izračun su također uključeni i minuli rad, dodatak za vjernost, aktivna i pasivna dežurstva</w:t>
      </w:r>
      <w:r w:rsidR="00E3189E">
        <w:t xml:space="preserve"> (kaznena i prekršajna)</w:t>
      </w:r>
      <w:r w:rsidR="002B4DDC">
        <w:t xml:space="preserve"> sudaca te prekovremeni rad prekršajnog i zemljišnoknjižnog odjela</w:t>
      </w:r>
      <w:r w:rsidR="002B4DDC" w:rsidRPr="00550071">
        <w:t xml:space="preserve"> suda</w:t>
      </w:r>
      <w:r w:rsidR="002B4DDC">
        <w:t>.</w:t>
      </w:r>
      <w:r w:rsidR="0002574B">
        <w:t xml:space="preserve"> </w:t>
      </w:r>
    </w:p>
    <w:p w:rsidR="00AC0292" w:rsidRDefault="00AC0292" w:rsidP="00AC0292">
      <w:pPr>
        <w:jc w:val="both"/>
      </w:pPr>
      <w:r>
        <w:t xml:space="preserve">Ostali rashodi za zaposlene planirani su u skladu sa pravima djelatnika koji proizlaze iz kolektivnog ugovora u ukupnom iznosu od </w:t>
      </w:r>
      <w:r w:rsidR="007C42C3">
        <w:t>51</w:t>
      </w:r>
      <w:bookmarkStart w:id="0" w:name="_GoBack"/>
      <w:bookmarkEnd w:id="0"/>
      <w:r w:rsidR="00423C02">
        <w:t>.000,00</w:t>
      </w:r>
      <w:r>
        <w:t xml:space="preserve"> eura, a odnose se na božićnicu i regres, jubilarne nagrade, otpremnine, dar za Sv. Nikolu, pomoć za bolovanje, posmrtnu pripomoć i rođenje djeteta.</w:t>
      </w:r>
    </w:p>
    <w:p w:rsidR="0099354A" w:rsidRDefault="00CC3CDA" w:rsidP="00CC3CDA">
      <w:pPr>
        <w:jc w:val="both"/>
      </w:pPr>
      <w:r>
        <w:t xml:space="preserve">Za materijalne rashode planirana su sredstva u ukupnom iznosu od </w:t>
      </w:r>
      <w:r w:rsidR="00423C02">
        <w:t>668.500,00</w:t>
      </w:r>
      <w:r w:rsidRPr="00532B20">
        <w:t xml:space="preserve"> </w:t>
      </w:r>
      <w:r>
        <w:t>eura.</w:t>
      </w:r>
    </w:p>
    <w:p w:rsidR="0099354A" w:rsidRDefault="0099354A" w:rsidP="00CC3CDA">
      <w:pPr>
        <w:jc w:val="both"/>
      </w:pPr>
      <w:r>
        <w:t xml:space="preserve">Naknade za prijevoz na posao i s posla u iznosu od </w:t>
      </w:r>
      <w:r w:rsidR="007C42C3">
        <w:t>51</w:t>
      </w:r>
      <w:r w:rsidR="00843F80">
        <w:t>.000,00</w:t>
      </w:r>
      <w:r>
        <w:t xml:space="preserve"> eura izračunate su na temelju stvarnog broja službenika i namještenika te pravosudnih dužnosnika, a koji ostvaruju pravo na ovu naknadu.</w:t>
      </w:r>
    </w:p>
    <w:p w:rsidR="00CC3CDA" w:rsidRDefault="00922390" w:rsidP="00CC3CDA">
      <w:pPr>
        <w:jc w:val="both"/>
      </w:pPr>
      <w:r>
        <w:t>Na nekim pozicijama došlo je do porasta rashoda zbog povećanja cijena materijala i usluga</w:t>
      </w:r>
      <w:r w:rsidR="00CC3CDA">
        <w:t xml:space="preserve">. </w:t>
      </w:r>
      <w:r w:rsidR="00843F80">
        <w:t>Na kontu</w:t>
      </w:r>
      <w:r w:rsidR="00DB49DD">
        <w:t xml:space="preserve"> poštanske usluge potrebna su sredstva</w:t>
      </w:r>
      <w:r w:rsidR="007A4B10">
        <w:t xml:space="preserve"> u iznosu</w:t>
      </w:r>
      <w:r w:rsidR="00174E65">
        <w:t xml:space="preserve"> od 150.000,00 eura zbog očekivanih povećanja poštanskih usluga. </w:t>
      </w:r>
      <w:r w:rsidR="00E12A20">
        <w:t xml:space="preserve">Na godišnjoj razini potrebno je napraviti redovne servise klima uređaja, službenih vozila, kotlovnice, vatrogasnih aparata, te je na tekuće održavanje planirano utrošiti </w:t>
      </w:r>
      <w:r w:rsidR="00E12A20" w:rsidRPr="005E4203">
        <w:t>1</w:t>
      </w:r>
      <w:r w:rsidR="00843F80">
        <w:t>7</w:t>
      </w:r>
      <w:r w:rsidR="00E12A20" w:rsidRPr="005E4203">
        <w:t xml:space="preserve">.000,00 </w:t>
      </w:r>
      <w:r w:rsidR="00E12A20">
        <w:t xml:space="preserve">eura. </w:t>
      </w:r>
      <w:r w:rsidR="00E40480">
        <w:t xml:space="preserve">Za zakupnine i najamnine planirana su sredstva u iznosu od 6.500,00 eura zbog najma uređaja za ispisivanje, kopiranje i skeniranje. </w:t>
      </w:r>
      <w:r w:rsidR="00CC3CDA">
        <w:t xml:space="preserve">Intelektualne usluge ovise o obujmu primljenih rješenja za isplatu nagrade odvjetnicima, vještacima, sucima porotnicima, a planirana sredstva iznose </w:t>
      </w:r>
      <w:r w:rsidR="00843F80">
        <w:t>250</w:t>
      </w:r>
      <w:r w:rsidR="00E62DC9">
        <w:t>.000,00</w:t>
      </w:r>
      <w:r w:rsidR="00E12A20">
        <w:t xml:space="preserve"> eura.</w:t>
      </w:r>
    </w:p>
    <w:p w:rsidR="00E12A20" w:rsidRDefault="00E12A20" w:rsidP="00E12A20">
      <w:pPr>
        <w:jc w:val="both"/>
      </w:pPr>
      <w:r>
        <w:t xml:space="preserve">Financijski rashodi su planirani u iznosu do </w:t>
      </w:r>
      <w:r w:rsidR="00843F80">
        <w:t>5</w:t>
      </w:r>
      <w:r>
        <w:t>.040,00 eura, a odnose se na naknade za bankarske usluge i zatezne kamate.</w:t>
      </w:r>
    </w:p>
    <w:p w:rsidR="00CC3CDA" w:rsidRDefault="00CC3CDA" w:rsidP="00BD42E0">
      <w:pPr>
        <w:jc w:val="both"/>
      </w:pPr>
      <w:r>
        <w:t>Vlastiti prihodi se ostvaruju od usluga kopiranja</w:t>
      </w:r>
      <w:r w:rsidR="004E2C50">
        <w:t xml:space="preserve"> i tehničkog snimanja na medijske uređaje (audio-vizualne snimke)</w:t>
      </w:r>
      <w:r>
        <w:t xml:space="preserve"> strankama u postupku u sudskim spisima. Planirana sredstva na ovoj poziciji iznose </w:t>
      </w:r>
      <w:r w:rsidR="00E3189E">
        <w:t>80</w:t>
      </w:r>
      <w:r w:rsidR="006F2754">
        <w:t>0,00</w:t>
      </w:r>
      <w:r>
        <w:t xml:space="preserve"> eura. Ostvareni prihodi biti će utrošeni na rashode za uredski materijal.</w:t>
      </w:r>
    </w:p>
    <w:p w:rsidR="00827081" w:rsidRDefault="00827081" w:rsidP="00BD42E0">
      <w:pPr>
        <w:jc w:val="both"/>
      </w:pPr>
    </w:p>
    <w:p w:rsidR="00E40480" w:rsidRDefault="00E40480" w:rsidP="00F96EB7"/>
    <w:p w:rsidR="00F96EB7" w:rsidRPr="00C47345" w:rsidRDefault="00F96EB7" w:rsidP="00F96EB7">
      <w:r>
        <w:lastRenderedPageBreak/>
        <w:t>Aktivnost: A641001</w:t>
      </w:r>
    </w:p>
    <w:p w:rsidR="00F96EB7" w:rsidRPr="00827081" w:rsidRDefault="00F96EB7" w:rsidP="00F96EB7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t>Planirani rashodi za jednostavni stečaj potrošača iznose 16.000,00 eura – usluge telefona, pošte i prijevoza 10.000,00 eura, intelektualne usluge 5.000,00 eura, te naknade za rad predstavničkih i izvršnih tijela, povjerenstava i slično 1.000,00 eura.</w:t>
      </w:r>
    </w:p>
    <w:p w:rsidR="00827081" w:rsidRPr="00CC3CDA" w:rsidRDefault="00827081" w:rsidP="00BD42E0">
      <w:pPr>
        <w:jc w:val="both"/>
      </w:pPr>
    </w:p>
    <w:sectPr w:rsidR="00827081" w:rsidRPr="00CC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A3"/>
    <w:rsid w:val="0002574B"/>
    <w:rsid w:val="00034B7D"/>
    <w:rsid w:val="00072BE3"/>
    <w:rsid w:val="0008113F"/>
    <w:rsid w:val="00086247"/>
    <w:rsid w:val="00090879"/>
    <w:rsid w:val="000A1203"/>
    <w:rsid w:val="000D5BA6"/>
    <w:rsid w:val="000E018E"/>
    <w:rsid w:val="000E5972"/>
    <w:rsid w:val="001007A2"/>
    <w:rsid w:val="00111944"/>
    <w:rsid w:val="00120758"/>
    <w:rsid w:val="00126996"/>
    <w:rsid w:val="0015491C"/>
    <w:rsid w:val="00174E65"/>
    <w:rsid w:val="001809EB"/>
    <w:rsid w:val="00182B5B"/>
    <w:rsid w:val="0019123A"/>
    <w:rsid w:val="001954AA"/>
    <w:rsid w:val="001B2223"/>
    <w:rsid w:val="001D34CF"/>
    <w:rsid w:val="001E4E73"/>
    <w:rsid w:val="00230A51"/>
    <w:rsid w:val="00244514"/>
    <w:rsid w:val="0024600F"/>
    <w:rsid w:val="00257211"/>
    <w:rsid w:val="002A0295"/>
    <w:rsid w:val="002A19F6"/>
    <w:rsid w:val="002A2882"/>
    <w:rsid w:val="002B4DDC"/>
    <w:rsid w:val="002C38B8"/>
    <w:rsid w:val="002E297F"/>
    <w:rsid w:val="002F2F53"/>
    <w:rsid w:val="00313189"/>
    <w:rsid w:val="0035573E"/>
    <w:rsid w:val="003578D3"/>
    <w:rsid w:val="003637AB"/>
    <w:rsid w:val="00381BE2"/>
    <w:rsid w:val="003842E2"/>
    <w:rsid w:val="00386605"/>
    <w:rsid w:val="003A28A9"/>
    <w:rsid w:val="003B4926"/>
    <w:rsid w:val="003C7CF4"/>
    <w:rsid w:val="004055FE"/>
    <w:rsid w:val="00407011"/>
    <w:rsid w:val="0041350B"/>
    <w:rsid w:val="00423C02"/>
    <w:rsid w:val="00434144"/>
    <w:rsid w:val="00434803"/>
    <w:rsid w:val="004426E1"/>
    <w:rsid w:val="00447C24"/>
    <w:rsid w:val="004668FE"/>
    <w:rsid w:val="00490CBB"/>
    <w:rsid w:val="004C2FC1"/>
    <w:rsid w:val="004D12C1"/>
    <w:rsid w:val="004D5008"/>
    <w:rsid w:val="004E2C50"/>
    <w:rsid w:val="004E6C8D"/>
    <w:rsid w:val="004F4AAE"/>
    <w:rsid w:val="00532B20"/>
    <w:rsid w:val="00550071"/>
    <w:rsid w:val="00552F69"/>
    <w:rsid w:val="00573B4D"/>
    <w:rsid w:val="00587E13"/>
    <w:rsid w:val="00596E1E"/>
    <w:rsid w:val="00597C12"/>
    <w:rsid w:val="005C7CBE"/>
    <w:rsid w:val="005D2B9C"/>
    <w:rsid w:val="005D60FB"/>
    <w:rsid w:val="005E1629"/>
    <w:rsid w:val="005E2C6D"/>
    <w:rsid w:val="005E39C6"/>
    <w:rsid w:val="005E4203"/>
    <w:rsid w:val="005E5D56"/>
    <w:rsid w:val="006336F0"/>
    <w:rsid w:val="00655EBB"/>
    <w:rsid w:val="00677616"/>
    <w:rsid w:val="006A1702"/>
    <w:rsid w:val="006A5C4F"/>
    <w:rsid w:val="006B428E"/>
    <w:rsid w:val="006C5BBC"/>
    <w:rsid w:val="006E50C2"/>
    <w:rsid w:val="006F2754"/>
    <w:rsid w:val="006F2B38"/>
    <w:rsid w:val="006F7492"/>
    <w:rsid w:val="0073589A"/>
    <w:rsid w:val="0074427E"/>
    <w:rsid w:val="007A079D"/>
    <w:rsid w:val="007A4B10"/>
    <w:rsid w:val="007C42C3"/>
    <w:rsid w:val="007D3DAA"/>
    <w:rsid w:val="008019DE"/>
    <w:rsid w:val="00826567"/>
    <w:rsid w:val="00827081"/>
    <w:rsid w:val="00843F80"/>
    <w:rsid w:val="00891C15"/>
    <w:rsid w:val="00897AA2"/>
    <w:rsid w:val="008A2150"/>
    <w:rsid w:val="008E61E2"/>
    <w:rsid w:val="00901AF3"/>
    <w:rsid w:val="00922390"/>
    <w:rsid w:val="00940D4D"/>
    <w:rsid w:val="00946713"/>
    <w:rsid w:val="00953B3C"/>
    <w:rsid w:val="00957320"/>
    <w:rsid w:val="00964118"/>
    <w:rsid w:val="00967E22"/>
    <w:rsid w:val="00991D6D"/>
    <w:rsid w:val="0099354A"/>
    <w:rsid w:val="009A5194"/>
    <w:rsid w:val="009B4738"/>
    <w:rsid w:val="009C2079"/>
    <w:rsid w:val="009E6E03"/>
    <w:rsid w:val="00A14D63"/>
    <w:rsid w:val="00A166DB"/>
    <w:rsid w:val="00A53150"/>
    <w:rsid w:val="00A737FA"/>
    <w:rsid w:val="00A775A8"/>
    <w:rsid w:val="00A9365F"/>
    <w:rsid w:val="00A97C3E"/>
    <w:rsid w:val="00AB145F"/>
    <w:rsid w:val="00AB67A9"/>
    <w:rsid w:val="00AC0292"/>
    <w:rsid w:val="00AC1896"/>
    <w:rsid w:val="00AD6D6A"/>
    <w:rsid w:val="00AE41E9"/>
    <w:rsid w:val="00B52CB9"/>
    <w:rsid w:val="00B54AC0"/>
    <w:rsid w:val="00B5794F"/>
    <w:rsid w:val="00B65FC1"/>
    <w:rsid w:val="00B66B60"/>
    <w:rsid w:val="00B82A40"/>
    <w:rsid w:val="00B94EA3"/>
    <w:rsid w:val="00BA5FBE"/>
    <w:rsid w:val="00BB74C8"/>
    <w:rsid w:val="00BC3C93"/>
    <w:rsid w:val="00BD42E0"/>
    <w:rsid w:val="00C261CA"/>
    <w:rsid w:val="00C4154D"/>
    <w:rsid w:val="00C47345"/>
    <w:rsid w:val="00C6189D"/>
    <w:rsid w:val="00CB6976"/>
    <w:rsid w:val="00CC3CDA"/>
    <w:rsid w:val="00CD3F24"/>
    <w:rsid w:val="00CD479B"/>
    <w:rsid w:val="00CD58C0"/>
    <w:rsid w:val="00D462C2"/>
    <w:rsid w:val="00D644F1"/>
    <w:rsid w:val="00D838EB"/>
    <w:rsid w:val="00D94682"/>
    <w:rsid w:val="00DB49DD"/>
    <w:rsid w:val="00DC7272"/>
    <w:rsid w:val="00DD099E"/>
    <w:rsid w:val="00E10BD6"/>
    <w:rsid w:val="00E12A20"/>
    <w:rsid w:val="00E2301E"/>
    <w:rsid w:val="00E266F8"/>
    <w:rsid w:val="00E3189E"/>
    <w:rsid w:val="00E359A6"/>
    <w:rsid w:val="00E40480"/>
    <w:rsid w:val="00E52612"/>
    <w:rsid w:val="00E52FA6"/>
    <w:rsid w:val="00E62DC9"/>
    <w:rsid w:val="00E73514"/>
    <w:rsid w:val="00E74D4B"/>
    <w:rsid w:val="00E75DF1"/>
    <w:rsid w:val="00EA6E77"/>
    <w:rsid w:val="00EB2AD9"/>
    <w:rsid w:val="00EE7281"/>
    <w:rsid w:val="00F015C2"/>
    <w:rsid w:val="00F02C1D"/>
    <w:rsid w:val="00F12525"/>
    <w:rsid w:val="00F42272"/>
    <w:rsid w:val="00F4417C"/>
    <w:rsid w:val="00F630A3"/>
    <w:rsid w:val="00F96EB7"/>
    <w:rsid w:val="00FA4AE8"/>
    <w:rsid w:val="00FA5BE3"/>
    <w:rsid w:val="00FC1E83"/>
    <w:rsid w:val="00FC4CA8"/>
    <w:rsid w:val="00FE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5A07"/>
  <w15:chartTrackingRefBased/>
  <w15:docId w15:val="{E7129FA3-983B-499E-98AE-3F7C064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Pernar</dc:creator>
  <cp:keywords/>
  <dc:description/>
  <cp:lastModifiedBy>Sabrina Pernar</cp:lastModifiedBy>
  <cp:revision>58</cp:revision>
  <cp:lastPrinted>2025-09-25T08:45:00Z</cp:lastPrinted>
  <dcterms:created xsi:type="dcterms:W3CDTF">2022-12-22T08:54:00Z</dcterms:created>
  <dcterms:modified xsi:type="dcterms:W3CDTF">2025-09-25T10:26:00Z</dcterms:modified>
</cp:coreProperties>
</file>