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53B45" w14:paraId="19FC7F3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CDB54E" w14:textId="77777777" w:rsidR="00753B4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CB15451" w14:textId="77777777" w:rsidR="00753B45" w:rsidRDefault="00000000">
            <w:pPr>
              <w:spacing w:after="0" w:line="240" w:lineRule="auto"/>
            </w:pPr>
            <w:r>
              <w:t>20743</w:t>
            </w:r>
          </w:p>
        </w:tc>
      </w:tr>
      <w:tr w:rsidR="00753B45" w14:paraId="7F186C7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6AA42DF" w14:textId="77777777" w:rsidR="00753B4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CD41437" w14:textId="77777777" w:rsidR="00753B45" w:rsidRDefault="00000000">
            <w:pPr>
              <w:spacing w:after="0" w:line="240" w:lineRule="auto"/>
            </w:pPr>
            <w:r>
              <w:t>ŽUPANIJSKI SUD U BJELOVARU</w:t>
            </w:r>
          </w:p>
        </w:tc>
      </w:tr>
      <w:tr w:rsidR="00753B45" w14:paraId="3BA6A3B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7057C40" w14:textId="77777777" w:rsidR="00753B4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87C827C" w14:textId="77777777" w:rsidR="00753B45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02E38710" w14:textId="77777777" w:rsidR="00753B45" w:rsidRDefault="00000000">
      <w:r>
        <w:br/>
      </w:r>
    </w:p>
    <w:p w14:paraId="6DC133A5" w14:textId="77777777" w:rsidR="00753B4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7E7420C" w14:textId="77777777" w:rsidR="00753B4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DDD8F90" w14:textId="77777777" w:rsidR="00753B45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7D972E8" w14:textId="77777777" w:rsidR="00753B45" w:rsidRDefault="00753B45"/>
    <w:p w14:paraId="1C1A2831" w14:textId="77777777" w:rsidR="00753B4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284A795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605E194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DD96B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AB2FD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17AF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619A8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34561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9841D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0FC9BDB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BF92F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932B63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427FE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F0980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3.784.336,59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0C3F41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3.463.692,91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36C97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91,5</w:t>
            </w:r>
          </w:p>
        </w:tc>
      </w:tr>
      <w:tr w:rsidR="00753B45" w14:paraId="563CF6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0D02E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BF4A5A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45023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328DA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2.805.228,24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D320BE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3.404.368,39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BE214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  <w:tr w:rsidR="00753B45" w14:paraId="174C65F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9BE08" w14:textId="77777777" w:rsidR="00753B45" w:rsidRDefault="00753B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5C343C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CE166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FECC8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979.108,35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DB8F9E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59.324,52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18DDE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6,1</w:t>
            </w:r>
          </w:p>
        </w:tc>
      </w:tr>
      <w:tr w:rsidR="00753B45" w14:paraId="2C844B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FEF1F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B55BEA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4102C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3D64F7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5730AC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30143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53B45" w14:paraId="6898A3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D8104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B6C78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CEE4B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E7DA6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970.394,35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7314E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268.100,03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B5BAC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27,6</w:t>
            </w:r>
          </w:p>
        </w:tc>
      </w:tr>
      <w:tr w:rsidR="00753B45" w14:paraId="28C23F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C09A5" w14:textId="77777777" w:rsidR="00753B45" w:rsidRDefault="00753B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CAE3A5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C0F93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E640E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970.394,35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12510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268.100,03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77E3A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27,6</w:t>
            </w:r>
          </w:p>
        </w:tc>
      </w:tr>
      <w:tr w:rsidR="00753B45" w14:paraId="5204A7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62A94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9C4E66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888B5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13F93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0D09B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28.258,37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F9ADB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53B45" w14:paraId="1F27C1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B3245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E44733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C49F7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E6BC9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79DCCE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89C0E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160,0</w:t>
            </w:r>
          </w:p>
        </w:tc>
      </w:tr>
      <w:tr w:rsidR="00753B45" w14:paraId="5C2F5C3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30047" w14:textId="77777777" w:rsidR="00753B45" w:rsidRDefault="00753B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9E93A9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39B80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166EC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965B75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25.739,06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F4462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53B45" w14:paraId="479A36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254B9" w14:textId="77777777" w:rsidR="00753B45" w:rsidRDefault="00753B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A8F867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E4DED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05405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73EBE8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183.036,45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DDD94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2250940" w14:textId="77777777" w:rsidR="00753B45" w:rsidRDefault="00753B45">
      <w:pPr>
        <w:spacing w:after="0"/>
      </w:pPr>
    </w:p>
    <w:p w14:paraId="61E07FD7" w14:textId="77777777" w:rsidR="00753B45" w:rsidRDefault="00000000">
      <w:r>
        <w:t>Županijski sud u Bjelovaru prihode i rashode izvršio je u skladu s  financijskim planom za 2025.g.</w:t>
      </w:r>
    </w:p>
    <w:p w14:paraId="7C953FA9" w14:textId="77777777" w:rsidR="00753B45" w:rsidRDefault="00000000">
      <w:r>
        <w:t>Višak prihoda na poslovanju odnosi se na podmirenje obveza iz 2024. godine koji su podmireni, a manjak prihoda od nefinancijske imovine odnosi se na ulaganje u građevinske objekte. </w:t>
      </w:r>
    </w:p>
    <w:p w14:paraId="04B81E19" w14:textId="77777777" w:rsidR="00753B45" w:rsidRDefault="00000000">
      <w:r>
        <w:lastRenderedPageBreak/>
        <w:t>Ove godine kupljen je službeni automobil, te su izvršeni radovi na obnovi fasade prema ugovoru od 2024.g. , koji je raskinut zbog povećanja troškova restauratorskih radova, te je pokrenuta nova javna nabava za 2026.g. u iznosu od 28.258,37 eura, te je do sada otplaćeno 2.519,31 eura, dok je ostatak financijskog leasinga u iznosu od 25.739,06 eura. </w:t>
      </w:r>
    </w:p>
    <w:p w14:paraId="2667678C" w14:textId="77777777" w:rsidR="00753B45" w:rsidRDefault="00000000">
      <w:r>
        <w:t>Manjak prihoda odnosi se na podmirenje obveze za plaće koje će biti isplaćene u siječnju, ali su obračunate u prosincu. </w:t>
      </w:r>
    </w:p>
    <w:p w14:paraId="67FC1DC1" w14:textId="77777777" w:rsidR="00753B45" w:rsidRDefault="00000000">
      <w:r>
        <w:t> </w:t>
      </w:r>
    </w:p>
    <w:p w14:paraId="4E0E6249" w14:textId="77777777" w:rsidR="00753B45" w:rsidRDefault="00000000">
      <w:r>
        <w:br/>
      </w:r>
    </w:p>
    <w:p w14:paraId="18DD56F3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34D00AC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D663D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83AAE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FFD41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36A8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979B5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EF0FD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7F03CB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956B8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C0AB0F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F2C9A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ED4BB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38.617,96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3DA08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63.833,22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0456B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165,3</w:t>
            </w:r>
          </w:p>
        </w:tc>
      </w:tr>
    </w:tbl>
    <w:p w14:paraId="4FA4A41B" w14:textId="77777777" w:rsidR="00753B45" w:rsidRDefault="00753B45">
      <w:pPr>
        <w:spacing w:after="0"/>
      </w:pPr>
    </w:p>
    <w:p w14:paraId="7A388F86" w14:textId="77777777" w:rsidR="00753B45" w:rsidRDefault="00000000">
      <w:r>
        <w:t>Prihodi su povećani kapitalnim sufinanciranjem Grada Bjelovara za sanaciju pročelja zgrada pod zaštitom kulturne baštine . </w:t>
      </w:r>
    </w:p>
    <w:p w14:paraId="66E70136" w14:textId="77777777" w:rsidR="00753B45" w:rsidRDefault="00000000">
      <w:r>
        <w:t>Prihodi od pripreme toplog obroka su smanjeni jer kuhinja je bila u renovaciji i nije se pružala usluga pripreme toplog obroka. </w:t>
      </w:r>
    </w:p>
    <w:p w14:paraId="4726666F" w14:textId="77777777" w:rsidR="00753B45" w:rsidRDefault="00753B45"/>
    <w:p w14:paraId="273486CB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686D638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3E4C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B6CC5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8A54B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A2574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BD2F9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9494A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6FDDC84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F8B4E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E00CB2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3EEF0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26B12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24B03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471C8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A58C4E7" w14:textId="77777777" w:rsidR="00753B45" w:rsidRDefault="00753B45">
      <w:pPr>
        <w:spacing w:after="0"/>
      </w:pPr>
    </w:p>
    <w:p w14:paraId="2A86907C" w14:textId="77777777" w:rsidR="00753B45" w:rsidRDefault="00000000">
      <w:r>
        <w:t>Prijavom na natječaj Grada Bjelovara o sufinanciranje pročelja pod zaštitom kulturne baštine dobivena su sredstva za sanaciju pročelja zgrade A koja je dovršena. </w:t>
      </w:r>
    </w:p>
    <w:p w14:paraId="0761B23A" w14:textId="77777777" w:rsidR="00753B45" w:rsidRDefault="00753B45"/>
    <w:p w14:paraId="49FF11FE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502AA55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21C95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F5BC5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04DAA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035F9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3425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3BB05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160CF0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6552D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CE4CE7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9248B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ABAE2E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972.191,30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5F1B4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242.985,97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65BD0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25,0</w:t>
            </w:r>
          </w:p>
        </w:tc>
      </w:tr>
    </w:tbl>
    <w:p w14:paraId="097C42A7" w14:textId="77777777" w:rsidR="00753B45" w:rsidRDefault="00753B45">
      <w:pPr>
        <w:spacing w:after="0"/>
      </w:pPr>
    </w:p>
    <w:p w14:paraId="7F15B8C9" w14:textId="77777777" w:rsidR="00753B45" w:rsidRDefault="00000000">
      <w:r>
        <w:t xml:space="preserve">Ove godine raskinuli smo ugovor koji je potpisan 2024. godine za obnovu fasade, jer nismo imali osigurana sredstva u predviđenom iznosu, tako da je odrađeno samo do ugovorenih </w:t>
      </w:r>
      <w:r>
        <w:lastRenderedPageBreak/>
        <w:t>cijena ugovora. Ugovor je raskinut zbog predviđenih troškova restauratora za koje nismo imali osigurana sredstva u zaključenom ugovoru, te smo morali pokrenuti novu javnu nabavu za 2026.godinu kada imamo osigurana sredstva. </w:t>
      </w:r>
    </w:p>
    <w:p w14:paraId="7F5EF917" w14:textId="77777777" w:rsidR="00753B45" w:rsidRDefault="00000000">
      <w:r>
        <w:t> </w:t>
      </w:r>
    </w:p>
    <w:p w14:paraId="7986F424" w14:textId="77777777" w:rsidR="00753B45" w:rsidRDefault="00753B45"/>
    <w:p w14:paraId="495114F8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4415489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E4CBA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26538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1F388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8683F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4096E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ACB48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30D3EF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FCFD4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24F093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E1B48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977DD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2.200.796,93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D849E8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2.929.041,50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7FD0F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133,1</w:t>
            </w:r>
          </w:p>
        </w:tc>
      </w:tr>
    </w:tbl>
    <w:p w14:paraId="4D9CE2C2" w14:textId="77777777" w:rsidR="00753B45" w:rsidRDefault="00753B45">
      <w:pPr>
        <w:spacing w:after="0"/>
      </w:pPr>
    </w:p>
    <w:p w14:paraId="16B3FC34" w14:textId="77777777" w:rsidR="00753B45" w:rsidRDefault="00000000">
      <w:r>
        <w:t>Povećanje na rashodima plaća odnosi se na zapošljavanje dva nova suca. Povećanje je i na troškovima dežurstva sudaca.</w:t>
      </w:r>
    </w:p>
    <w:p w14:paraId="11DF148F" w14:textId="77777777" w:rsidR="00753B45" w:rsidRDefault="00753B45"/>
    <w:p w14:paraId="3624783C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4A17AE0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557CF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67B04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A01A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D214F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3806E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2E6A9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5FE32AD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CD53C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0D0E3B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E7A016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F53DBD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6.062,30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E5C05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10.691,68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CF5EC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176,4</w:t>
            </w:r>
          </w:p>
        </w:tc>
      </w:tr>
    </w:tbl>
    <w:p w14:paraId="28F028BE" w14:textId="77777777" w:rsidR="00753B45" w:rsidRDefault="00753B45">
      <w:pPr>
        <w:spacing w:after="0"/>
      </w:pPr>
    </w:p>
    <w:p w14:paraId="2057CD4D" w14:textId="77777777" w:rsidR="00753B45" w:rsidRDefault="00000000">
      <w:r>
        <w:t>Povećanje plaća za prekovremeni rad odnosi se na naknade za državne službenike koji su u dežurstvu zbog istražnih radnji. </w:t>
      </w:r>
    </w:p>
    <w:p w14:paraId="636BD95D" w14:textId="77777777" w:rsidR="00753B45" w:rsidRDefault="00753B45"/>
    <w:p w14:paraId="3B7EAF2F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0E41175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37538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4A256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4918A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01BE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A1174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C7F02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1CA60D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A27FE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4D39FA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60BA7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E9EBB8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304.962,53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04DAF8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408.562,10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12FDD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134,0</w:t>
            </w:r>
          </w:p>
        </w:tc>
      </w:tr>
    </w:tbl>
    <w:p w14:paraId="2972D762" w14:textId="77777777" w:rsidR="00753B45" w:rsidRDefault="00753B45">
      <w:pPr>
        <w:spacing w:after="0"/>
      </w:pPr>
    </w:p>
    <w:p w14:paraId="35BDA0D8" w14:textId="77777777" w:rsidR="00753B45" w:rsidRDefault="00000000">
      <w:r>
        <w:t>Doprinosi se povećavaju sukladno troškovima plaća na koje se obračunavaju doprinosi. </w:t>
      </w:r>
    </w:p>
    <w:p w14:paraId="46D05AEE" w14:textId="77777777" w:rsidR="00753B45" w:rsidRDefault="00753B45"/>
    <w:p w14:paraId="423D3BD8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615801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DB013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8A43D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1A21C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4E004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2DD1D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944F9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318BF3D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BFEA2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A43145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2E22F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BEECE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52FF4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7.060,07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D5253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176,0</w:t>
            </w:r>
          </w:p>
        </w:tc>
      </w:tr>
    </w:tbl>
    <w:p w14:paraId="6116A06D" w14:textId="77777777" w:rsidR="00753B45" w:rsidRDefault="00753B45">
      <w:pPr>
        <w:spacing w:after="0"/>
      </w:pPr>
    </w:p>
    <w:p w14:paraId="3C155236" w14:textId="77777777" w:rsidR="00753B45" w:rsidRDefault="00000000">
      <w:r>
        <w:lastRenderedPageBreak/>
        <w:t>Ove godine bio je pregled suda Virovitici , te obilazak Domova za mladež, kao i veći broj stručnih usavršavanja i radionica za dužnosnike. </w:t>
      </w:r>
    </w:p>
    <w:p w14:paraId="18FFA894" w14:textId="77777777" w:rsidR="00753B45" w:rsidRDefault="00753B45"/>
    <w:p w14:paraId="22F2E9C5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48452BF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EE04A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F59C9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46B3C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28FE6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73FBF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57061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2ED22C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40D01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639F47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23E50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7D3C88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81375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F587A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214,1</w:t>
            </w:r>
          </w:p>
        </w:tc>
      </w:tr>
    </w:tbl>
    <w:p w14:paraId="500588C0" w14:textId="77777777" w:rsidR="00753B45" w:rsidRDefault="00753B45">
      <w:pPr>
        <w:spacing w:after="0"/>
      </w:pPr>
    </w:p>
    <w:p w14:paraId="7F5C1D2A" w14:textId="77777777" w:rsidR="00753B45" w:rsidRDefault="00000000">
      <w:r>
        <w:t>Povećanje se odnosi na objave javne nabave i raspisivanja natječaja za zapošljavanje. </w:t>
      </w:r>
    </w:p>
    <w:p w14:paraId="0BD7D849" w14:textId="77777777" w:rsidR="00753B45" w:rsidRDefault="00753B45"/>
    <w:p w14:paraId="72911E17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247E99F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C53B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3602D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D850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4250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C15DE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FA737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11A2A7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62A72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F71F58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A5B31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95A0A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D0198F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5.442,74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15A51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364,1</w:t>
            </w:r>
          </w:p>
        </w:tc>
      </w:tr>
    </w:tbl>
    <w:p w14:paraId="27F9E316" w14:textId="77777777" w:rsidR="00753B45" w:rsidRDefault="00753B45">
      <w:pPr>
        <w:spacing w:after="0"/>
      </w:pPr>
    </w:p>
    <w:p w14:paraId="388984DB" w14:textId="77777777" w:rsidR="00753B45" w:rsidRDefault="00000000">
      <w:r>
        <w:t>Povećanje na troškovima zdravstvenih pregleda odnosi se na pravo dužnosnika koji su obavili u 2025.g. svi dužnosnici, kao i dio državnih službenika prema rasporedu . </w:t>
      </w:r>
    </w:p>
    <w:p w14:paraId="0EBA9270" w14:textId="77777777" w:rsidR="00753B45" w:rsidRDefault="00753B45"/>
    <w:p w14:paraId="2690941A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63DC32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E72E1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9D583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0F022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9379E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79E9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ABEF2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369CD0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7DB84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FD0EDA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F8801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15ACA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84DBB6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DB746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263,3</w:t>
            </w:r>
          </w:p>
        </w:tc>
      </w:tr>
    </w:tbl>
    <w:p w14:paraId="38F0B61A" w14:textId="77777777" w:rsidR="00753B45" w:rsidRDefault="00753B45">
      <w:pPr>
        <w:spacing w:after="0"/>
      </w:pPr>
    </w:p>
    <w:p w14:paraId="0586D4E5" w14:textId="77777777" w:rsidR="00753B45" w:rsidRDefault="00000000">
      <w:r>
        <w:t>U lipnju 2025. godine kupljen je službeni automobil Škoda Octavia za potrebe suda, te su sada dvije premije osiguranja službenih  vozila godišnje. </w:t>
      </w:r>
    </w:p>
    <w:p w14:paraId="20A219AE" w14:textId="77777777" w:rsidR="00753B45" w:rsidRDefault="00000000">
      <w:r>
        <w:t> </w:t>
      </w:r>
    </w:p>
    <w:p w14:paraId="05BFDC71" w14:textId="77777777" w:rsidR="00753B45" w:rsidRDefault="00753B45"/>
    <w:p w14:paraId="2C787F51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10E447F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91CF8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92811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2E314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E3401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DFDFA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54425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6DC2CBB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98069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B00008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DFC1C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DA9C4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6BE1D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82651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5731,3</w:t>
            </w:r>
          </w:p>
        </w:tc>
      </w:tr>
    </w:tbl>
    <w:p w14:paraId="650E0099" w14:textId="77777777" w:rsidR="00753B45" w:rsidRDefault="00753B45">
      <w:pPr>
        <w:spacing w:after="0"/>
      </w:pPr>
    </w:p>
    <w:p w14:paraId="6539D49B" w14:textId="77777777" w:rsidR="00753B45" w:rsidRDefault="00000000">
      <w:r>
        <w:lastRenderedPageBreak/>
        <w:t>Povećanje kamata odnosi se na ugovoreni financijski leasing za kupnju službenog automobila. </w:t>
      </w:r>
    </w:p>
    <w:p w14:paraId="769E3524" w14:textId="77777777" w:rsidR="00753B45" w:rsidRDefault="00753B45"/>
    <w:p w14:paraId="2E69A96E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3A92283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5A479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382AF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94D6A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BAD2E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F971A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48EAC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09F5AB9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E7824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F3B798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zajmove od trgovačkih društava i obrtnika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73D19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FE417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EE1182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2892F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5731,3</w:t>
            </w:r>
          </w:p>
        </w:tc>
      </w:tr>
    </w:tbl>
    <w:p w14:paraId="30C384D6" w14:textId="77777777" w:rsidR="00753B45" w:rsidRDefault="00753B45">
      <w:pPr>
        <w:spacing w:after="0"/>
      </w:pPr>
    </w:p>
    <w:p w14:paraId="57CBD132" w14:textId="77777777" w:rsidR="00753B45" w:rsidRDefault="00000000">
      <w:r>
        <w:t>Povećanje kamata je iz razloga što smo ugovori financijski leasing za kupnju automobila i povećanje kamata je iz tog razloga. </w:t>
      </w:r>
    </w:p>
    <w:p w14:paraId="412541A2" w14:textId="77777777" w:rsidR="00753B45" w:rsidRDefault="00753B45"/>
    <w:p w14:paraId="4D53AEDB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2CB89D2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7DA95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9438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F2FE8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DD023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6CE64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8BFF3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5E834E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1ACC5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FDE5F8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C4437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1EC1D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4BF138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1E5A2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8187,5</w:t>
            </w:r>
          </w:p>
        </w:tc>
      </w:tr>
    </w:tbl>
    <w:p w14:paraId="6E57CB2E" w14:textId="77777777" w:rsidR="00753B45" w:rsidRDefault="00753B45">
      <w:pPr>
        <w:spacing w:after="0"/>
      </w:pPr>
    </w:p>
    <w:p w14:paraId="391A8318" w14:textId="77777777" w:rsidR="00753B45" w:rsidRDefault="00000000">
      <w:r>
        <w:t>Zanemarivi iznos od 6,55 eura koji je u odnosu na prošlu godinu znatno povećan odnosi se na knjiženje kamata po neplaćenim računima u roku dospijeća. </w:t>
      </w:r>
    </w:p>
    <w:p w14:paraId="49241266" w14:textId="77777777" w:rsidR="00753B45" w:rsidRDefault="00753B45"/>
    <w:p w14:paraId="07E2B55D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344E5B8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4704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31B53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BEAFC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2A95A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7B97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1CC1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3D4D4B2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92799" w14:textId="77777777" w:rsidR="00753B45" w:rsidRDefault="00753B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10FA38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BDD74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BA44D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EAECDE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208.775,51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E0B1E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48D50F" w14:textId="77777777" w:rsidR="00753B45" w:rsidRDefault="00753B45">
      <w:pPr>
        <w:spacing w:after="0"/>
      </w:pPr>
    </w:p>
    <w:p w14:paraId="5A227BA3" w14:textId="77777777" w:rsidR="00753B45" w:rsidRDefault="00000000">
      <w:r>
        <w:t>Manjak prihoda odnosi se na troškove plaća zaposlenih u iznosu od 230.679,70 eura, a ostalo su obveze za redovno poslovanje koje nisu dosjele. </w:t>
      </w:r>
    </w:p>
    <w:p w14:paraId="77EDF839" w14:textId="77777777" w:rsidR="00753B45" w:rsidRDefault="00753B45"/>
    <w:p w14:paraId="7F58A501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6BC5FED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F12C6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FEFB2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B8198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7568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E1B68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E3362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77A3F5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CE0F1E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26AE5D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zaduživanja (šifre 841+842+843+844+845+847)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C1606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5E848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CCEA1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28.258,37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F9A02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1F5719" w14:textId="77777777" w:rsidR="00753B45" w:rsidRDefault="00753B45">
      <w:pPr>
        <w:spacing w:after="0"/>
      </w:pPr>
    </w:p>
    <w:p w14:paraId="155D429C" w14:textId="77777777" w:rsidR="00753B45" w:rsidRDefault="00000000">
      <w:r>
        <w:t>Ugovoren je financijski leasing za kupnju službenog automobila.</w:t>
      </w:r>
    </w:p>
    <w:p w14:paraId="35D11D0F" w14:textId="77777777" w:rsidR="00753B45" w:rsidRDefault="00753B45"/>
    <w:p w14:paraId="32549FBE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2682337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106F3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48AB2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9903A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ED870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21297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FCC6C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12F09D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D02BE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F1ACC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3F3FB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039EED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86.600,06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F4D385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74.537,12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384F5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86,1</w:t>
            </w:r>
          </w:p>
        </w:tc>
      </w:tr>
    </w:tbl>
    <w:p w14:paraId="33D9B977" w14:textId="77777777" w:rsidR="00753B45" w:rsidRDefault="00753B45">
      <w:pPr>
        <w:spacing w:after="0"/>
      </w:pPr>
    </w:p>
    <w:p w14:paraId="42ACD263" w14:textId="77777777" w:rsidR="00753B45" w:rsidRDefault="00000000">
      <w:r>
        <w:t>Ukupna novčana sredstva sastoje se od :</w:t>
      </w:r>
    </w:p>
    <w:p w14:paraId="7B0FF6BB" w14:textId="77777777" w:rsidR="00753B45" w:rsidRDefault="00000000">
      <w:r>
        <w:t>-stanje žiro računa je 11,54 eura, to je prihod od usluge u iznosu od 11,11 i uplaćena kamata po žiro računu na dan 31.12.2025.. u iznosu od 0,43. eura</w:t>
      </w:r>
    </w:p>
    <w:p w14:paraId="2E794AD0" w14:textId="77777777" w:rsidR="00753B45" w:rsidRDefault="00000000">
      <w:r>
        <w:t>- jamčevine u iznosu od 69.836,37 eura</w:t>
      </w:r>
    </w:p>
    <w:p w14:paraId="7E37D02C" w14:textId="77777777" w:rsidR="00753B45" w:rsidRDefault="00000000">
      <w:r>
        <w:t>- depoziti u iznosu od 4.669,21 eura</w:t>
      </w:r>
    </w:p>
    <w:p w14:paraId="3E3A142E" w14:textId="77777777" w:rsidR="00753B45" w:rsidRDefault="00753B45"/>
    <w:p w14:paraId="55250DA3" w14:textId="77777777" w:rsidR="00753B45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98919C2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4032312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DDE66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9CE5E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EA16D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38BB1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2EEDF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2DE98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453EA15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581E3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A4B994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053FB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52AFA1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3.617.682,11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289F76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3.631.802,82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A41E4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100,4</w:t>
            </w:r>
          </w:p>
        </w:tc>
      </w:tr>
    </w:tbl>
    <w:p w14:paraId="0EC16F50" w14:textId="77777777" w:rsidR="00753B45" w:rsidRDefault="00753B45">
      <w:pPr>
        <w:spacing w:after="0"/>
      </w:pPr>
    </w:p>
    <w:p w14:paraId="2DD81393" w14:textId="77777777" w:rsidR="00753B45" w:rsidRDefault="00000000">
      <w:r>
        <w:t>Prihodi su u skladu s financijskim planom 2025.g.</w:t>
      </w:r>
    </w:p>
    <w:p w14:paraId="5573BB21" w14:textId="77777777" w:rsidR="00753B45" w:rsidRDefault="00753B45"/>
    <w:p w14:paraId="53DEBAD4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54DCECC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228B1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FC154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881BD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621C6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A9B45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386F3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0A6E56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523C1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E96E31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i ispravak vlastitih izvora (šifre 911-912)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527CB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44FFE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3.647.480,22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BD946C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3.844.644,84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3C236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</w:tbl>
    <w:p w14:paraId="45F29DA5" w14:textId="77777777" w:rsidR="00753B45" w:rsidRDefault="00753B45">
      <w:pPr>
        <w:spacing w:after="0"/>
      </w:pPr>
    </w:p>
    <w:p w14:paraId="0796A793" w14:textId="77777777" w:rsidR="00753B45" w:rsidRDefault="00000000">
      <w:r>
        <w:t>Rashodi su izvršeni prema planiranim financijskim planom i nema znatnog odstupanja. </w:t>
      </w:r>
    </w:p>
    <w:p w14:paraId="39A763B5" w14:textId="77777777" w:rsidR="00753B45" w:rsidRDefault="00753B45"/>
    <w:p w14:paraId="65A8DE29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55FAA6C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FA8B5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7EB1D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39CB1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EEE04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E06BE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56118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2403AD2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D81C1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C791F1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6B9AB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DBD45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-29.805,57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2EC57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-212.842,02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18B24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714,1</w:t>
            </w:r>
          </w:p>
        </w:tc>
      </w:tr>
    </w:tbl>
    <w:p w14:paraId="3C15CF03" w14:textId="77777777" w:rsidR="00753B45" w:rsidRDefault="00753B45">
      <w:pPr>
        <w:spacing w:after="0"/>
      </w:pPr>
    </w:p>
    <w:p w14:paraId="2BB381E1" w14:textId="77777777" w:rsidR="00753B45" w:rsidRDefault="00000000">
      <w:r>
        <w:lastRenderedPageBreak/>
        <w:t>Veliko povećanje manjka prihoda odnosi se na troškove plaće 12. mjeseca 2024.godine prenesen na troškove 2025.g. zbog promjena knjiženja i koje se nalaze u izvještaju.</w:t>
      </w:r>
    </w:p>
    <w:p w14:paraId="208A5BC6" w14:textId="77777777" w:rsidR="00753B45" w:rsidRDefault="00753B45"/>
    <w:p w14:paraId="76EF75E5" w14:textId="77777777" w:rsidR="00753B45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B8AD085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41A3E6A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E61BE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8B7A6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A3E6F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A0E15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AE25F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B0677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4070541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4BCA8" w14:textId="77777777" w:rsidR="00753B45" w:rsidRDefault="00753B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565C03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14B6E8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9B7A0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64AB1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C52C5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057C2D0" w14:textId="77777777" w:rsidR="00753B45" w:rsidRDefault="00753B45">
      <w:pPr>
        <w:spacing w:after="0"/>
      </w:pPr>
    </w:p>
    <w:p w14:paraId="31D97D14" w14:textId="77777777" w:rsidR="00753B45" w:rsidRDefault="00000000">
      <w:r>
        <w:t xml:space="preserve">Tijekom godine bilo je rashodovanje </w:t>
      </w:r>
      <w:proofErr w:type="spellStart"/>
      <w:r>
        <w:t>namješaja</w:t>
      </w:r>
      <w:proofErr w:type="spellEnd"/>
      <w:r>
        <w:t xml:space="preserve"> i opreme koja je dotrajala i neupotrebljiva. </w:t>
      </w:r>
    </w:p>
    <w:p w14:paraId="7FA04818" w14:textId="77777777" w:rsidR="00753B45" w:rsidRDefault="00753B45"/>
    <w:p w14:paraId="42FACD22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3B45" w14:paraId="3D2F6F8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C7A7A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36E17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3450B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C84EC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427FA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E7E49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09918C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6E3BD" w14:textId="77777777" w:rsidR="00753B45" w:rsidRDefault="00753B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EBA4FF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5B496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DB230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56.461,60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9B129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E1D95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FCD02D6" w14:textId="77777777" w:rsidR="00753B45" w:rsidRDefault="00753B45">
      <w:pPr>
        <w:spacing w:after="0"/>
      </w:pPr>
    </w:p>
    <w:p w14:paraId="66F2995E" w14:textId="77777777" w:rsidR="00753B45" w:rsidRDefault="00000000">
      <w:r>
        <w:t xml:space="preserve">Dobivena je </w:t>
      </w:r>
      <w:proofErr w:type="spellStart"/>
      <w:r>
        <w:t>informatiča</w:t>
      </w:r>
      <w:proofErr w:type="spellEnd"/>
      <w:r>
        <w:t xml:space="preserve"> oprema tijekom godine. </w:t>
      </w:r>
    </w:p>
    <w:p w14:paraId="03F28BE3" w14:textId="77777777" w:rsidR="00753B45" w:rsidRDefault="00753B45"/>
    <w:p w14:paraId="0AED23B0" w14:textId="77777777" w:rsidR="00753B4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67ECE76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53B45" w14:paraId="2A1D74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34F33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21233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0EA9F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5A32B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14E17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4E9C6D3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BF7F3" w14:textId="77777777" w:rsidR="00753B45" w:rsidRDefault="00753B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0405AD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A784C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5A2CB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354.068,19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345E0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2173584" w14:textId="77777777" w:rsidR="00753B45" w:rsidRDefault="00753B45">
      <w:pPr>
        <w:spacing w:after="0"/>
      </w:pPr>
    </w:p>
    <w:p w14:paraId="2F6CF4ED" w14:textId="77777777" w:rsidR="00753B45" w:rsidRDefault="00000000">
      <w:r>
        <w:t>Stanje obveza odnosi se na nedospjele obveze za plaću i materijalne rashode, te obveze za jamčevine i depozite, kao i financijski leasing. </w:t>
      </w:r>
    </w:p>
    <w:p w14:paraId="01FCF820" w14:textId="77777777" w:rsidR="00753B45" w:rsidRDefault="00000000">
      <w:r>
        <w:t>Sve su nedospjele. </w:t>
      </w:r>
    </w:p>
    <w:p w14:paraId="60C796CD" w14:textId="77777777" w:rsidR="00753B45" w:rsidRDefault="00753B45"/>
    <w:p w14:paraId="63F112A3" w14:textId="77777777" w:rsidR="00753B45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53B45" w14:paraId="3F5700F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4D1BB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EB698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FBFE1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112B3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72F87" w14:textId="77777777" w:rsidR="00753B4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3B45" w14:paraId="7515FD2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DFDE6" w14:textId="77777777" w:rsidR="00753B45" w:rsidRDefault="00753B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920A12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8F9C7" w14:textId="77777777" w:rsidR="00753B4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32BB3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034CA" w14:textId="77777777" w:rsidR="00753B4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79D9DDA" w14:textId="77777777" w:rsidR="00753B45" w:rsidRDefault="00753B45">
      <w:pPr>
        <w:spacing w:after="0"/>
      </w:pPr>
    </w:p>
    <w:p w14:paraId="24BDA890" w14:textId="77777777" w:rsidR="00753B45" w:rsidRDefault="00000000">
      <w:r>
        <w:lastRenderedPageBreak/>
        <w:t>Prekoračenje po preuzetim obvezama nema. </w:t>
      </w:r>
    </w:p>
    <w:p w14:paraId="1AF8532A" w14:textId="77777777" w:rsidR="00753B45" w:rsidRDefault="00753B45"/>
    <w:sectPr w:rsidR="0075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45"/>
    <w:rsid w:val="0036176F"/>
    <w:rsid w:val="00753B45"/>
    <w:rsid w:val="00A4660D"/>
    <w:rsid w:val="00B05980"/>
    <w:rsid w:val="00B7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B3AC"/>
  <w15:docId w15:val="{5103AEF0-D222-43F6-9BD7-447B7FA8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1556</Words>
  <Characters>8875</Characters>
  <Application>Microsoft Office Word</Application>
  <DocSecurity>0</DocSecurity>
  <Lines>73</Lines>
  <Paragraphs>20</Paragraphs>
  <ScaleCrop>false</ScaleCrop>
  <Company>MPU</Company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Belošević</dc:creator>
  <cp:lastModifiedBy>Draženka Čanađija</cp:lastModifiedBy>
  <cp:revision>2</cp:revision>
  <dcterms:created xsi:type="dcterms:W3CDTF">2026-02-16T08:46:00Z</dcterms:created>
  <dcterms:modified xsi:type="dcterms:W3CDTF">2026-02-16T08:46:00Z</dcterms:modified>
</cp:coreProperties>
</file>