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C4E81" w14:paraId="523A603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7E62E1" w14:textId="77777777" w:rsidR="002C4E81" w:rsidRDefault="00A0137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0A41806" w14:textId="77777777" w:rsidR="002C4E81" w:rsidRDefault="00A01376">
            <w:pPr>
              <w:spacing w:after="0" w:line="240" w:lineRule="auto"/>
            </w:pPr>
            <w:r>
              <w:t>3515</w:t>
            </w:r>
          </w:p>
        </w:tc>
      </w:tr>
      <w:tr w:rsidR="002C4E81" w14:paraId="2E68DB3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89129E" w14:textId="77777777" w:rsidR="002C4E81" w:rsidRDefault="00A0137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99BF092" w14:textId="77777777" w:rsidR="002C4E81" w:rsidRDefault="00A01376">
            <w:pPr>
              <w:spacing w:after="0" w:line="240" w:lineRule="auto"/>
            </w:pPr>
            <w:r>
              <w:t>TRGOVAČKI SUD U BJELOVARU</w:t>
            </w:r>
          </w:p>
        </w:tc>
      </w:tr>
      <w:tr w:rsidR="002C4E81" w14:paraId="27DF1F9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AEC671" w14:textId="77777777" w:rsidR="002C4E81" w:rsidRDefault="00A0137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6FFA162" w14:textId="77777777" w:rsidR="002C4E81" w:rsidRDefault="00A01376">
            <w:pPr>
              <w:spacing w:after="0" w:line="240" w:lineRule="auto"/>
            </w:pPr>
            <w:r>
              <w:t>11</w:t>
            </w:r>
          </w:p>
        </w:tc>
      </w:tr>
    </w:tbl>
    <w:p w14:paraId="35CCC345" w14:textId="77777777" w:rsidR="002C4E81" w:rsidRDefault="00A01376">
      <w:r>
        <w:br/>
      </w:r>
    </w:p>
    <w:p w14:paraId="0B6C03DD" w14:textId="77777777" w:rsidR="002C4E81" w:rsidRDefault="00A0137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9DCE7F0" w14:textId="77777777" w:rsidR="002C4E81" w:rsidRDefault="00A0137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ABAB3EF" w14:textId="77777777" w:rsidR="002C4E81" w:rsidRDefault="00A0137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795B82F" w14:textId="77777777" w:rsidR="002C4E81" w:rsidRDefault="002C4E81"/>
    <w:p w14:paraId="35C7AD2E" w14:textId="77777777" w:rsidR="002C4E81" w:rsidRDefault="00A0137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84B89D7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4F3382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3C59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EF19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7043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ACF4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EFAA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308C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07F9F4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0C71A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2E186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2AA8C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580AC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838.993,63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608B9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897.424,43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96A8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  <w:tr w:rsidR="002C4E81" w14:paraId="5C0A5B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8418A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370460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FCE63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D7AF0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795.823,08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23443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926.808,09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BB779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2C4E81" w14:paraId="4CEC4C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A7160" w14:textId="77777777" w:rsidR="002C4E81" w:rsidRDefault="002C4E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C3747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1A2F8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5C774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1924B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29.383,66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6295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C4E81" w14:paraId="73E0E1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D451F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918755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1B640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97E14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6B463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2FBC0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C4E81" w14:paraId="56B1E3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568B7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EFD8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14E6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AADB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34.651,46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865C9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32.318,68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58AF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93,3</w:t>
            </w:r>
          </w:p>
        </w:tc>
      </w:tr>
      <w:tr w:rsidR="002C4E81" w14:paraId="622CCA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FEBA9" w14:textId="77777777" w:rsidR="002C4E81" w:rsidRDefault="002C4E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0595C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0E34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C23B9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34.651,46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35B3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32.318,68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0327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93,3</w:t>
            </w:r>
          </w:p>
        </w:tc>
      </w:tr>
      <w:tr w:rsidR="002C4E81" w14:paraId="16DB78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E933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221FC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E9031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EAB39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B9A9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7BBC6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C4E81" w14:paraId="4FCC1C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9F58B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DDFBD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D347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1CAA3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7A528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7D67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2C4E81" w14:paraId="5ED001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5EE12" w14:textId="77777777" w:rsidR="002C4E81" w:rsidRDefault="002C4E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3B09B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0C83D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E9152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3.653,29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9C35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3.762,55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8B90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2C4E81" w14:paraId="01CD19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BA2DA" w14:textId="77777777" w:rsidR="002C4E81" w:rsidRDefault="002C4E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380D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213C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D1C5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63E02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65.464,89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58FD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466AB9A" w14:textId="77777777" w:rsidR="002C4E81" w:rsidRDefault="002C4E81">
      <w:pPr>
        <w:spacing w:after="0"/>
      </w:pPr>
    </w:p>
    <w:p w14:paraId="61D1F045" w14:textId="77777777" w:rsidR="002C4E81" w:rsidRDefault="00A01376">
      <w:r>
        <w:t>Smanjenje kamata u banci. U ranijim godinama ove kamate su iznosile puno više.</w:t>
      </w:r>
    </w:p>
    <w:p w14:paraId="4DFB76E5" w14:textId="77777777" w:rsidR="002C4E81" w:rsidRDefault="00A01376">
      <w:r>
        <w:br/>
      </w:r>
    </w:p>
    <w:p w14:paraId="430D2009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2F9AA2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2C1D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4889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8D70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D2C8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16DB1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9D98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39D67D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23BD1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DAFD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EDE8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C000A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A6A6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0EB7A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</w:t>
            </w:r>
          </w:p>
        </w:tc>
      </w:tr>
    </w:tbl>
    <w:p w14:paraId="748A9A8C" w14:textId="77777777" w:rsidR="002C4E81" w:rsidRDefault="002C4E81">
      <w:pPr>
        <w:spacing w:after="0"/>
      </w:pPr>
    </w:p>
    <w:p w14:paraId="0457E4F9" w14:textId="77777777" w:rsidR="002C4E81" w:rsidRDefault="00A01376">
      <w:r>
        <w:t>*</w:t>
      </w:r>
    </w:p>
    <w:p w14:paraId="3AF7DE87" w14:textId="77777777" w:rsidR="002C4E81" w:rsidRDefault="002C4E81"/>
    <w:p w14:paraId="5220B21D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086D882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DF0E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FBD1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6CA4B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B611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93C0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18023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38DA43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CCD9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379450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18A1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C7E90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00FBC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88CB2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170,9</w:t>
            </w:r>
          </w:p>
        </w:tc>
      </w:tr>
    </w:tbl>
    <w:p w14:paraId="286175D2" w14:textId="77777777" w:rsidR="002C4E81" w:rsidRDefault="002C4E81">
      <w:pPr>
        <w:spacing w:after="0"/>
      </w:pPr>
    </w:p>
    <w:p w14:paraId="3DF1B635" w14:textId="77777777" w:rsidR="002C4E81" w:rsidRDefault="00A01376">
      <w:r>
        <w:t xml:space="preserve">Prihodi za Očevide koji se isplaćuju sa depozit. </w:t>
      </w:r>
      <w:proofErr w:type="spellStart"/>
      <w:r>
        <w:t>računa,na</w:t>
      </w:r>
      <w:proofErr w:type="spellEnd"/>
      <w:r>
        <w:t xml:space="preserve"> teret stranaka</w:t>
      </w:r>
    </w:p>
    <w:p w14:paraId="7CE7DC94" w14:textId="77777777" w:rsidR="002C4E81" w:rsidRDefault="002C4E81"/>
    <w:p w14:paraId="660604FC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306374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A350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2171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C2E8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30B0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BC92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1291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038255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6AEEC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1837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CCC6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9C43C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A1CB8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CA06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367,4</w:t>
            </w:r>
          </w:p>
        </w:tc>
      </w:tr>
    </w:tbl>
    <w:p w14:paraId="3A273C04" w14:textId="77777777" w:rsidR="002C4E81" w:rsidRDefault="002C4E81">
      <w:pPr>
        <w:spacing w:after="0"/>
      </w:pPr>
    </w:p>
    <w:p w14:paraId="0E3633E8" w14:textId="77777777" w:rsidR="002C4E81" w:rsidRDefault="00A01376">
      <w:r>
        <w:t xml:space="preserve">Povećanje u odnosu na 2024. je zbog </w:t>
      </w:r>
      <w:proofErr w:type="spellStart"/>
      <w:r>
        <w:t>poveć</w:t>
      </w:r>
      <w:proofErr w:type="spellEnd"/>
      <w:r>
        <w:t>. kopiranja stranaka i naplate najma prostora-</w:t>
      </w:r>
      <w:proofErr w:type="spellStart"/>
      <w:r>
        <w:t>kavomati</w:t>
      </w:r>
      <w:proofErr w:type="spellEnd"/>
    </w:p>
    <w:p w14:paraId="50720593" w14:textId="77777777" w:rsidR="002C4E81" w:rsidRDefault="002C4E81"/>
    <w:p w14:paraId="414CBE61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5B6DC5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0713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547D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1E7A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10F1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CD75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D4931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1BCA91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EE8DF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86955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DD62B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E05D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832.703,55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3CBC0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894.582,55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C3DC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14:paraId="45302052" w14:textId="77777777" w:rsidR="002C4E81" w:rsidRDefault="002C4E81">
      <w:pPr>
        <w:spacing w:after="0"/>
      </w:pPr>
    </w:p>
    <w:p w14:paraId="6254D3BC" w14:textId="77777777" w:rsidR="002C4E81" w:rsidRDefault="00A01376">
      <w:r>
        <w:t>*</w:t>
      </w:r>
    </w:p>
    <w:p w14:paraId="6B4BCD5A" w14:textId="77777777" w:rsidR="002C4E81" w:rsidRDefault="002C4E81"/>
    <w:p w14:paraId="5611F1C7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20397C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5315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2AC7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F7DF1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F544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002F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E0D1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5CE26C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1F28F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734AB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718F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68412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55811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0607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76F867" w14:textId="77777777" w:rsidR="002C4E81" w:rsidRDefault="002C4E81">
      <w:pPr>
        <w:spacing w:after="0"/>
      </w:pPr>
    </w:p>
    <w:p w14:paraId="7024885E" w14:textId="77777777" w:rsidR="002C4E81" w:rsidRDefault="00A01376">
      <w:r>
        <w:t>u ranijim godinama nismo imali prekovremenog rada.</w:t>
      </w:r>
    </w:p>
    <w:p w14:paraId="44906F37" w14:textId="77777777" w:rsidR="002C4E81" w:rsidRDefault="002C4E81"/>
    <w:p w14:paraId="74076E90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4AD8EE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9857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3244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40BD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7129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122D1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17E5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48381D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95496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EF45B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11641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FBB9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C72F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41360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147,4</w:t>
            </w:r>
          </w:p>
        </w:tc>
      </w:tr>
    </w:tbl>
    <w:p w14:paraId="2BE19F1D" w14:textId="77777777" w:rsidR="002C4E81" w:rsidRDefault="002C4E81">
      <w:pPr>
        <w:spacing w:after="0"/>
      </w:pPr>
    </w:p>
    <w:p w14:paraId="09A1D8FB" w14:textId="77777777" w:rsidR="002C4E81" w:rsidRDefault="00A01376">
      <w:r>
        <w:t>Povećanje zbog potreba službenih putovanja djelatnika (edukacija i  poslovnih sastanaka).</w:t>
      </w:r>
    </w:p>
    <w:p w14:paraId="210DC690" w14:textId="77777777" w:rsidR="002C4E81" w:rsidRDefault="002C4E81"/>
    <w:p w14:paraId="288750B0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689F4C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F49A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8693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9915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9841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CEC6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6E08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0BDE44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CB3C7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C9A2A6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18D7A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D4CA0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15EA8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9264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14:paraId="68E60495" w14:textId="77777777" w:rsidR="002C4E81" w:rsidRDefault="002C4E81">
      <w:pPr>
        <w:spacing w:after="0"/>
      </w:pPr>
    </w:p>
    <w:p w14:paraId="5B4AC21C" w14:textId="77777777" w:rsidR="002C4E81" w:rsidRDefault="00A01376">
      <w:r>
        <w:t>Ulaganja u dotrajalu zgradu i opremu.</w:t>
      </w:r>
    </w:p>
    <w:p w14:paraId="5E05A149" w14:textId="77777777" w:rsidR="002C4E81" w:rsidRDefault="002C4E81"/>
    <w:p w14:paraId="190943B1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50B852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68C6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63B7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4267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45BB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FC6C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8F8A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54AD9C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A494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E9892D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0442A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3B74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C001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BF833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</w:tbl>
    <w:p w14:paraId="23659AB3" w14:textId="77777777" w:rsidR="002C4E81" w:rsidRDefault="002C4E81">
      <w:pPr>
        <w:spacing w:after="0"/>
      </w:pPr>
    </w:p>
    <w:p w14:paraId="0BEC9547" w14:textId="77777777" w:rsidR="002C4E81" w:rsidRDefault="00A01376">
      <w:r>
        <w:t xml:space="preserve">Smanjenje kamata za otplatu </w:t>
      </w:r>
      <w:proofErr w:type="spellStart"/>
      <w:r>
        <w:t>financ</w:t>
      </w:r>
      <w:proofErr w:type="spellEnd"/>
      <w:r>
        <w:t xml:space="preserve">. leasinga </w:t>
      </w:r>
      <w:proofErr w:type="spellStart"/>
      <w:r>
        <w:t>služb</w:t>
      </w:r>
      <w:proofErr w:type="spellEnd"/>
      <w:r>
        <w:t>. automobila, prema otplatnom planu</w:t>
      </w:r>
    </w:p>
    <w:p w14:paraId="0E278CE1" w14:textId="77777777" w:rsidR="002C4E81" w:rsidRDefault="002C4E81"/>
    <w:p w14:paraId="1E543D2D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791F7A3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BABF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1A4B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89C81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8D82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9417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117E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6A9CA4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0AD1B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DD1D3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796D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3AF5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B987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5F09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6E30AB" w14:textId="77777777" w:rsidR="002C4E81" w:rsidRDefault="002C4E81">
      <w:pPr>
        <w:spacing w:after="0"/>
      </w:pPr>
    </w:p>
    <w:p w14:paraId="1C4DDD4D" w14:textId="77777777" w:rsidR="002C4E81" w:rsidRDefault="00A01376">
      <w:r>
        <w:t xml:space="preserve">u 2024. nismo evidentirali </w:t>
      </w:r>
      <w:proofErr w:type="spellStart"/>
      <w:r>
        <w:t>zatez</w:t>
      </w:r>
      <w:proofErr w:type="spellEnd"/>
      <w:r>
        <w:t>. kamate na ovom kontu.</w:t>
      </w:r>
    </w:p>
    <w:p w14:paraId="722F89E4" w14:textId="77777777" w:rsidR="002C4E81" w:rsidRDefault="002C4E81"/>
    <w:p w14:paraId="24C9F581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61E00E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C0B2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41D2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00AB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7A6F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DD44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6AE7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22C0C9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0AE27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611B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37E5D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3958B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34.651,46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CD49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32.318,68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41ED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93,3</w:t>
            </w:r>
          </w:p>
        </w:tc>
      </w:tr>
    </w:tbl>
    <w:p w14:paraId="59086679" w14:textId="77777777" w:rsidR="002C4E81" w:rsidRDefault="002C4E81">
      <w:pPr>
        <w:spacing w:after="0"/>
      </w:pPr>
    </w:p>
    <w:p w14:paraId="325011BD" w14:textId="77777777" w:rsidR="002C4E81" w:rsidRDefault="00A01376">
      <w:r>
        <w:t xml:space="preserve">Ulaganja u zgradu </w:t>
      </w:r>
      <w:proofErr w:type="spellStart"/>
      <w:r>
        <w:t>suds</w:t>
      </w:r>
      <w:proofErr w:type="spellEnd"/>
      <w:r>
        <w:t>. registra (klimatizacija  i stolarija).</w:t>
      </w:r>
    </w:p>
    <w:p w14:paraId="44C55B13" w14:textId="77777777" w:rsidR="002C4E81" w:rsidRDefault="002C4E81"/>
    <w:p w14:paraId="6243B274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4ECAE7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2021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68F5B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68AF3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D4D8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488FD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8344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14369D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6CE2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BFCD77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A2E8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74116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8DF9A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70564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81,3</w:t>
            </w:r>
          </w:p>
        </w:tc>
      </w:tr>
    </w:tbl>
    <w:p w14:paraId="0E36BFA0" w14:textId="77777777" w:rsidR="002C4E81" w:rsidRDefault="002C4E81">
      <w:pPr>
        <w:spacing w:after="0"/>
      </w:pPr>
    </w:p>
    <w:p w14:paraId="65621F49" w14:textId="77777777" w:rsidR="002C4E81" w:rsidRDefault="00A01376">
      <w:r>
        <w:t xml:space="preserve">ulaganja u uredsku opremu, prema </w:t>
      </w:r>
      <w:proofErr w:type="spellStart"/>
      <w:r>
        <w:t>financ</w:t>
      </w:r>
      <w:proofErr w:type="spellEnd"/>
      <w:r>
        <w:t>. planu.</w:t>
      </w:r>
    </w:p>
    <w:p w14:paraId="00571C46" w14:textId="77777777" w:rsidR="002C4E81" w:rsidRDefault="002C4E81"/>
    <w:p w14:paraId="28E45A5C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1DF49B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B465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6C52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58C6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8509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79BE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49C7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13B0AE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E8B0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57BAC6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4F8BF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7A7C8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C68D1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DE680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2D6F30" w14:textId="77777777" w:rsidR="002C4E81" w:rsidRDefault="002C4E81">
      <w:pPr>
        <w:spacing w:after="0"/>
      </w:pPr>
    </w:p>
    <w:p w14:paraId="760F8A68" w14:textId="77777777" w:rsidR="002C4E81" w:rsidRDefault="00A01376">
      <w:r>
        <w:t>kupnja usisavača i perača podova.</w:t>
      </w:r>
    </w:p>
    <w:p w14:paraId="4D3DAF4B" w14:textId="77777777" w:rsidR="002C4E81" w:rsidRDefault="002C4E81"/>
    <w:p w14:paraId="527A9F4B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50B166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DF24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4C5E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8A0D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EDF8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1F0D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16E4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362ED5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3DD28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80D5D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58DB6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A72A8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31.242,50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D7451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29.548,50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426BB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14:paraId="3DD2115C" w14:textId="77777777" w:rsidR="002C4E81" w:rsidRDefault="002C4E81">
      <w:pPr>
        <w:spacing w:after="0"/>
      </w:pPr>
    </w:p>
    <w:p w14:paraId="3EF0C09A" w14:textId="77777777" w:rsidR="002C4E81" w:rsidRDefault="00A01376">
      <w:r>
        <w:t>ugradnja klima uređaja i novih prozora na zgradi sudskog registra.</w:t>
      </w:r>
    </w:p>
    <w:p w14:paraId="3519A70B" w14:textId="77777777" w:rsidR="002C4E81" w:rsidRDefault="002C4E81"/>
    <w:p w14:paraId="342A1555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209D98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12A8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9764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B579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BEE9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CA2EB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2F49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16DAEE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1CC9B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32D00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238EA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E094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7B3D4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AA93B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14:paraId="67F911E7" w14:textId="77777777" w:rsidR="002C4E81" w:rsidRDefault="002C4E81">
      <w:pPr>
        <w:spacing w:after="0"/>
      </w:pPr>
    </w:p>
    <w:p w14:paraId="5930AA00" w14:textId="77777777" w:rsidR="002C4E81" w:rsidRDefault="00A01376">
      <w:r>
        <w:t xml:space="preserve">Otplata glavnice za </w:t>
      </w:r>
      <w:proofErr w:type="spellStart"/>
      <w:r>
        <w:t>financ</w:t>
      </w:r>
      <w:proofErr w:type="spellEnd"/>
      <w:r>
        <w:t xml:space="preserve">. leasing </w:t>
      </w:r>
      <w:proofErr w:type="spellStart"/>
      <w:r>
        <w:t>služ</w:t>
      </w:r>
      <w:proofErr w:type="spellEnd"/>
      <w:r>
        <w:t>. automobila</w:t>
      </w:r>
    </w:p>
    <w:p w14:paraId="3AF6AF19" w14:textId="77777777" w:rsidR="002C4E81" w:rsidRDefault="002C4E81"/>
    <w:p w14:paraId="24A8178B" w14:textId="77777777" w:rsidR="002C4E81" w:rsidRDefault="00A0137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F9BF195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57355AD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FC2E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5400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74A01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ED7F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EE84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1E0A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02DACC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AA599" w14:textId="77777777" w:rsidR="002C4E81" w:rsidRDefault="002C4E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FC0F7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A8A2A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33D34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1.108.391,56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FECD2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1.295.751,35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D3AE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14:paraId="1EE03C46" w14:textId="77777777" w:rsidR="002C4E81" w:rsidRDefault="002C4E81">
      <w:pPr>
        <w:spacing w:after="0"/>
      </w:pPr>
    </w:p>
    <w:p w14:paraId="1B750D65" w14:textId="77777777" w:rsidR="002C4E81" w:rsidRDefault="00A01376">
      <w:r>
        <w:t xml:space="preserve">povećanje imovine zbog ulaganja u uredske objekte (klima uređaji i stolarija, na zgradi </w:t>
      </w:r>
      <w:proofErr w:type="spellStart"/>
      <w:r>
        <w:t>suds</w:t>
      </w:r>
      <w:proofErr w:type="spellEnd"/>
      <w:r>
        <w:t>. registra)</w:t>
      </w:r>
    </w:p>
    <w:p w14:paraId="748F9C80" w14:textId="77777777" w:rsidR="002C4E81" w:rsidRDefault="002C4E81"/>
    <w:p w14:paraId="4473DF46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48AADEA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9552D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5638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83D7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B992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F8EF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B6D3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431152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BB10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38B5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5B07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EDA7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972.882,80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F9A8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1.115.177,18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95AE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0AA5E227" w14:textId="77777777" w:rsidR="002C4E81" w:rsidRDefault="002C4E81">
      <w:pPr>
        <w:spacing w:after="0"/>
      </w:pPr>
    </w:p>
    <w:p w14:paraId="18E1A62C" w14:textId="77777777" w:rsidR="002C4E81" w:rsidRDefault="00A01376">
      <w:r>
        <w:t>Povećanje novčanih sredstava na depozit. računu</w:t>
      </w:r>
    </w:p>
    <w:p w14:paraId="23B09BB6" w14:textId="77777777" w:rsidR="002C4E81" w:rsidRDefault="002C4E81"/>
    <w:p w14:paraId="495251A9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6DC174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3913D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7D0F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94F4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2462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B3D2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7122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283DA4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7CF5F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FB2CE1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Izdvojena novčana sredstva i depoziti u kreditnim i financijskim institucijama (šifre 1121 do 1123)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5848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9681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AED4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1.109.977,46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EB6F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EB1757" w14:textId="77777777" w:rsidR="002C4E81" w:rsidRDefault="002C4E81">
      <w:pPr>
        <w:spacing w:after="0"/>
      </w:pPr>
    </w:p>
    <w:p w14:paraId="58EB4902" w14:textId="77777777" w:rsidR="002C4E81" w:rsidRDefault="00A01376">
      <w:r>
        <w:t>Račun sudskih depozita</w:t>
      </w:r>
    </w:p>
    <w:p w14:paraId="555CBADA" w14:textId="77777777" w:rsidR="002C4E81" w:rsidRDefault="002C4E81"/>
    <w:p w14:paraId="617910F7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6C8521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CB06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8C6C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F565A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0972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3B8EB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9CB9D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01FE5C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E2376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339B7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9DEC5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41BB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8D1F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CB6D2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4094C5" w14:textId="77777777" w:rsidR="002C4E81" w:rsidRDefault="002C4E81">
      <w:pPr>
        <w:spacing w:after="0"/>
      </w:pPr>
    </w:p>
    <w:p w14:paraId="46980FC7" w14:textId="77777777" w:rsidR="002C4E81" w:rsidRDefault="00A01376">
      <w:r>
        <w:t xml:space="preserve">potraživanja s osnova GOP-a i </w:t>
      </w:r>
      <w:proofErr w:type="spellStart"/>
      <w:r>
        <w:t>i</w:t>
      </w:r>
      <w:proofErr w:type="spellEnd"/>
      <w:r>
        <w:t xml:space="preserve"> od Zavoda zdrav. </w:t>
      </w:r>
      <w:proofErr w:type="spellStart"/>
      <w:r>
        <w:t>osig</w:t>
      </w:r>
      <w:proofErr w:type="spellEnd"/>
      <w:r>
        <w:t>. za bolovanja</w:t>
      </w:r>
    </w:p>
    <w:p w14:paraId="52A21757" w14:textId="77777777" w:rsidR="002C4E81" w:rsidRDefault="002C4E81"/>
    <w:p w14:paraId="2F663A7A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3B59AD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E13F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FD22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EE91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0913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FA281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9F932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63AA21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EA6D5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032D26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7B058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4F9E3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342B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46597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</w:tbl>
    <w:p w14:paraId="10CB8F51" w14:textId="77777777" w:rsidR="002C4E81" w:rsidRDefault="002C4E81">
      <w:pPr>
        <w:spacing w:after="0"/>
      </w:pPr>
    </w:p>
    <w:p w14:paraId="6C45C6D4" w14:textId="77777777" w:rsidR="002C4E81" w:rsidRDefault="00A01376">
      <w:r>
        <w:t>potraživanja od proračuna ( Vlast. prihodi i izvor 43)</w:t>
      </w:r>
    </w:p>
    <w:p w14:paraId="4BE999E4" w14:textId="77777777" w:rsidR="002C4E81" w:rsidRDefault="002C4E81"/>
    <w:p w14:paraId="5BC1A8CD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121BFF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5ACA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E010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B1CE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080D7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B976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C992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6D1F43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7E400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2A719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12E6B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E8B86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B668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A050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33,8</w:t>
            </w:r>
          </w:p>
        </w:tc>
      </w:tr>
    </w:tbl>
    <w:p w14:paraId="636C2457" w14:textId="77777777" w:rsidR="002C4E81" w:rsidRDefault="002C4E81">
      <w:pPr>
        <w:spacing w:after="0"/>
      </w:pPr>
    </w:p>
    <w:p w14:paraId="46BAFE0A" w14:textId="77777777" w:rsidR="002C4E81" w:rsidRDefault="00A01376">
      <w:r>
        <w:t xml:space="preserve">Obveza za </w:t>
      </w:r>
      <w:proofErr w:type="spellStart"/>
      <w:r>
        <w:t>financ</w:t>
      </w:r>
      <w:proofErr w:type="spellEnd"/>
      <w:r>
        <w:t xml:space="preserve">. leasing </w:t>
      </w:r>
      <w:proofErr w:type="spellStart"/>
      <w:r>
        <w:t>služ</w:t>
      </w:r>
      <w:proofErr w:type="spellEnd"/>
      <w:r>
        <w:t xml:space="preserve">. automobila. ovaj </w:t>
      </w:r>
      <w:proofErr w:type="spellStart"/>
      <w:r>
        <w:t>leasng</w:t>
      </w:r>
      <w:proofErr w:type="spellEnd"/>
      <w:r>
        <w:t xml:space="preserve"> istječe u 7/2026.</w:t>
      </w:r>
    </w:p>
    <w:p w14:paraId="0EB096B5" w14:textId="77777777" w:rsidR="002C4E81" w:rsidRDefault="002C4E81"/>
    <w:p w14:paraId="279265C3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274921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6B2AC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1393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DC15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DDFF9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618F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99154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579E1D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A9723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4E0BF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EE0B8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FCACF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16.598,52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44A7A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82.384,97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A1E03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496,3</w:t>
            </w:r>
          </w:p>
        </w:tc>
      </w:tr>
    </w:tbl>
    <w:p w14:paraId="67EFCA58" w14:textId="77777777" w:rsidR="002C4E81" w:rsidRDefault="002C4E81">
      <w:pPr>
        <w:spacing w:after="0"/>
      </w:pPr>
    </w:p>
    <w:p w14:paraId="75326E5A" w14:textId="77777777" w:rsidR="002C4E81" w:rsidRDefault="00A01376">
      <w:r>
        <w:t>ukidanje konta 193</w:t>
      </w:r>
    </w:p>
    <w:p w14:paraId="2AC0717A" w14:textId="77777777" w:rsidR="002C4E81" w:rsidRDefault="002C4E81"/>
    <w:p w14:paraId="33CE15AF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4E81" w14:paraId="2F1608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2B58B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B363D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CAA7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444B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CDDC6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4BEBB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229D9C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0D1F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3220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E57B8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7DF26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900.220,54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87C35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1.109.977,46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2016E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1382DAF2" w14:textId="77777777" w:rsidR="002C4E81" w:rsidRDefault="002C4E81">
      <w:pPr>
        <w:spacing w:after="0"/>
      </w:pPr>
    </w:p>
    <w:p w14:paraId="1E1631A2" w14:textId="77777777" w:rsidR="002C4E81" w:rsidRDefault="00A01376">
      <w:r>
        <w:t>Sredstva na depozitnom računu suda.</w:t>
      </w:r>
    </w:p>
    <w:p w14:paraId="547AE4C6" w14:textId="77777777" w:rsidR="002C4E81" w:rsidRDefault="002C4E81"/>
    <w:p w14:paraId="09A7605E" w14:textId="77777777" w:rsidR="002C4E81" w:rsidRDefault="00A0137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528A0DB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C4E81" w14:paraId="0CE29E2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FDFE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E765E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FC3E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A260B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23A4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02D69D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AB26F" w14:textId="77777777" w:rsidR="002C4E81" w:rsidRDefault="002C4E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C2BDC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B612E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BD569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703B9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5AD624" w14:textId="77777777" w:rsidR="002C4E81" w:rsidRDefault="002C4E81">
      <w:pPr>
        <w:spacing w:after="0"/>
      </w:pPr>
    </w:p>
    <w:p w14:paraId="7DD630FE" w14:textId="77777777" w:rsidR="002C4E81" w:rsidRDefault="00A01376">
      <w:r>
        <w:t>Sud nema dospjelih obaveza.</w:t>
      </w:r>
    </w:p>
    <w:p w14:paraId="1D22723E" w14:textId="77777777" w:rsidR="002C4E81" w:rsidRDefault="002C4E81"/>
    <w:p w14:paraId="4D8572A3" w14:textId="77777777" w:rsidR="002C4E81" w:rsidRDefault="00A0137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C4E81" w14:paraId="4C6999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BC750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9F158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CC06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DAD3F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C1975" w14:textId="77777777" w:rsidR="002C4E81" w:rsidRDefault="00A013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4E81" w14:paraId="49EEA3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440F8" w14:textId="77777777" w:rsidR="002C4E81" w:rsidRDefault="002C4E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D3252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077E4" w14:textId="77777777" w:rsidR="002C4E81" w:rsidRDefault="00A013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4224C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1.179.367,71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4877D" w14:textId="77777777" w:rsidR="002C4E81" w:rsidRDefault="00A013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164274" w14:textId="77777777" w:rsidR="002C4E81" w:rsidRDefault="002C4E81">
      <w:pPr>
        <w:spacing w:after="0"/>
      </w:pPr>
    </w:p>
    <w:p w14:paraId="68004DA8" w14:textId="77777777" w:rsidR="002C4E81" w:rsidRDefault="00A01376">
      <w:r>
        <w:t>nedospjele obaveze:</w:t>
      </w:r>
    </w:p>
    <w:p w14:paraId="6EB006FC" w14:textId="77777777" w:rsidR="002C4E81" w:rsidRDefault="00A01376">
      <w:r>
        <w:t>Obveze prema zaposlenima 62.112,03 i dobavljačima za račune 12/2025</w:t>
      </w:r>
    </w:p>
    <w:p w14:paraId="7208F365" w14:textId="77777777" w:rsidR="002C4E81" w:rsidRDefault="00A01376">
      <w:r>
        <w:t xml:space="preserve">otplata </w:t>
      </w:r>
      <w:proofErr w:type="spellStart"/>
      <w:r>
        <w:t>financ</w:t>
      </w:r>
      <w:proofErr w:type="spellEnd"/>
      <w:r>
        <w:t>. leasinga: 1.923,22</w:t>
      </w:r>
    </w:p>
    <w:p w14:paraId="5C6E61A6" w14:textId="77777777" w:rsidR="002C4E81" w:rsidRDefault="00A01376">
      <w:r>
        <w:t>obveze prema depozit. računu</w:t>
      </w:r>
    </w:p>
    <w:p w14:paraId="11A5162B" w14:textId="77777777" w:rsidR="002C4E81" w:rsidRDefault="00A01376">
      <w:r>
        <w:lastRenderedPageBreak/>
        <w:t>Sud nema dospjelih obveza.</w:t>
      </w:r>
    </w:p>
    <w:p w14:paraId="05502294" w14:textId="77777777" w:rsidR="002C4E81" w:rsidRDefault="00A01376">
      <w:r>
        <w:t> </w:t>
      </w:r>
    </w:p>
    <w:p w14:paraId="6E4B28A8" w14:textId="77777777" w:rsidR="002C4E81" w:rsidRDefault="002C4E81"/>
    <w:sectPr w:rsidR="002C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81"/>
    <w:rsid w:val="002C4E81"/>
    <w:rsid w:val="00783546"/>
    <w:rsid w:val="00992159"/>
    <w:rsid w:val="00A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E144"/>
  <w15:docId w15:val="{E93223FA-8943-4B62-BF83-6DFA8C20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Čulo</dc:creator>
  <cp:lastModifiedBy>Vjekoslav Kovačević</cp:lastModifiedBy>
  <cp:revision>2</cp:revision>
  <dcterms:created xsi:type="dcterms:W3CDTF">2026-02-09T08:54:00Z</dcterms:created>
  <dcterms:modified xsi:type="dcterms:W3CDTF">2026-02-09T08:54:00Z</dcterms:modified>
</cp:coreProperties>
</file>