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11" w:rsidRPr="005D3470" w:rsidRDefault="00D77D11" w:rsidP="00D77D11">
      <w:pPr>
        <w:rPr>
          <w:rFonts w:ascii="Arial" w:hAnsi="Arial" w:cs="Arial"/>
          <w:sz w:val="24"/>
          <w:szCs w:val="24"/>
        </w:rPr>
      </w:pPr>
      <w:r w:rsidRPr="005D3470">
        <w:rPr>
          <w:rFonts w:ascii="Arial" w:hAnsi="Arial" w:cs="Arial"/>
          <w:sz w:val="24"/>
          <w:szCs w:val="24"/>
        </w:rPr>
        <w:tab/>
      </w:r>
      <w:r w:rsidRPr="005D34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089EF5" wp14:editId="6DC6F4F8">
            <wp:extent cx="466725" cy="581025"/>
            <wp:effectExtent l="0" t="0" r="0" b="0"/>
            <wp:docPr id="1" name="Slika 1" descr="20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D11" w:rsidRPr="00D2140C" w:rsidRDefault="00D77D11" w:rsidP="00D77D11">
      <w:pPr>
        <w:spacing w:after="0"/>
        <w:rPr>
          <w:rFonts w:ascii="Arial" w:hAnsi="Arial" w:cs="Arial"/>
        </w:rPr>
      </w:pPr>
      <w:r w:rsidRPr="005D3470">
        <w:rPr>
          <w:rFonts w:ascii="Arial" w:hAnsi="Arial" w:cs="Arial"/>
          <w:sz w:val="24"/>
          <w:szCs w:val="24"/>
        </w:rPr>
        <w:t xml:space="preserve">    </w:t>
      </w:r>
      <w:r w:rsidRPr="00D2140C">
        <w:rPr>
          <w:rFonts w:ascii="Arial" w:hAnsi="Arial" w:cs="Arial"/>
        </w:rPr>
        <w:t>REPUBLIKA HRVATSKA</w:t>
      </w:r>
    </w:p>
    <w:p w:rsidR="00D77D11" w:rsidRPr="00D2140C" w:rsidRDefault="00D77D11" w:rsidP="00D77D11">
      <w:pPr>
        <w:spacing w:after="0"/>
        <w:rPr>
          <w:rFonts w:ascii="Arial" w:hAnsi="Arial" w:cs="Arial"/>
        </w:rPr>
      </w:pPr>
      <w:r w:rsidRPr="00D2140C">
        <w:rPr>
          <w:rFonts w:ascii="Arial" w:hAnsi="Arial" w:cs="Arial"/>
        </w:rPr>
        <w:t>ŽUPANIJSKI SUD U ŠIBENIKU</w:t>
      </w:r>
    </w:p>
    <w:p w:rsidR="00D77D11" w:rsidRPr="00D2140C" w:rsidRDefault="00D77D11" w:rsidP="00D77D11">
      <w:pPr>
        <w:spacing w:after="0"/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     URED PREDSJEDNIKA</w:t>
      </w:r>
    </w:p>
    <w:p w:rsidR="00035F0E" w:rsidRPr="00D2140C" w:rsidRDefault="00EA5FC1" w:rsidP="00D77D11">
      <w:pPr>
        <w:rPr>
          <w:rFonts w:ascii="Arial" w:hAnsi="Arial" w:cs="Arial"/>
        </w:rPr>
      </w:pPr>
      <w:r w:rsidRPr="00D2140C">
        <w:rPr>
          <w:rFonts w:ascii="Arial" w:hAnsi="Arial" w:cs="Arial"/>
        </w:rPr>
        <w:t>Broj: 17 Su-</w:t>
      </w:r>
      <w:r w:rsidR="00114404" w:rsidRPr="00D2140C">
        <w:rPr>
          <w:rFonts w:ascii="Arial" w:hAnsi="Arial" w:cs="Arial"/>
        </w:rPr>
        <w:t xml:space="preserve"> </w:t>
      </w:r>
      <w:r w:rsidR="00C10625">
        <w:rPr>
          <w:rFonts w:ascii="Arial" w:hAnsi="Arial" w:cs="Arial"/>
        </w:rPr>
        <w:t>70/2026</w:t>
      </w:r>
    </w:p>
    <w:p w:rsidR="00D77D11" w:rsidRPr="00D2140C" w:rsidRDefault="00C10625" w:rsidP="00D77D11">
      <w:pPr>
        <w:rPr>
          <w:rFonts w:ascii="Arial" w:hAnsi="Arial" w:cs="Arial"/>
        </w:rPr>
      </w:pPr>
      <w:r>
        <w:rPr>
          <w:rFonts w:ascii="Arial" w:hAnsi="Arial" w:cs="Arial"/>
        </w:rPr>
        <w:t>Šibenik, 26.siječnja, 2026</w:t>
      </w:r>
      <w:r w:rsidR="00D77D11" w:rsidRPr="00D2140C">
        <w:rPr>
          <w:rFonts w:ascii="Arial" w:hAnsi="Arial" w:cs="Arial"/>
        </w:rPr>
        <w:t>.</w:t>
      </w:r>
    </w:p>
    <w:p w:rsidR="00D3727B" w:rsidRPr="00D2140C" w:rsidRDefault="00D3727B" w:rsidP="00D77D11">
      <w:pPr>
        <w:rPr>
          <w:rFonts w:ascii="Arial" w:hAnsi="Arial" w:cs="Arial"/>
        </w:rPr>
      </w:pPr>
    </w:p>
    <w:p w:rsidR="00D3727B" w:rsidRPr="00D2140C" w:rsidRDefault="00D3727B" w:rsidP="00D77D11">
      <w:pPr>
        <w:rPr>
          <w:rFonts w:ascii="Arial" w:hAnsi="Arial" w:cs="Arial"/>
        </w:rPr>
      </w:pPr>
    </w:p>
    <w:p w:rsidR="00D77D11" w:rsidRPr="00D2140C" w:rsidRDefault="00D77D11" w:rsidP="00D77D11">
      <w:pPr>
        <w:jc w:val="right"/>
        <w:rPr>
          <w:rFonts w:ascii="Arial" w:hAnsi="Arial" w:cs="Arial"/>
        </w:rPr>
      </w:pPr>
      <w:r w:rsidRPr="00D2140C">
        <w:rPr>
          <w:rFonts w:ascii="Arial" w:hAnsi="Arial" w:cs="Arial"/>
        </w:rPr>
        <w:t>MINISTARSTVO PRAVOSUĐA RH</w:t>
      </w:r>
    </w:p>
    <w:p w:rsidR="00D77D11" w:rsidRPr="00D2140C" w:rsidRDefault="00D77D11" w:rsidP="00D77D11">
      <w:pPr>
        <w:pStyle w:val="Odlomakpopisa"/>
        <w:numPr>
          <w:ilvl w:val="0"/>
          <w:numId w:val="3"/>
        </w:numPr>
        <w:jc w:val="right"/>
        <w:rPr>
          <w:rFonts w:ascii="Arial" w:hAnsi="Arial" w:cs="Arial"/>
        </w:rPr>
      </w:pPr>
      <w:r w:rsidRPr="00D2140C">
        <w:rPr>
          <w:rFonts w:ascii="Arial" w:hAnsi="Arial" w:cs="Arial"/>
        </w:rPr>
        <w:t>Z A G R E B –</w:t>
      </w:r>
    </w:p>
    <w:p w:rsidR="001300DC" w:rsidRPr="00D2140C" w:rsidRDefault="001300DC" w:rsidP="00D3727B">
      <w:pPr>
        <w:jc w:val="right"/>
        <w:rPr>
          <w:rFonts w:ascii="Arial" w:hAnsi="Arial" w:cs="Arial"/>
        </w:rPr>
      </w:pPr>
    </w:p>
    <w:p w:rsidR="00D77D11" w:rsidRPr="00D2140C" w:rsidRDefault="00C10625" w:rsidP="00D77D11">
      <w:pPr>
        <w:pStyle w:val="Naslov2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BILJEŠKE UZ </w:t>
      </w:r>
      <w:r w:rsidR="00D77D11" w:rsidRPr="00D2140C">
        <w:rPr>
          <w:rFonts w:ascii="Arial" w:hAnsi="Arial" w:cs="Arial"/>
          <w:sz w:val="22"/>
          <w:szCs w:val="22"/>
        </w:rPr>
        <w:t>GODIŠNJI FINANCIJSKI IZVJEŠTAJ</w:t>
      </w:r>
    </w:p>
    <w:p w:rsidR="001300DC" w:rsidRPr="00D2140C" w:rsidRDefault="00114404" w:rsidP="00D3727B">
      <w:pPr>
        <w:pStyle w:val="Naslov2"/>
        <w:spacing w:before="240"/>
        <w:jc w:val="center"/>
        <w:rPr>
          <w:rFonts w:ascii="Arial" w:hAnsi="Arial" w:cs="Arial"/>
          <w:sz w:val="22"/>
          <w:szCs w:val="22"/>
        </w:rPr>
      </w:pPr>
      <w:r w:rsidRPr="00D2140C">
        <w:rPr>
          <w:rFonts w:ascii="Arial" w:hAnsi="Arial" w:cs="Arial"/>
          <w:sz w:val="22"/>
          <w:szCs w:val="22"/>
        </w:rPr>
        <w:t>ZA 2025</w:t>
      </w:r>
      <w:r w:rsidR="00D77D11" w:rsidRPr="00D2140C">
        <w:rPr>
          <w:rFonts w:ascii="Arial" w:hAnsi="Arial" w:cs="Arial"/>
          <w:sz w:val="22"/>
          <w:szCs w:val="22"/>
        </w:rPr>
        <w:t xml:space="preserve"> GODINU</w:t>
      </w:r>
    </w:p>
    <w:p w:rsidR="00D3727B" w:rsidRPr="00D2140C" w:rsidRDefault="00D3727B" w:rsidP="00D3727B"/>
    <w:p w:rsidR="00CF555B" w:rsidRDefault="00CF555B" w:rsidP="00CF555B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BILJEŠKE UZ OBRAZAC BILANCA</w:t>
      </w:r>
    </w:p>
    <w:p w:rsidR="005163FA" w:rsidRDefault="005163FA" w:rsidP="005163FA">
      <w:pPr>
        <w:pStyle w:val="Odlomakpopisa"/>
        <w:ind w:left="1440"/>
        <w:rPr>
          <w:rFonts w:ascii="Arial" w:hAnsi="Arial" w:cs="Arial"/>
        </w:rPr>
      </w:pPr>
    </w:p>
    <w:p w:rsidR="005163FA" w:rsidRDefault="005163FA" w:rsidP="005163FA">
      <w:pPr>
        <w:pStyle w:val="Odlomakpopisa"/>
        <w:ind w:left="1440"/>
        <w:rPr>
          <w:rFonts w:ascii="Arial" w:hAnsi="Arial" w:cs="Arial"/>
        </w:rPr>
      </w:pPr>
      <w:r>
        <w:rPr>
          <w:rFonts w:ascii="Arial" w:hAnsi="Arial" w:cs="Arial"/>
        </w:rPr>
        <w:t>U obrascu BILANCA iskazani su:</w:t>
      </w:r>
    </w:p>
    <w:p w:rsidR="005163FA" w:rsidRDefault="005163FA" w:rsidP="005163FA">
      <w:pPr>
        <w:pStyle w:val="Odlomakpopisa"/>
        <w:ind w:left="1440"/>
        <w:rPr>
          <w:rFonts w:ascii="Arial" w:hAnsi="Arial" w:cs="Arial"/>
        </w:rPr>
      </w:pPr>
    </w:p>
    <w:p w:rsidR="00CF555B" w:rsidRPr="00CF555B" w:rsidRDefault="00CA38C4" w:rsidP="00CF555B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t xml:space="preserve">  </w:t>
      </w:r>
      <w:r w:rsidR="00CF555B" w:rsidRPr="00CF555B">
        <w:rPr>
          <w:rFonts w:ascii="Arial" w:hAnsi="Arial" w:cs="Arial"/>
        </w:rPr>
        <w:t>1.</w:t>
      </w:r>
      <w:r w:rsidR="00CF555B" w:rsidRPr="00CF555B">
        <w:rPr>
          <w:rFonts w:ascii="Arial" w:hAnsi="Arial" w:cs="Arial"/>
        </w:rPr>
        <w:tab/>
        <w:t xml:space="preserve">Šifra 0212 – </w:t>
      </w:r>
      <w:r w:rsidR="00CF555B">
        <w:rPr>
          <w:rFonts w:ascii="Arial" w:hAnsi="Arial" w:cs="Arial"/>
        </w:rPr>
        <w:t>poslovni objekti – 7.435.521,46</w:t>
      </w:r>
      <w:r w:rsidR="00FA0F42">
        <w:rPr>
          <w:rFonts w:ascii="Arial" w:hAnsi="Arial" w:cs="Arial"/>
        </w:rPr>
        <w:t xml:space="preserve"> </w:t>
      </w:r>
      <w:bookmarkStart w:id="0" w:name="_GoBack"/>
      <w:bookmarkEnd w:id="0"/>
      <w:r w:rsidR="00CF555B" w:rsidRPr="00CF555B">
        <w:rPr>
          <w:rFonts w:ascii="Arial" w:hAnsi="Arial" w:cs="Arial"/>
        </w:rPr>
        <w:t>eura, povećana vrijednost objekta radi dodatnih ulaganja u građevinske objekte</w:t>
      </w:r>
      <w:r w:rsidR="00CF555B">
        <w:rPr>
          <w:rFonts w:ascii="Arial" w:hAnsi="Arial" w:cs="Arial"/>
        </w:rPr>
        <w:t>, izrada vanjske fasade zgrade suda bočne strane, u iznosu od 663.807,50 eura</w:t>
      </w:r>
    </w:p>
    <w:p w:rsidR="00CF555B" w:rsidRPr="00CF555B" w:rsidRDefault="00CF555B" w:rsidP="00CF555B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t>2.</w:t>
      </w:r>
      <w:r w:rsidRPr="00CF555B">
        <w:rPr>
          <w:rFonts w:ascii="Arial" w:hAnsi="Arial" w:cs="Arial"/>
        </w:rPr>
        <w:tab/>
        <w:t>Šifra 0221 – uredska</w:t>
      </w:r>
      <w:r>
        <w:rPr>
          <w:rFonts w:ascii="Arial" w:hAnsi="Arial" w:cs="Arial"/>
        </w:rPr>
        <w:t xml:space="preserve"> oprema i namještaj – 203.250,23</w:t>
      </w:r>
      <w:r w:rsidRPr="00CF555B">
        <w:rPr>
          <w:rFonts w:ascii="Arial" w:hAnsi="Arial" w:cs="Arial"/>
        </w:rPr>
        <w:t xml:space="preserve"> eura, povećana vrijednost za </w:t>
      </w:r>
    </w:p>
    <w:p w:rsidR="00CF555B" w:rsidRPr="00BE0F43" w:rsidRDefault="00CF555B" w:rsidP="00BE0F43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t xml:space="preserve">- </w:t>
      </w:r>
      <w:r w:rsidR="00BE0F43">
        <w:rPr>
          <w:rFonts w:ascii="Arial" w:hAnsi="Arial" w:cs="Arial"/>
        </w:rPr>
        <w:t xml:space="preserve">3 printera Canon laser, PC </w:t>
      </w:r>
      <w:proofErr w:type="spellStart"/>
      <w:r w:rsidR="00BE0F43">
        <w:rPr>
          <w:rFonts w:ascii="Arial" w:hAnsi="Arial" w:cs="Arial"/>
        </w:rPr>
        <w:t>Lenovo</w:t>
      </w:r>
      <w:proofErr w:type="spellEnd"/>
      <w:r w:rsidR="00BE0F43">
        <w:rPr>
          <w:rFonts w:ascii="Arial" w:hAnsi="Arial" w:cs="Arial"/>
        </w:rPr>
        <w:t xml:space="preserve"> THINKPAD l16 gen 1, 10 pisača HP </w:t>
      </w:r>
      <w:proofErr w:type="spellStart"/>
      <w:r w:rsidR="00BE0F43">
        <w:rPr>
          <w:rFonts w:ascii="Arial" w:hAnsi="Arial" w:cs="Arial"/>
        </w:rPr>
        <w:t>LaserJet</w:t>
      </w:r>
      <w:proofErr w:type="spellEnd"/>
      <w:r w:rsidR="00BE0F43">
        <w:rPr>
          <w:rFonts w:ascii="Arial" w:hAnsi="Arial" w:cs="Arial"/>
        </w:rPr>
        <w:t xml:space="preserve"> PRO 4002DN i računalo HP PROONE 440 G9 AIO i komplet za skeniranje u iznosu od 17.630,23 eura</w:t>
      </w:r>
    </w:p>
    <w:p w:rsidR="00CF555B" w:rsidRPr="00CF555B" w:rsidRDefault="00CF555B" w:rsidP="00CF555B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t>3.</w:t>
      </w:r>
      <w:r w:rsidRPr="00CF555B">
        <w:rPr>
          <w:rFonts w:ascii="Arial" w:hAnsi="Arial" w:cs="Arial"/>
        </w:rPr>
        <w:tab/>
        <w:t>Šifra 042 – sitni inventar i a</w:t>
      </w:r>
      <w:r w:rsidR="00BE0F43">
        <w:rPr>
          <w:rFonts w:ascii="Arial" w:hAnsi="Arial" w:cs="Arial"/>
        </w:rPr>
        <w:t>uto gume u upotrebi  - 11.059,22</w:t>
      </w:r>
      <w:r w:rsidRPr="00CF555B">
        <w:rPr>
          <w:rFonts w:ascii="Arial" w:hAnsi="Arial" w:cs="Arial"/>
        </w:rPr>
        <w:t xml:space="preserve"> eura</w:t>
      </w:r>
    </w:p>
    <w:p w:rsidR="00CF555B" w:rsidRPr="00CF555B" w:rsidRDefault="00CF555B" w:rsidP="00CF555B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t>4.</w:t>
      </w:r>
      <w:r w:rsidRPr="00CF555B">
        <w:rPr>
          <w:rFonts w:ascii="Arial" w:hAnsi="Arial" w:cs="Arial"/>
        </w:rPr>
        <w:tab/>
        <w:t>Šifra 1112 – novac na računu kod tuzemnih</w:t>
      </w:r>
      <w:r w:rsidR="00BE0F43">
        <w:rPr>
          <w:rFonts w:ascii="Arial" w:hAnsi="Arial" w:cs="Arial"/>
        </w:rPr>
        <w:t xml:space="preserve"> poslovnih banaka  - 72.729,22 </w:t>
      </w:r>
      <w:r w:rsidRPr="00CF555B">
        <w:rPr>
          <w:rFonts w:ascii="Arial" w:hAnsi="Arial" w:cs="Arial"/>
        </w:rPr>
        <w:t>eura, sastoji se</w:t>
      </w:r>
      <w:r w:rsidR="00BE0F43">
        <w:rPr>
          <w:rFonts w:ascii="Arial" w:hAnsi="Arial" w:cs="Arial"/>
        </w:rPr>
        <w:t xml:space="preserve"> od novca na žiro-računu 4,42</w:t>
      </w:r>
      <w:r w:rsidRPr="00CF555B">
        <w:rPr>
          <w:rFonts w:ascii="Arial" w:hAnsi="Arial" w:cs="Arial"/>
        </w:rPr>
        <w:t xml:space="preserve"> eura i predujma sredstava strana</w:t>
      </w:r>
      <w:r w:rsidR="00BE0F43">
        <w:rPr>
          <w:rFonts w:ascii="Arial" w:hAnsi="Arial" w:cs="Arial"/>
        </w:rPr>
        <w:t>ka 72.729,22</w:t>
      </w:r>
      <w:r w:rsidRPr="00CF555B">
        <w:rPr>
          <w:rFonts w:ascii="Arial" w:hAnsi="Arial" w:cs="Arial"/>
        </w:rPr>
        <w:t xml:space="preserve"> eura</w:t>
      </w:r>
    </w:p>
    <w:p w:rsidR="00CF555B" w:rsidRPr="00CF555B" w:rsidRDefault="00CF555B" w:rsidP="00CF555B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t>5.</w:t>
      </w:r>
      <w:r w:rsidRPr="00CF555B">
        <w:rPr>
          <w:rFonts w:ascii="Arial" w:hAnsi="Arial" w:cs="Arial"/>
        </w:rPr>
        <w:tab/>
        <w:t xml:space="preserve">Šifra 129 – ostala potraživanja – potraživanja za naknade koje se refundiraju - bolovanje preko 42 dana </w:t>
      </w:r>
      <w:r w:rsidR="00D745DD">
        <w:rPr>
          <w:rFonts w:ascii="Arial" w:hAnsi="Arial" w:cs="Arial"/>
        </w:rPr>
        <w:t>i ozljeda na radu– 3.006,27</w:t>
      </w:r>
      <w:r w:rsidRPr="00CF555B">
        <w:rPr>
          <w:rFonts w:ascii="Arial" w:hAnsi="Arial" w:cs="Arial"/>
        </w:rPr>
        <w:t xml:space="preserve"> eura</w:t>
      </w:r>
    </w:p>
    <w:p w:rsidR="00CF555B" w:rsidRPr="00CF555B" w:rsidRDefault="00CF555B" w:rsidP="00CF555B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t>6.</w:t>
      </w:r>
      <w:r w:rsidRPr="00CF555B">
        <w:rPr>
          <w:rFonts w:ascii="Arial" w:hAnsi="Arial" w:cs="Arial"/>
        </w:rPr>
        <w:tab/>
        <w:t>Šifra 165 – potraživanja za upravne i administrativne pristojbe, pristojbe po posebnim pr</w:t>
      </w:r>
      <w:r w:rsidR="00D745DD">
        <w:rPr>
          <w:rFonts w:ascii="Arial" w:hAnsi="Arial" w:cs="Arial"/>
        </w:rPr>
        <w:t>opisima i naknade – 1.426.977,47</w:t>
      </w:r>
      <w:r w:rsidRPr="00CF555B">
        <w:rPr>
          <w:rFonts w:ascii="Arial" w:hAnsi="Arial" w:cs="Arial"/>
        </w:rPr>
        <w:t xml:space="preserve"> eura</w:t>
      </w:r>
    </w:p>
    <w:p w:rsidR="00CF555B" w:rsidRPr="00FA0A42" w:rsidRDefault="00CF555B" w:rsidP="00FA0A42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lastRenderedPageBreak/>
        <w:t>7.</w:t>
      </w:r>
      <w:r w:rsidRPr="00CF555B">
        <w:rPr>
          <w:rFonts w:ascii="Arial" w:hAnsi="Arial" w:cs="Arial"/>
        </w:rPr>
        <w:tab/>
        <w:t>Šifra 167 – potraživanja proračunskih korisnika za sredstva uplaćen</w:t>
      </w:r>
      <w:r w:rsidR="00D745DD">
        <w:rPr>
          <w:rFonts w:ascii="Arial" w:hAnsi="Arial" w:cs="Arial"/>
        </w:rPr>
        <w:t>a u nadležni proračun – 9.983,40</w:t>
      </w:r>
      <w:r w:rsidRPr="00CF555B">
        <w:rPr>
          <w:rFonts w:ascii="Arial" w:hAnsi="Arial" w:cs="Arial"/>
        </w:rPr>
        <w:t xml:space="preserve"> eura – uplata vlastitog priho</w:t>
      </w:r>
      <w:r w:rsidR="00FA0A42">
        <w:rPr>
          <w:rFonts w:ascii="Arial" w:hAnsi="Arial" w:cs="Arial"/>
        </w:rPr>
        <w:t>da i kamata s depozitnog računa</w:t>
      </w:r>
    </w:p>
    <w:p w:rsidR="00CF555B" w:rsidRPr="00CF555B" w:rsidRDefault="00D745DD" w:rsidP="00CF555B">
      <w:pPr>
        <w:pStyle w:val="Odlomakpopisa"/>
        <w:ind w:left="144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F555B" w:rsidRPr="00CF555B">
        <w:rPr>
          <w:rFonts w:ascii="Arial" w:hAnsi="Arial" w:cs="Arial"/>
        </w:rPr>
        <w:t>.</w:t>
      </w:r>
      <w:r w:rsidR="00CF555B" w:rsidRPr="00CF555B">
        <w:rPr>
          <w:rFonts w:ascii="Arial" w:hAnsi="Arial" w:cs="Arial"/>
        </w:rPr>
        <w:tab/>
        <w:t>Šifra 231 – o</w:t>
      </w:r>
      <w:r>
        <w:rPr>
          <w:rFonts w:ascii="Arial" w:hAnsi="Arial" w:cs="Arial"/>
        </w:rPr>
        <w:t xml:space="preserve">bveze za zaposlene – 185.009,33 </w:t>
      </w:r>
      <w:r w:rsidR="00CF555B" w:rsidRPr="00CF555B">
        <w:rPr>
          <w:rFonts w:ascii="Arial" w:hAnsi="Arial" w:cs="Arial"/>
        </w:rPr>
        <w:t>eura</w:t>
      </w:r>
    </w:p>
    <w:p w:rsidR="00D745DD" w:rsidRDefault="00D745DD" w:rsidP="00CF555B">
      <w:pPr>
        <w:pStyle w:val="Odlomakpopisa"/>
        <w:ind w:left="1440"/>
        <w:rPr>
          <w:rFonts w:ascii="Arial" w:hAnsi="Arial" w:cs="Arial"/>
        </w:rPr>
      </w:pPr>
      <w:r>
        <w:rPr>
          <w:rFonts w:ascii="Arial" w:hAnsi="Arial" w:cs="Arial"/>
        </w:rPr>
        <w:t>9</w:t>
      </w:r>
    </w:p>
    <w:p w:rsidR="00CF555B" w:rsidRPr="00CF555B" w:rsidRDefault="00D745DD" w:rsidP="00CF555B">
      <w:pPr>
        <w:pStyle w:val="Odlomakpopisa"/>
        <w:ind w:left="144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F555B" w:rsidRPr="00CF555B">
        <w:rPr>
          <w:rFonts w:ascii="Arial" w:hAnsi="Arial" w:cs="Arial"/>
        </w:rPr>
        <w:t>.</w:t>
      </w:r>
      <w:r w:rsidR="00CF555B" w:rsidRPr="00CF555B">
        <w:rPr>
          <w:rFonts w:ascii="Arial" w:hAnsi="Arial" w:cs="Arial"/>
        </w:rPr>
        <w:tab/>
        <w:t>Šifra 232 – obveze za</w:t>
      </w:r>
      <w:r>
        <w:rPr>
          <w:rFonts w:ascii="Arial" w:hAnsi="Arial" w:cs="Arial"/>
        </w:rPr>
        <w:t xml:space="preserve"> materijalna rashode – 19.553,49</w:t>
      </w:r>
      <w:r w:rsidR="00CF555B" w:rsidRPr="00CF555B">
        <w:rPr>
          <w:rFonts w:ascii="Arial" w:hAnsi="Arial" w:cs="Arial"/>
        </w:rPr>
        <w:t xml:space="preserve"> eura, obveze z</w:t>
      </w:r>
      <w:r>
        <w:rPr>
          <w:rFonts w:ascii="Arial" w:hAnsi="Arial" w:cs="Arial"/>
        </w:rPr>
        <w:t>a naknadu za prijevoz – 5.080,16 eura i 14.473,33</w:t>
      </w:r>
      <w:r w:rsidR="00CF555B" w:rsidRPr="00CF555B">
        <w:rPr>
          <w:rFonts w:ascii="Arial" w:hAnsi="Arial" w:cs="Arial"/>
        </w:rPr>
        <w:t xml:space="preserve"> eura nedospjele obveze po računima</w:t>
      </w:r>
    </w:p>
    <w:p w:rsidR="00D745DD" w:rsidRDefault="00D745DD" w:rsidP="00D745DD">
      <w:pPr>
        <w:pStyle w:val="Odlomakpopisa"/>
        <w:ind w:left="144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F555B" w:rsidRPr="00CF555B">
        <w:rPr>
          <w:rFonts w:ascii="Arial" w:hAnsi="Arial" w:cs="Arial"/>
        </w:rPr>
        <w:t>.</w:t>
      </w:r>
      <w:r w:rsidR="00CF555B" w:rsidRPr="00CF555B">
        <w:rPr>
          <w:rFonts w:ascii="Arial" w:hAnsi="Arial" w:cs="Arial"/>
        </w:rPr>
        <w:tab/>
        <w:t>Šifra 234 – obvez</w:t>
      </w:r>
      <w:r>
        <w:rPr>
          <w:rFonts w:ascii="Arial" w:hAnsi="Arial" w:cs="Arial"/>
        </w:rPr>
        <w:t>e za financijske rashode – 64,32</w:t>
      </w:r>
      <w:r w:rsidR="00CF555B" w:rsidRPr="00CF555B">
        <w:rPr>
          <w:rFonts w:ascii="Arial" w:hAnsi="Arial" w:cs="Arial"/>
        </w:rPr>
        <w:t xml:space="preserve"> eura</w:t>
      </w:r>
    </w:p>
    <w:p w:rsidR="00D745DD" w:rsidRDefault="00D745DD" w:rsidP="00D745DD">
      <w:pPr>
        <w:pStyle w:val="Odlomakpopisa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11.      Šifra 271 – obveze za predujmove – 72.724,80 eura </w:t>
      </w:r>
    </w:p>
    <w:p w:rsidR="00D745DD" w:rsidRDefault="00D745DD" w:rsidP="00D745DD">
      <w:pPr>
        <w:pStyle w:val="Odlomakpopisa"/>
        <w:ind w:left="1440"/>
        <w:rPr>
          <w:rFonts w:ascii="Arial" w:hAnsi="Arial" w:cs="Arial"/>
        </w:rPr>
      </w:pPr>
      <w:r>
        <w:rPr>
          <w:rFonts w:ascii="Arial" w:hAnsi="Arial" w:cs="Arial"/>
        </w:rPr>
        <w:t>12.      Šifra 276 – obveze proračunskih korisnika za povrat u proračun – 1.161,30 eura</w:t>
      </w:r>
    </w:p>
    <w:p w:rsidR="00D745DD" w:rsidRPr="00D745DD" w:rsidRDefault="00D745DD" w:rsidP="00D745DD">
      <w:pPr>
        <w:pStyle w:val="Odlomakpopisa"/>
        <w:ind w:left="1440"/>
        <w:rPr>
          <w:rFonts w:ascii="Arial" w:hAnsi="Arial" w:cs="Arial"/>
        </w:rPr>
      </w:pPr>
      <w:r>
        <w:rPr>
          <w:rFonts w:ascii="Arial" w:hAnsi="Arial" w:cs="Arial"/>
        </w:rPr>
        <w:t>Zbog promjena u načinu evidentiranja računi iz prethodno važećeg Računskog plana</w:t>
      </w:r>
      <w:r w:rsidR="00ED2AC8">
        <w:rPr>
          <w:rFonts w:ascii="Arial" w:hAnsi="Arial" w:cs="Arial"/>
        </w:rPr>
        <w:t xml:space="preserve"> iz odjeljka 2395 – Obveze za predujmove, depozite, </w:t>
      </w:r>
      <w:proofErr w:type="spellStart"/>
      <w:r w:rsidR="00ED2AC8">
        <w:rPr>
          <w:rFonts w:ascii="Arial" w:hAnsi="Arial" w:cs="Arial"/>
        </w:rPr>
        <w:t>jamčevne</w:t>
      </w:r>
      <w:proofErr w:type="spellEnd"/>
      <w:r w:rsidR="00ED2AC8">
        <w:rPr>
          <w:rFonts w:ascii="Arial" w:hAnsi="Arial" w:cs="Arial"/>
        </w:rPr>
        <w:t xml:space="preserve"> </w:t>
      </w:r>
      <w:proofErr w:type="spellStart"/>
      <w:r w:rsidR="00ED2AC8">
        <w:rPr>
          <w:rFonts w:ascii="Arial" w:hAnsi="Arial" w:cs="Arial"/>
        </w:rPr>
        <w:t>pologe</w:t>
      </w:r>
      <w:proofErr w:type="spellEnd"/>
      <w:r w:rsidR="00ED2AC8">
        <w:rPr>
          <w:rFonts w:ascii="Arial" w:hAnsi="Arial" w:cs="Arial"/>
        </w:rPr>
        <w:t xml:space="preserve"> i tuđe prihode</w:t>
      </w:r>
      <w:r>
        <w:rPr>
          <w:rFonts w:ascii="Arial" w:hAnsi="Arial" w:cs="Arial"/>
        </w:rPr>
        <w:t xml:space="preserve"> </w:t>
      </w:r>
      <w:r w:rsidR="00ED2AC8">
        <w:rPr>
          <w:rFonts w:ascii="Arial" w:hAnsi="Arial" w:cs="Arial"/>
        </w:rPr>
        <w:t xml:space="preserve">preneseni su u novu skupinu računa 27 . ostao je samo jedan </w:t>
      </w:r>
    </w:p>
    <w:p w:rsidR="00CF555B" w:rsidRPr="00CF555B" w:rsidRDefault="00D745DD" w:rsidP="00CF555B">
      <w:pPr>
        <w:pStyle w:val="Odlomakpopisa"/>
        <w:ind w:left="144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CF555B" w:rsidRPr="00CF555B">
        <w:rPr>
          <w:rFonts w:ascii="Arial" w:hAnsi="Arial" w:cs="Arial"/>
        </w:rPr>
        <w:t>.</w:t>
      </w:r>
      <w:r w:rsidR="00CF555B" w:rsidRPr="00CF555B">
        <w:rPr>
          <w:rFonts w:ascii="Arial" w:hAnsi="Arial" w:cs="Arial"/>
        </w:rPr>
        <w:tab/>
        <w:t>Šifra 922 – manja</w:t>
      </w:r>
      <w:r w:rsidR="00ED2AC8">
        <w:rPr>
          <w:rFonts w:ascii="Arial" w:hAnsi="Arial" w:cs="Arial"/>
        </w:rPr>
        <w:t>k prihoda poslovanja – 192.794,34</w:t>
      </w:r>
      <w:r w:rsidR="00CF555B" w:rsidRPr="00CF555B">
        <w:rPr>
          <w:rFonts w:ascii="Arial" w:hAnsi="Arial" w:cs="Arial"/>
        </w:rPr>
        <w:t xml:space="preserve"> eura</w:t>
      </w:r>
    </w:p>
    <w:p w:rsidR="00CF555B" w:rsidRPr="00CF555B" w:rsidRDefault="005163FA" w:rsidP="00CF555B">
      <w:pPr>
        <w:pStyle w:val="Odlomakpopisa"/>
        <w:ind w:left="1440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  <w:t>Šifra 92221 – manjak prihoda poslovanja  114.132,93</w:t>
      </w:r>
      <w:r w:rsidR="00CF555B" w:rsidRPr="00CF555B">
        <w:rPr>
          <w:rFonts w:ascii="Arial" w:hAnsi="Arial" w:cs="Arial"/>
        </w:rPr>
        <w:t xml:space="preserve"> eura, provedena obvezna korekcija za kapitalni prijenos sredstava, tako je korigirano stanje viška prihoda od redovnog poslovanja i nef</w:t>
      </w:r>
      <w:r>
        <w:rPr>
          <w:rFonts w:ascii="Arial" w:hAnsi="Arial" w:cs="Arial"/>
        </w:rPr>
        <w:t xml:space="preserve">inancijske imovine (791.213,68 </w:t>
      </w:r>
      <w:r w:rsidR="00CF555B" w:rsidRPr="00CF555B">
        <w:rPr>
          <w:rFonts w:ascii="Arial" w:hAnsi="Arial" w:cs="Arial"/>
        </w:rPr>
        <w:t xml:space="preserve"> eura) </w:t>
      </w:r>
    </w:p>
    <w:p w:rsidR="00CF555B" w:rsidRPr="00CF555B" w:rsidRDefault="00CF555B" w:rsidP="00CF555B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t>14.</w:t>
      </w:r>
      <w:r w:rsidRPr="00CF555B">
        <w:rPr>
          <w:rFonts w:ascii="Arial" w:hAnsi="Arial" w:cs="Arial"/>
        </w:rPr>
        <w:tab/>
        <w:t>Šifra 92222 – manjak prihoda od ne</w:t>
      </w:r>
      <w:r w:rsidR="005163FA">
        <w:rPr>
          <w:rFonts w:ascii="Arial" w:hAnsi="Arial" w:cs="Arial"/>
        </w:rPr>
        <w:t>financijske imovine – 61.360,06</w:t>
      </w:r>
      <w:r w:rsidRPr="00CF555B">
        <w:rPr>
          <w:rFonts w:ascii="Arial" w:hAnsi="Arial" w:cs="Arial"/>
        </w:rPr>
        <w:t xml:space="preserve"> eura</w:t>
      </w:r>
    </w:p>
    <w:p w:rsidR="00CF555B" w:rsidRPr="00CF555B" w:rsidRDefault="00CF555B" w:rsidP="00CF555B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t>15.</w:t>
      </w:r>
      <w:r w:rsidRPr="00CF555B">
        <w:rPr>
          <w:rFonts w:ascii="Arial" w:hAnsi="Arial" w:cs="Arial"/>
        </w:rPr>
        <w:tab/>
        <w:t>Šifra 92223 – manjak primitaka od financijske imovine – 17.301,35 eura</w:t>
      </w:r>
    </w:p>
    <w:p w:rsidR="005163FA" w:rsidRDefault="00CF555B" w:rsidP="00CF555B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t>16.</w:t>
      </w:r>
      <w:r w:rsidRPr="00CF555B">
        <w:rPr>
          <w:rFonts w:ascii="Arial" w:hAnsi="Arial" w:cs="Arial"/>
        </w:rPr>
        <w:tab/>
        <w:t>Popis ugovornih odnosa i popis sudskih sporova nemamo.</w:t>
      </w:r>
      <w:r w:rsidR="00CA38C4" w:rsidRPr="00CF555B">
        <w:rPr>
          <w:rFonts w:ascii="Arial" w:hAnsi="Arial" w:cs="Arial"/>
        </w:rPr>
        <w:t xml:space="preserve"> </w:t>
      </w:r>
    </w:p>
    <w:p w:rsidR="00D77D11" w:rsidRPr="00CF555B" w:rsidRDefault="00CA38C4" w:rsidP="00CF555B">
      <w:pPr>
        <w:pStyle w:val="Odlomakpopisa"/>
        <w:ind w:left="1440"/>
        <w:rPr>
          <w:rFonts w:ascii="Arial" w:hAnsi="Arial" w:cs="Arial"/>
        </w:rPr>
      </w:pPr>
      <w:r w:rsidRPr="00CF555B">
        <w:rPr>
          <w:rFonts w:ascii="Arial" w:hAnsi="Arial" w:cs="Arial"/>
        </w:rPr>
        <w:t xml:space="preserve"> </w:t>
      </w:r>
    </w:p>
    <w:p w:rsidR="00D77D11" w:rsidRPr="00D2140C" w:rsidRDefault="00D77D11" w:rsidP="00D77D11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D2140C">
        <w:rPr>
          <w:rFonts w:ascii="Arial" w:hAnsi="Arial" w:cs="Arial"/>
        </w:rPr>
        <w:t>BILJEŠKE UZ PR-RAS</w:t>
      </w:r>
    </w:p>
    <w:p w:rsidR="002B597A" w:rsidRPr="00D2140C" w:rsidRDefault="002B597A" w:rsidP="002B597A">
      <w:pPr>
        <w:pStyle w:val="Odlomakpopisa"/>
        <w:ind w:left="1440"/>
        <w:rPr>
          <w:rFonts w:ascii="Arial" w:hAnsi="Arial" w:cs="Arial"/>
        </w:rPr>
      </w:pPr>
    </w:p>
    <w:p w:rsidR="00CA38C4" w:rsidRPr="00D2140C" w:rsidRDefault="002B597A" w:rsidP="002B597A">
      <w:pPr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 </w:t>
      </w:r>
      <w:r w:rsidRPr="00D2140C">
        <w:rPr>
          <w:rFonts w:ascii="Arial" w:hAnsi="Arial" w:cs="Arial"/>
        </w:rPr>
        <w:tab/>
      </w:r>
      <w:r w:rsidR="00CA38C4" w:rsidRPr="00D2140C">
        <w:rPr>
          <w:rFonts w:ascii="Arial" w:hAnsi="Arial" w:cs="Arial"/>
        </w:rPr>
        <w:t>U obrascu PR-RAS iskazani su:</w:t>
      </w:r>
    </w:p>
    <w:p w:rsidR="00CA38C4" w:rsidRPr="00D2140C" w:rsidRDefault="00CA38C4" w:rsidP="00CA38C4">
      <w:pPr>
        <w:pStyle w:val="Odlomakpopisa"/>
        <w:numPr>
          <w:ilvl w:val="0"/>
          <w:numId w:val="3"/>
        </w:numPr>
        <w:rPr>
          <w:rFonts w:ascii="Arial" w:hAnsi="Arial" w:cs="Arial"/>
          <w:u w:val="single"/>
        </w:rPr>
      </w:pPr>
      <w:r w:rsidRPr="00D2140C">
        <w:rPr>
          <w:rFonts w:ascii="Arial" w:hAnsi="Arial" w:cs="Arial"/>
        </w:rPr>
        <w:t>Ukupni prihodi pos</w:t>
      </w:r>
      <w:r w:rsidR="005163FA">
        <w:rPr>
          <w:rFonts w:ascii="Arial" w:hAnsi="Arial" w:cs="Arial"/>
        </w:rPr>
        <w:t>lovanja (šifra 6) – 3.294.530,13</w:t>
      </w:r>
      <w:r w:rsidRPr="00D2140C">
        <w:rPr>
          <w:rFonts w:ascii="Arial" w:hAnsi="Arial" w:cs="Arial"/>
        </w:rPr>
        <w:t xml:space="preserve"> eura</w:t>
      </w:r>
    </w:p>
    <w:p w:rsidR="000755F4" w:rsidRPr="00D2140C" w:rsidRDefault="00CA38C4" w:rsidP="000755F4">
      <w:pPr>
        <w:pStyle w:val="Odlomakpopisa"/>
        <w:numPr>
          <w:ilvl w:val="0"/>
          <w:numId w:val="3"/>
        </w:numPr>
        <w:rPr>
          <w:rFonts w:ascii="Arial" w:hAnsi="Arial" w:cs="Arial"/>
          <w:u w:val="single"/>
        </w:rPr>
      </w:pPr>
      <w:r w:rsidRPr="00D2140C">
        <w:rPr>
          <w:rFonts w:ascii="Arial" w:hAnsi="Arial" w:cs="Arial"/>
        </w:rPr>
        <w:t>Ukupni rashodi pos</w:t>
      </w:r>
      <w:r w:rsidR="005163FA">
        <w:rPr>
          <w:rFonts w:ascii="Arial" w:hAnsi="Arial" w:cs="Arial"/>
        </w:rPr>
        <w:t>lovanja (šifra 3) – 2.703.298,11</w:t>
      </w:r>
      <w:r w:rsidRPr="00D2140C">
        <w:rPr>
          <w:rFonts w:ascii="Arial" w:hAnsi="Arial" w:cs="Arial"/>
        </w:rPr>
        <w:t xml:space="preserve"> eura</w:t>
      </w:r>
    </w:p>
    <w:p w:rsidR="00CA38C4" w:rsidRPr="00D2140C" w:rsidRDefault="002B597A" w:rsidP="000755F4">
      <w:pPr>
        <w:pStyle w:val="Odlomakpopisa"/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2140C">
        <w:rPr>
          <w:rFonts w:ascii="Arial" w:hAnsi="Arial" w:cs="Arial"/>
        </w:rPr>
        <w:t xml:space="preserve"> </w:t>
      </w:r>
      <w:r w:rsidR="00CA38C4" w:rsidRPr="00D2140C">
        <w:rPr>
          <w:rFonts w:ascii="Arial" w:hAnsi="Arial" w:cs="Arial"/>
          <w:b/>
        </w:rPr>
        <w:t>Višak prihoda posl</w:t>
      </w:r>
      <w:r w:rsidR="005163FA">
        <w:rPr>
          <w:rFonts w:ascii="Arial" w:hAnsi="Arial" w:cs="Arial"/>
          <w:b/>
        </w:rPr>
        <w:t>ovanja (šifra X001) – 591.232,02</w:t>
      </w:r>
      <w:r w:rsidR="00CA38C4" w:rsidRPr="00D2140C">
        <w:rPr>
          <w:rFonts w:ascii="Arial" w:hAnsi="Arial" w:cs="Arial"/>
          <w:b/>
        </w:rPr>
        <w:t xml:space="preserve"> eura</w:t>
      </w:r>
    </w:p>
    <w:p w:rsidR="00CA38C4" w:rsidRPr="00D2140C" w:rsidRDefault="00CA38C4" w:rsidP="00CA38C4">
      <w:pPr>
        <w:pStyle w:val="Odlomakpopisa"/>
        <w:numPr>
          <w:ilvl w:val="0"/>
          <w:numId w:val="3"/>
        </w:numPr>
        <w:rPr>
          <w:rFonts w:ascii="Arial" w:hAnsi="Arial" w:cs="Arial"/>
          <w:u w:val="single"/>
        </w:rPr>
      </w:pPr>
      <w:r w:rsidRPr="00D2140C">
        <w:rPr>
          <w:rFonts w:ascii="Arial" w:hAnsi="Arial" w:cs="Arial"/>
        </w:rPr>
        <w:t>Ukupni prihodi od prodaje nefinancijske imovine (šifra 7) – 0,00 eura</w:t>
      </w:r>
    </w:p>
    <w:p w:rsidR="000755F4" w:rsidRPr="00D2140C" w:rsidRDefault="00CA38C4" w:rsidP="000755F4">
      <w:pPr>
        <w:pStyle w:val="Odlomakpopisa"/>
        <w:numPr>
          <w:ilvl w:val="0"/>
          <w:numId w:val="3"/>
        </w:numPr>
        <w:rPr>
          <w:rFonts w:ascii="Arial" w:hAnsi="Arial" w:cs="Arial"/>
          <w:u w:val="single"/>
        </w:rPr>
      </w:pPr>
      <w:r w:rsidRPr="00D2140C">
        <w:rPr>
          <w:rFonts w:ascii="Arial" w:hAnsi="Arial" w:cs="Arial"/>
        </w:rPr>
        <w:t>Ukupni rashodi za nabavu nefinancijsk</w:t>
      </w:r>
      <w:r w:rsidR="005163FA">
        <w:rPr>
          <w:rFonts w:ascii="Arial" w:hAnsi="Arial" w:cs="Arial"/>
        </w:rPr>
        <w:t>e imovine (šifra 4) – 666.391,70</w:t>
      </w:r>
      <w:r w:rsidRPr="00D2140C">
        <w:rPr>
          <w:rFonts w:ascii="Arial" w:hAnsi="Arial" w:cs="Arial"/>
        </w:rPr>
        <w:t xml:space="preserve"> eura</w:t>
      </w:r>
    </w:p>
    <w:p w:rsidR="00CA38C4" w:rsidRPr="00D2140C" w:rsidRDefault="002B597A" w:rsidP="000755F4">
      <w:pPr>
        <w:pStyle w:val="Odlomakpopisa"/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2140C">
        <w:rPr>
          <w:rFonts w:ascii="Arial" w:hAnsi="Arial" w:cs="Arial"/>
          <w:b/>
        </w:rPr>
        <w:t xml:space="preserve"> </w:t>
      </w:r>
      <w:r w:rsidR="00CA38C4" w:rsidRPr="00D2140C">
        <w:rPr>
          <w:rFonts w:ascii="Arial" w:hAnsi="Arial" w:cs="Arial"/>
          <w:b/>
        </w:rPr>
        <w:t>Manjak prihoda od nefinancijske i</w:t>
      </w:r>
      <w:r w:rsidR="005163FA">
        <w:rPr>
          <w:rFonts w:ascii="Arial" w:hAnsi="Arial" w:cs="Arial"/>
          <w:b/>
        </w:rPr>
        <w:t>movine (šifra Y002) – 666.391,70</w:t>
      </w:r>
      <w:r w:rsidR="00CA38C4" w:rsidRPr="00D2140C">
        <w:rPr>
          <w:rFonts w:ascii="Arial" w:hAnsi="Arial" w:cs="Arial"/>
          <w:b/>
        </w:rPr>
        <w:t xml:space="preserve"> eura</w:t>
      </w:r>
    </w:p>
    <w:p w:rsidR="00CA38C4" w:rsidRPr="00D2140C" w:rsidRDefault="002B597A" w:rsidP="00CA38C4">
      <w:pPr>
        <w:pStyle w:val="Odlomakpopisa"/>
        <w:numPr>
          <w:ilvl w:val="0"/>
          <w:numId w:val="3"/>
        </w:numPr>
        <w:rPr>
          <w:rFonts w:ascii="Arial" w:hAnsi="Arial" w:cs="Arial"/>
          <w:u w:val="single"/>
        </w:rPr>
      </w:pPr>
      <w:r w:rsidRPr="00D2140C">
        <w:rPr>
          <w:rFonts w:ascii="Arial" w:hAnsi="Arial" w:cs="Arial"/>
        </w:rPr>
        <w:t>Ukupni primici od financijske imovine i zaduživanja (šifra 8) – 0,00 eura</w:t>
      </w:r>
    </w:p>
    <w:p w:rsidR="002B597A" w:rsidRPr="00D2140C" w:rsidRDefault="002B597A" w:rsidP="00CA38C4">
      <w:pPr>
        <w:pStyle w:val="Odlomakpopisa"/>
        <w:numPr>
          <w:ilvl w:val="0"/>
          <w:numId w:val="3"/>
        </w:numPr>
        <w:rPr>
          <w:rFonts w:ascii="Arial" w:hAnsi="Arial" w:cs="Arial"/>
          <w:u w:val="single"/>
        </w:rPr>
      </w:pPr>
      <w:r w:rsidRPr="00D2140C">
        <w:rPr>
          <w:rFonts w:ascii="Arial" w:hAnsi="Arial" w:cs="Arial"/>
        </w:rPr>
        <w:t>Ukupni izdaci za financijsku imovinu i otplate zajmova  (šifra 5) – 0,00</w:t>
      </w:r>
    </w:p>
    <w:p w:rsidR="002B597A" w:rsidRPr="00D2140C" w:rsidRDefault="002B597A" w:rsidP="002B597A">
      <w:pPr>
        <w:pStyle w:val="Odlomakpopisa"/>
        <w:ind w:left="1080"/>
        <w:rPr>
          <w:rFonts w:ascii="Arial" w:hAnsi="Arial" w:cs="Arial"/>
          <w:u w:val="single"/>
        </w:rPr>
      </w:pPr>
    </w:p>
    <w:p w:rsidR="00EB3767" w:rsidRPr="00D2140C" w:rsidRDefault="002B597A" w:rsidP="00EB3767">
      <w:pPr>
        <w:pStyle w:val="Odlomakpopisa"/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2140C">
        <w:rPr>
          <w:rFonts w:ascii="Arial" w:hAnsi="Arial" w:cs="Arial"/>
          <w:b/>
        </w:rPr>
        <w:t>MANJAK PRIHODA I PRI</w:t>
      </w:r>
      <w:r w:rsidR="005163FA">
        <w:rPr>
          <w:rFonts w:ascii="Arial" w:hAnsi="Arial" w:cs="Arial"/>
          <w:b/>
        </w:rPr>
        <w:t>MITAKA (šifra Y005) – 75.159,68</w:t>
      </w:r>
      <w:r w:rsidRPr="00D2140C">
        <w:rPr>
          <w:rFonts w:ascii="Arial" w:hAnsi="Arial" w:cs="Arial"/>
          <w:b/>
        </w:rPr>
        <w:t xml:space="preserve"> eura</w:t>
      </w:r>
    </w:p>
    <w:p w:rsidR="00EB3767" w:rsidRPr="00D2140C" w:rsidRDefault="00EB3767" w:rsidP="00EB3767">
      <w:pPr>
        <w:rPr>
          <w:rFonts w:ascii="Arial" w:hAnsi="Arial" w:cs="Arial"/>
        </w:rPr>
      </w:pPr>
    </w:p>
    <w:p w:rsidR="00EB3767" w:rsidRPr="00D2140C" w:rsidRDefault="00EB3767" w:rsidP="00EB3767">
      <w:pPr>
        <w:pStyle w:val="Odlomakpopisa"/>
        <w:rPr>
          <w:rFonts w:ascii="Arial" w:hAnsi="Arial" w:cs="Arial"/>
        </w:rPr>
      </w:pPr>
    </w:p>
    <w:p w:rsidR="00D77D11" w:rsidRPr="00D2140C" w:rsidRDefault="006234BB" w:rsidP="00EB3767">
      <w:pPr>
        <w:pStyle w:val="Odlomakpopisa"/>
        <w:numPr>
          <w:ilvl w:val="0"/>
          <w:numId w:val="1"/>
        </w:numPr>
        <w:rPr>
          <w:rFonts w:ascii="Arial" w:hAnsi="Arial" w:cs="Arial"/>
          <w:u w:val="single"/>
        </w:rPr>
      </w:pPr>
      <w:r w:rsidRPr="00D2140C">
        <w:rPr>
          <w:rFonts w:ascii="Arial" w:hAnsi="Arial" w:cs="Arial"/>
        </w:rPr>
        <w:lastRenderedPageBreak/>
        <w:t xml:space="preserve">Konto </w:t>
      </w:r>
      <w:r w:rsidR="00BD0B26" w:rsidRPr="00D2140C">
        <w:rPr>
          <w:rFonts w:ascii="Arial" w:hAnsi="Arial" w:cs="Arial"/>
        </w:rPr>
        <w:t>6413 – kamate na oročena sredstva i depozite po viđenju</w:t>
      </w:r>
      <w:r w:rsidR="00315E6F" w:rsidRPr="00D2140C">
        <w:rPr>
          <w:rFonts w:ascii="Arial" w:hAnsi="Arial" w:cs="Arial"/>
        </w:rPr>
        <w:t xml:space="preserve"> – 7,27</w:t>
      </w:r>
      <w:r w:rsidR="00EA5FC1" w:rsidRPr="00D2140C">
        <w:rPr>
          <w:rFonts w:ascii="Arial" w:hAnsi="Arial" w:cs="Arial"/>
        </w:rPr>
        <w:t xml:space="preserve"> eura</w:t>
      </w:r>
      <w:r w:rsidRPr="00D2140C">
        <w:rPr>
          <w:rFonts w:ascii="Arial" w:hAnsi="Arial" w:cs="Arial"/>
        </w:rPr>
        <w:t xml:space="preserve"> </w:t>
      </w:r>
    </w:p>
    <w:p w:rsidR="00D77D11" w:rsidRPr="00D2140C" w:rsidRDefault="006234BB" w:rsidP="00D77D1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Konto 6615 – prihod</w:t>
      </w:r>
      <w:r w:rsidR="002B0F07">
        <w:rPr>
          <w:rFonts w:ascii="Arial" w:hAnsi="Arial" w:cs="Arial"/>
        </w:rPr>
        <w:t>i od pruženih usluga 3.650,14</w:t>
      </w:r>
      <w:r w:rsidR="00FD7040" w:rsidRPr="00D2140C">
        <w:rPr>
          <w:rFonts w:ascii="Arial" w:hAnsi="Arial" w:cs="Arial"/>
        </w:rPr>
        <w:t xml:space="preserve"> - </w:t>
      </w:r>
      <w:r w:rsidRPr="00D2140C">
        <w:rPr>
          <w:rFonts w:ascii="Arial" w:hAnsi="Arial" w:cs="Arial"/>
        </w:rPr>
        <w:t xml:space="preserve">prihod od najma poslovnog prostora i </w:t>
      </w:r>
      <w:r w:rsidR="002E5F4E" w:rsidRPr="00D2140C">
        <w:rPr>
          <w:rFonts w:ascii="Arial" w:hAnsi="Arial" w:cs="Arial"/>
        </w:rPr>
        <w:t>usluge fotokopiranja</w:t>
      </w:r>
      <w:r w:rsidR="005376F8" w:rsidRPr="00D2140C">
        <w:rPr>
          <w:rFonts w:ascii="Arial" w:hAnsi="Arial" w:cs="Arial"/>
        </w:rPr>
        <w:t>.</w:t>
      </w:r>
    </w:p>
    <w:p w:rsidR="00D77D11" w:rsidRPr="00D2140C" w:rsidRDefault="006234BB" w:rsidP="00D77D1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Konto 6711</w:t>
      </w:r>
      <w:r w:rsidR="00D77D11" w:rsidRPr="00D2140C">
        <w:rPr>
          <w:rFonts w:ascii="Arial" w:hAnsi="Arial" w:cs="Arial"/>
        </w:rPr>
        <w:t xml:space="preserve">– prihodi iz nadležnog proračuna za financiranje rashoda poslovanja – doznačena </w:t>
      </w:r>
      <w:r w:rsidR="00315E6F" w:rsidRPr="00D2140C">
        <w:rPr>
          <w:rFonts w:ascii="Arial" w:hAnsi="Arial" w:cs="Arial"/>
        </w:rPr>
        <w:t>sredstva iz</w:t>
      </w:r>
      <w:r w:rsidR="00D77D11" w:rsidRPr="00D2140C">
        <w:rPr>
          <w:rFonts w:ascii="Arial" w:hAnsi="Arial" w:cs="Arial"/>
        </w:rPr>
        <w:t xml:space="preserve"> proračuna su</w:t>
      </w:r>
      <w:r w:rsidR="002B0F07">
        <w:rPr>
          <w:rFonts w:ascii="Arial" w:hAnsi="Arial" w:cs="Arial"/>
        </w:rPr>
        <w:t xml:space="preserve"> 2.499.659,04</w:t>
      </w:r>
      <w:r w:rsidR="00EA5FC1" w:rsidRPr="00D2140C">
        <w:rPr>
          <w:rFonts w:ascii="Arial" w:hAnsi="Arial" w:cs="Arial"/>
        </w:rPr>
        <w:t xml:space="preserve"> eura</w:t>
      </w:r>
      <w:r w:rsidR="002B0F07">
        <w:rPr>
          <w:rFonts w:ascii="Arial" w:hAnsi="Arial" w:cs="Arial"/>
        </w:rPr>
        <w:t>, veći za 24,60</w:t>
      </w:r>
      <w:r w:rsidR="00315E6F" w:rsidRPr="00D2140C">
        <w:rPr>
          <w:rFonts w:ascii="Arial" w:hAnsi="Arial" w:cs="Arial"/>
        </w:rPr>
        <w:t>% u odnosu na 2024</w:t>
      </w:r>
      <w:r w:rsidR="00CD42BA" w:rsidRPr="00D2140C">
        <w:rPr>
          <w:rFonts w:ascii="Arial" w:hAnsi="Arial" w:cs="Arial"/>
        </w:rPr>
        <w:t>. godinu</w:t>
      </w:r>
      <w:r w:rsidR="00315E6F" w:rsidRPr="00D2140C">
        <w:rPr>
          <w:rFonts w:ascii="Arial" w:hAnsi="Arial" w:cs="Arial"/>
        </w:rPr>
        <w:t xml:space="preserve"> za isto razdoblje.</w:t>
      </w:r>
      <w:r w:rsidR="00CD42BA" w:rsidRPr="00D2140C">
        <w:rPr>
          <w:rFonts w:ascii="Arial" w:hAnsi="Arial" w:cs="Arial"/>
        </w:rPr>
        <w:t>.</w:t>
      </w:r>
    </w:p>
    <w:p w:rsidR="00BE45A9" w:rsidRPr="00D2140C" w:rsidRDefault="006234BB" w:rsidP="00EA5FC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Konto 6712</w:t>
      </w:r>
      <w:r w:rsidR="003031CC" w:rsidRPr="00D2140C">
        <w:rPr>
          <w:rFonts w:ascii="Arial" w:hAnsi="Arial" w:cs="Arial"/>
        </w:rPr>
        <w:t xml:space="preserve"> – prihodi iz nadležnog proračuna za financiranje rashoda za nabav</w:t>
      </w:r>
      <w:r w:rsidRPr="00D2140C">
        <w:rPr>
          <w:rFonts w:ascii="Arial" w:hAnsi="Arial" w:cs="Arial"/>
        </w:rPr>
        <w:t>u n</w:t>
      </w:r>
      <w:r w:rsidR="00315E6F" w:rsidRPr="00D2140C">
        <w:rPr>
          <w:rFonts w:ascii="Arial" w:hAnsi="Arial" w:cs="Arial"/>
        </w:rPr>
        <w:t>e</w:t>
      </w:r>
      <w:r w:rsidR="002B0F07">
        <w:rPr>
          <w:rFonts w:ascii="Arial" w:hAnsi="Arial" w:cs="Arial"/>
        </w:rPr>
        <w:t>financijske imovine – 791.213,68</w:t>
      </w:r>
      <w:r w:rsidR="00EA5FC1" w:rsidRPr="00D2140C">
        <w:rPr>
          <w:rFonts w:ascii="Arial" w:hAnsi="Arial" w:cs="Arial"/>
        </w:rPr>
        <w:t xml:space="preserve"> eura</w:t>
      </w:r>
      <w:r w:rsidR="002B0F07">
        <w:rPr>
          <w:rFonts w:ascii="Arial" w:hAnsi="Arial" w:cs="Arial"/>
        </w:rPr>
        <w:t>, od toga 3.196,97</w:t>
      </w:r>
      <w:r w:rsidR="004F08EF" w:rsidRPr="00D2140C">
        <w:rPr>
          <w:rFonts w:ascii="Arial" w:hAnsi="Arial" w:cs="Arial"/>
        </w:rPr>
        <w:t xml:space="preserve"> eura uredska oprema i namještaj</w:t>
      </w:r>
      <w:r w:rsidR="002B0F07">
        <w:rPr>
          <w:rFonts w:ascii="Arial" w:hAnsi="Arial" w:cs="Arial"/>
        </w:rPr>
        <w:t xml:space="preserve"> i 788.016,71</w:t>
      </w:r>
      <w:r w:rsidR="00315E6F" w:rsidRPr="00D2140C">
        <w:rPr>
          <w:rFonts w:ascii="Arial" w:hAnsi="Arial" w:cs="Arial"/>
        </w:rPr>
        <w:t xml:space="preserve"> eura</w:t>
      </w:r>
      <w:r w:rsidR="00EA5FC1" w:rsidRPr="00D2140C">
        <w:rPr>
          <w:rFonts w:ascii="Arial" w:hAnsi="Arial" w:cs="Arial"/>
        </w:rPr>
        <w:t xml:space="preserve"> za dodatna ulaganja na građevinskim objektima</w:t>
      </w:r>
    </w:p>
    <w:p w:rsidR="000755F4" w:rsidRPr="00D2140C" w:rsidRDefault="000755F4" w:rsidP="00EA5FC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Konto 31 – ras</w:t>
      </w:r>
      <w:r w:rsidR="002B0F07">
        <w:rPr>
          <w:rFonts w:ascii="Arial" w:hAnsi="Arial" w:cs="Arial"/>
        </w:rPr>
        <w:t>hodi za zaposlene – 2.295.291,56 eura, 39</w:t>
      </w:r>
      <w:r w:rsidRPr="00D2140C">
        <w:rPr>
          <w:rFonts w:ascii="Arial" w:hAnsi="Arial" w:cs="Arial"/>
        </w:rPr>
        <w:t>,00 % više u odnosu na isto razdoblje 2024. godine, zbog povećanja plaća sudaca i namještenika, te povećanja materijalnih prava sudaca.</w:t>
      </w:r>
    </w:p>
    <w:p w:rsidR="00D77D11" w:rsidRPr="00D2140C" w:rsidRDefault="0076568F" w:rsidP="00D77D11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D2140C">
        <w:rPr>
          <w:rFonts w:ascii="Arial" w:hAnsi="Arial" w:cs="Arial"/>
        </w:rPr>
        <w:t>Konto 32</w:t>
      </w:r>
      <w:r w:rsidR="00EA5FC1" w:rsidRPr="00D2140C">
        <w:rPr>
          <w:rFonts w:ascii="Arial" w:hAnsi="Arial" w:cs="Arial"/>
        </w:rPr>
        <w:t xml:space="preserve"> – </w:t>
      </w:r>
      <w:r w:rsidR="002B0F07">
        <w:rPr>
          <w:rFonts w:ascii="Arial" w:hAnsi="Arial" w:cs="Arial"/>
        </w:rPr>
        <w:t>materijalni rashodi – 407.115,37</w:t>
      </w:r>
      <w:r w:rsidR="00315E6F" w:rsidRPr="00D2140C">
        <w:rPr>
          <w:rFonts w:ascii="Arial" w:hAnsi="Arial" w:cs="Arial"/>
        </w:rPr>
        <w:t xml:space="preserve"> eura,</w:t>
      </w:r>
      <w:r w:rsidR="006A209E" w:rsidRPr="00D2140C">
        <w:rPr>
          <w:rFonts w:ascii="Arial" w:hAnsi="Arial" w:cs="Arial"/>
        </w:rPr>
        <w:t xml:space="preserve"> a </w:t>
      </w:r>
      <w:r w:rsidR="00315E6F" w:rsidRPr="00D2140C">
        <w:rPr>
          <w:rFonts w:ascii="Arial" w:hAnsi="Arial" w:cs="Arial"/>
        </w:rPr>
        <w:t xml:space="preserve">u </w:t>
      </w:r>
      <w:r w:rsidR="006A209E" w:rsidRPr="00D2140C">
        <w:rPr>
          <w:rFonts w:ascii="Arial" w:hAnsi="Arial" w:cs="Arial"/>
        </w:rPr>
        <w:t>2024</w:t>
      </w:r>
      <w:r w:rsidR="003B06DF" w:rsidRPr="00D2140C">
        <w:rPr>
          <w:rFonts w:ascii="Arial" w:hAnsi="Arial" w:cs="Arial"/>
        </w:rPr>
        <w:t>. godine su</w:t>
      </w:r>
      <w:r w:rsidR="002B0F07">
        <w:rPr>
          <w:rFonts w:ascii="Arial" w:hAnsi="Arial" w:cs="Arial"/>
        </w:rPr>
        <w:t xml:space="preserve"> 298.474,92</w:t>
      </w:r>
      <w:r w:rsidR="00EA5FC1" w:rsidRPr="00D2140C">
        <w:rPr>
          <w:rFonts w:ascii="Arial" w:hAnsi="Arial" w:cs="Arial"/>
        </w:rPr>
        <w:t xml:space="preserve"> eur</w:t>
      </w:r>
      <w:r w:rsidR="009E4CED" w:rsidRPr="00D2140C">
        <w:rPr>
          <w:rFonts w:ascii="Arial" w:hAnsi="Arial" w:cs="Arial"/>
        </w:rPr>
        <w:t>a</w:t>
      </w:r>
      <w:r w:rsidR="00315E6F" w:rsidRPr="00D2140C">
        <w:rPr>
          <w:rFonts w:ascii="Arial" w:hAnsi="Arial" w:cs="Arial"/>
        </w:rPr>
        <w:t>, št</w:t>
      </w:r>
      <w:r w:rsidR="002B0F07">
        <w:rPr>
          <w:rFonts w:ascii="Arial" w:hAnsi="Arial" w:cs="Arial"/>
        </w:rPr>
        <w:t xml:space="preserve">o je povećanje troškova za 36,40 </w:t>
      </w:r>
      <w:r w:rsidR="00315E6F" w:rsidRPr="00D2140C">
        <w:rPr>
          <w:rFonts w:ascii="Arial" w:hAnsi="Arial" w:cs="Arial"/>
        </w:rPr>
        <w:t>%,</w:t>
      </w:r>
      <w:r w:rsidR="00CF0932" w:rsidRPr="00D2140C">
        <w:rPr>
          <w:rFonts w:ascii="Arial" w:hAnsi="Arial" w:cs="Arial"/>
        </w:rPr>
        <w:t xml:space="preserve"> jer su povećani troškovi naknade za prijevoz, za rad na terenu i odvoj</w:t>
      </w:r>
      <w:r w:rsidR="002B0F07">
        <w:rPr>
          <w:rFonts w:ascii="Arial" w:hAnsi="Arial" w:cs="Arial"/>
        </w:rPr>
        <w:t>eni život (konto 3212) 57.517,70</w:t>
      </w:r>
      <w:r w:rsidR="006A209E" w:rsidRPr="00D2140C">
        <w:rPr>
          <w:rFonts w:ascii="Arial" w:hAnsi="Arial" w:cs="Arial"/>
        </w:rPr>
        <w:t xml:space="preserve"> eura i </w:t>
      </w:r>
      <w:r w:rsidR="003B06DF" w:rsidRPr="00D2140C">
        <w:rPr>
          <w:rFonts w:ascii="Arial" w:hAnsi="Arial" w:cs="Arial"/>
        </w:rPr>
        <w:t>trošak intelektualnih uslu</w:t>
      </w:r>
      <w:r w:rsidR="002B0F07">
        <w:rPr>
          <w:rFonts w:ascii="Arial" w:hAnsi="Arial" w:cs="Arial"/>
        </w:rPr>
        <w:t>ga (konto 3237) – 207.817,20</w:t>
      </w:r>
      <w:r w:rsidR="009E4CED" w:rsidRPr="00D2140C">
        <w:rPr>
          <w:rFonts w:ascii="Arial" w:hAnsi="Arial" w:cs="Arial"/>
        </w:rPr>
        <w:t xml:space="preserve"> </w:t>
      </w:r>
      <w:r w:rsidR="006A209E" w:rsidRPr="00D2140C">
        <w:rPr>
          <w:rFonts w:ascii="Arial" w:hAnsi="Arial" w:cs="Arial"/>
        </w:rPr>
        <w:t>eura</w:t>
      </w:r>
      <w:r w:rsidR="002B0F07">
        <w:rPr>
          <w:rFonts w:ascii="Arial" w:hAnsi="Arial" w:cs="Arial"/>
        </w:rPr>
        <w:t xml:space="preserve">, koji je uvećan za 62,30 </w:t>
      </w:r>
      <w:r w:rsidR="00CF0932" w:rsidRPr="00D2140C">
        <w:rPr>
          <w:rFonts w:ascii="Arial" w:hAnsi="Arial" w:cs="Arial"/>
        </w:rPr>
        <w:t>%.</w:t>
      </w:r>
    </w:p>
    <w:p w:rsidR="00D77D11" w:rsidRPr="00D2140C" w:rsidRDefault="00941E1B" w:rsidP="009E4CE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Višak prihoda poslovanja 31.12.2025. godine – 591.232,02</w:t>
      </w:r>
      <w:r w:rsidR="009E4CED" w:rsidRPr="00D2140C">
        <w:rPr>
          <w:rFonts w:ascii="Arial" w:hAnsi="Arial" w:cs="Arial"/>
        </w:rPr>
        <w:t xml:space="preserve"> eura</w:t>
      </w:r>
      <w:r w:rsidR="003B06DF" w:rsidRPr="00D2140C">
        <w:rPr>
          <w:rFonts w:ascii="Arial" w:hAnsi="Arial" w:cs="Arial"/>
        </w:rPr>
        <w:t>.</w:t>
      </w:r>
    </w:p>
    <w:p w:rsidR="00D77D11" w:rsidRPr="00D2140C" w:rsidRDefault="003B06DF" w:rsidP="00E47F8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V</w:t>
      </w:r>
      <w:r w:rsidR="00D77D11" w:rsidRPr="00D2140C">
        <w:rPr>
          <w:rFonts w:ascii="Arial" w:hAnsi="Arial" w:cs="Arial"/>
        </w:rPr>
        <w:t xml:space="preserve">išak prihoda </w:t>
      </w:r>
      <w:r w:rsidRPr="00D2140C">
        <w:rPr>
          <w:rFonts w:ascii="Arial" w:hAnsi="Arial" w:cs="Arial"/>
        </w:rPr>
        <w:t>poslo</w:t>
      </w:r>
      <w:r w:rsidR="00CF0932" w:rsidRPr="00D2140C">
        <w:rPr>
          <w:rFonts w:ascii="Arial" w:hAnsi="Arial" w:cs="Arial"/>
        </w:rPr>
        <w:t>vanja – preneseni – 85.848,73</w:t>
      </w:r>
      <w:r w:rsidR="009E4CED" w:rsidRPr="00D2140C">
        <w:rPr>
          <w:rFonts w:ascii="Arial" w:hAnsi="Arial" w:cs="Arial"/>
        </w:rPr>
        <w:t xml:space="preserve"> eura</w:t>
      </w:r>
      <w:r w:rsidR="00D660B9" w:rsidRPr="00D2140C">
        <w:rPr>
          <w:rFonts w:ascii="Arial" w:hAnsi="Arial" w:cs="Arial"/>
        </w:rPr>
        <w:t>.</w:t>
      </w:r>
    </w:p>
    <w:p w:rsidR="006A209E" w:rsidRPr="00D2140C" w:rsidRDefault="009E4CED" w:rsidP="006A209E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Manjak prihoda od </w:t>
      </w:r>
      <w:r w:rsidR="00941E1B">
        <w:rPr>
          <w:rFonts w:ascii="Arial" w:hAnsi="Arial" w:cs="Arial"/>
        </w:rPr>
        <w:t>nefinancijske imovine 31.12</w:t>
      </w:r>
      <w:r w:rsidR="00CF0932" w:rsidRPr="00D2140C">
        <w:rPr>
          <w:rFonts w:ascii="Arial" w:hAnsi="Arial" w:cs="Arial"/>
        </w:rPr>
        <w:t>.2025</w:t>
      </w:r>
      <w:r w:rsidRPr="00D2140C">
        <w:rPr>
          <w:rFonts w:ascii="Arial" w:hAnsi="Arial" w:cs="Arial"/>
        </w:rPr>
        <w:t>. godine –</w:t>
      </w:r>
      <w:r w:rsidR="00941E1B">
        <w:rPr>
          <w:rFonts w:ascii="Arial" w:hAnsi="Arial" w:cs="Arial"/>
        </w:rPr>
        <w:t xml:space="preserve"> 666.391,70</w:t>
      </w:r>
      <w:r w:rsidRPr="00D2140C">
        <w:rPr>
          <w:rFonts w:ascii="Arial" w:hAnsi="Arial" w:cs="Arial"/>
        </w:rPr>
        <w:t xml:space="preserve"> eura.</w:t>
      </w:r>
    </w:p>
    <w:p w:rsidR="00D77D11" w:rsidRPr="00D2140C" w:rsidRDefault="00CF0932" w:rsidP="00274B16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Manjak </w:t>
      </w:r>
      <w:r w:rsidR="00E47F84" w:rsidRPr="00D2140C">
        <w:rPr>
          <w:rFonts w:ascii="Arial" w:hAnsi="Arial" w:cs="Arial"/>
        </w:rPr>
        <w:t xml:space="preserve"> prihoda od nefinancijske</w:t>
      </w:r>
      <w:r w:rsidRPr="00D2140C">
        <w:rPr>
          <w:rFonts w:ascii="Arial" w:hAnsi="Arial" w:cs="Arial"/>
        </w:rPr>
        <w:t xml:space="preserve"> imovine – preneseni – 186.182,04</w:t>
      </w:r>
      <w:r w:rsidR="009E4CED" w:rsidRPr="00D2140C">
        <w:rPr>
          <w:rFonts w:ascii="Arial" w:hAnsi="Arial" w:cs="Arial"/>
        </w:rPr>
        <w:t xml:space="preserve"> eura</w:t>
      </w:r>
      <w:r w:rsidRPr="00D2140C">
        <w:rPr>
          <w:rFonts w:ascii="Arial" w:hAnsi="Arial" w:cs="Arial"/>
        </w:rPr>
        <w:t xml:space="preserve">, korigiran je 31.01.2025. godine za povrat sredstava iz 2024. godine </w:t>
      </w:r>
      <w:r w:rsidR="000755F4" w:rsidRPr="00D2140C">
        <w:rPr>
          <w:rFonts w:ascii="Arial" w:hAnsi="Arial" w:cs="Arial"/>
        </w:rPr>
        <w:t>za 37.077,21 eura.</w:t>
      </w:r>
    </w:p>
    <w:p w:rsidR="00D77D11" w:rsidRPr="00D2140C" w:rsidRDefault="00E47F84" w:rsidP="00D77D11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Manjak prihoda od financijske </w:t>
      </w:r>
      <w:r w:rsidR="00274B16" w:rsidRPr="00D2140C">
        <w:rPr>
          <w:rFonts w:ascii="Arial" w:hAnsi="Arial" w:cs="Arial"/>
        </w:rPr>
        <w:t>imovine – preneseni 17.301,35</w:t>
      </w:r>
      <w:r w:rsidR="009E4CED" w:rsidRPr="00D2140C">
        <w:rPr>
          <w:rFonts w:ascii="Arial" w:hAnsi="Arial" w:cs="Arial"/>
        </w:rPr>
        <w:t xml:space="preserve"> eura</w:t>
      </w:r>
      <w:r w:rsidR="005376F8" w:rsidRPr="00D2140C">
        <w:rPr>
          <w:rFonts w:ascii="Arial" w:hAnsi="Arial" w:cs="Arial"/>
        </w:rPr>
        <w:t>.</w:t>
      </w:r>
    </w:p>
    <w:p w:rsidR="00E47F84" w:rsidRPr="00D2140C" w:rsidRDefault="00E47F84" w:rsidP="00E47F8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M</w:t>
      </w:r>
      <w:r w:rsidR="00E070D9" w:rsidRPr="00D2140C">
        <w:rPr>
          <w:rFonts w:ascii="Arial" w:hAnsi="Arial" w:cs="Arial"/>
        </w:rPr>
        <w:t>anjak</w:t>
      </w:r>
      <w:r w:rsidR="00D77D11" w:rsidRPr="00D2140C">
        <w:rPr>
          <w:rFonts w:ascii="Arial" w:hAnsi="Arial" w:cs="Arial"/>
        </w:rPr>
        <w:t xml:space="preserve"> prihoda </w:t>
      </w:r>
      <w:r w:rsidR="00941E1B">
        <w:rPr>
          <w:rFonts w:ascii="Arial" w:hAnsi="Arial" w:cs="Arial"/>
        </w:rPr>
        <w:t>i primitaka – 75.159,68</w:t>
      </w:r>
      <w:r w:rsidR="007E03A5" w:rsidRPr="00D2140C">
        <w:rPr>
          <w:rFonts w:ascii="Arial" w:hAnsi="Arial" w:cs="Arial"/>
        </w:rPr>
        <w:t xml:space="preserve"> eura</w:t>
      </w:r>
      <w:r w:rsidR="005376F8" w:rsidRPr="00D2140C">
        <w:rPr>
          <w:rFonts w:ascii="Arial" w:hAnsi="Arial" w:cs="Arial"/>
        </w:rPr>
        <w:t>.</w:t>
      </w:r>
    </w:p>
    <w:p w:rsidR="00E47F84" w:rsidRPr="00D2140C" w:rsidRDefault="00274B16" w:rsidP="00E47F8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Manjak</w:t>
      </w:r>
      <w:r w:rsidR="00E47F84" w:rsidRPr="00D2140C">
        <w:rPr>
          <w:rFonts w:ascii="Arial" w:hAnsi="Arial" w:cs="Arial"/>
        </w:rPr>
        <w:t xml:space="preserve"> prihoda i pr</w:t>
      </w:r>
      <w:r w:rsidRPr="00D2140C">
        <w:rPr>
          <w:rFonts w:ascii="Arial" w:hAnsi="Arial" w:cs="Arial"/>
        </w:rPr>
        <w:t>imitaka – preneseni 117.634,66</w:t>
      </w:r>
      <w:r w:rsidR="007E03A5" w:rsidRPr="00D2140C">
        <w:rPr>
          <w:rFonts w:ascii="Arial" w:hAnsi="Arial" w:cs="Arial"/>
        </w:rPr>
        <w:t xml:space="preserve"> eura</w:t>
      </w:r>
      <w:r w:rsidR="005376F8" w:rsidRPr="00D2140C">
        <w:rPr>
          <w:rFonts w:ascii="Arial" w:hAnsi="Arial" w:cs="Arial"/>
        </w:rPr>
        <w:t>.</w:t>
      </w:r>
    </w:p>
    <w:p w:rsidR="00316B60" w:rsidRPr="00D2140C" w:rsidRDefault="00274B16" w:rsidP="00274B16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Manjak</w:t>
      </w:r>
      <w:r w:rsidR="00E070D9" w:rsidRPr="00D2140C">
        <w:rPr>
          <w:rFonts w:ascii="Arial" w:hAnsi="Arial" w:cs="Arial"/>
        </w:rPr>
        <w:t xml:space="preserve"> prihoda i primitaka za pokriće u</w:t>
      </w:r>
      <w:r w:rsidR="0022789C" w:rsidRPr="00D2140C">
        <w:rPr>
          <w:rFonts w:ascii="Arial" w:hAnsi="Arial" w:cs="Arial"/>
        </w:rPr>
        <w:t xml:space="preserve"> sljedećem </w:t>
      </w:r>
      <w:r w:rsidR="00941E1B">
        <w:rPr>
          <w:rFonts w:ascii="Arial" w:hAnsi="Arial" w:cs="Arial"/>
        </w:rPr>
        <w:t>razdoblju – 192.794,34</w:t>
      </w:r>
      <w:r w:rsidR="007E03A5" w:rsidRPr="00D2140C">
        <w:rPr>
          <w:rFonts w:ascii="Arial" w:hAnsi="Arial" w:cs="Arial"/>
        </w:rPr>
        <w:t xml:space="preserve"> eura</w:t>
      </w:r>
      <w:r w:rsidR="005376F8" w:rsidRPr="00D2140C">
        <w:rPr>
          <w:rFonts w:ascii="Arial" w:hAnsi="Arial" w:cs="Arial"/>
        </w:rPr>
        <w:t>.</w:t>
      </w:r>
    </w:p>
    <w:p w:rsidR="00D77D11" w:rsidRPr="00D2140C" w:rsidRDefault="00316B60" w:rsidP="00316B6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S</w:t>
      </w:r>
      <w:r w:rsidR="00D77D11" w:rsidRPr="00D2140C">
        <w:rPr>
          <w:rFonts w:ascii="Arial" w:hAnsi="Arial" w:cs="Arial"/>
        </w:rPr>
        <w:t xml:space="preserve">tanje novčanih sredstva na kraju </w:t>
      </w:r>
      <w:r w:rsidRPr="00D2140C">
        <w:rPr>
          <w:rFonts w:ascii="Arial" w:hAnsi="Arial" w:cs="Arial"/>
        </w:rPr>
        <w:t>izv</w:t>
      </w:r>
      <w:r w:rsidR="00941E1B">
        <w:rPr>
          <w:rFonts w:ascii="Arial" w:hAnsi="Arial" w:cs="Arial"/>
        </w:rPr>
        <w:t>ještajnog razdoblja 72.729,22</w:t>
      </w:r>
      <w:r w:rsidR="007E03A5" w:rsidRPr="00D2140C">
        <w:rPr>
          <w:rFonts w:ascii="Arial" w:hAnsi="Arial" w:cs="Arial"/>
        </w:rPr>
        <w:t xml:space="preserve"> eura</w:t>
      </w:r>
      <w:r w:rsidR="005376F8" w:rsidRPr="00D2140C">
        <w:rPr>
          <w:rFonts w:ascii="Arial" w:hAnsi="Arial" w:cs="Arial"/>
        </w:rPr>
        <w:t>.</w:t>
      </w:r>
    </w:p>
    <w:p w:rsidR="00D77D11" w:rsidRPr="00D2140C" w:rsidRDefault="00D77D11" w:rsidP="00D77D11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sredstva na žiro računu – </w:t>
      </w:r>
      <w:r w:rsidR="00941E1B">
        <w:rPr>
          <w:rFonts w:ascii="Arial" w:hAnsi="Arial" w:cs="Arial"/>
        </w:rPr>
        <w:t>4,42</w:t>
      </w:r>
      <w:r w:rsidR="007E03A5" w:rsidRPr="00D2140C">
        <w:rPr>
          <w:rFonts w:ascii="Arial" w:hAnsi="Arial" w:cs="Arial"/>
        </w:rPr>
        <w:t xml:space="preserve"> eura</w:t>
      </w:r>
      <w:r w:rsidRPr="00D2140C">
        <w:rPr>
          <w:rFonts w:ascii="Arial" w:hAnsi="Arial" w:cs="Arial"/>
        </w:rPr>
        <w:t xml:space="preserve"> i </w:t>
      </w:r>
    </w:p>
    <w:p w:rsidR="00EB3767" w:rsidRDefault="00941E1B" w:rsidP="000755F4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depozitni račun – 72.724,80</w:t>
      </w:r>
      <w:r w:rsidR="001F3AAC" w:rsidRPr="00D2140C">
        <w:rPr>
          <w:rFonts w:ascii="Arial" w:hAnsi="Arial" w:cs="Arial"/>
        </w:rPr>
        <w:t xml:space="preserve"> </w:t>
      </w:r>
      <w:r w:rsidR="007E03A5" w:rsidRPr="00D2140C">
        <w:rPr>
          <w:rFonts w:ascii="Arial" w:hAnsi="Arial" w:cs="Arial"/>
        </w:rPr>
        <w:t>eura</w:t>
      </w:r>
      <w:r w:rsidR="00D77D11" w:rsidRPr="00D2140C">
        <w:rPr>
          <w:rFonts w:ascii="Arial" w:hAnsi="Arial" w:cs="Arial"/>
        </w:rPr>
        <w:t>.</w:t>
      </w:r>
    </w:p>
    <w:p w:rsidR="005677AE" w:rsidRDefault="005677AE" w:rsidP="000755F4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</w:p>
    <w:p w:rsidR="005677AE" w:rsidRDefault="005677AE" w:rsidP="005677AE">
      <w:pPr>
        <w:pStyle w:val="Odlomakpopisa"/>
        <w:ind w:left="1080"/>
        <w:jc w:val="both"/>
        <w:rPr>
          <w:rFonts w:ascii="Arial" w:hAnsi="Arial" w:cs="Arial"/>
        </w:rPr>
      </w:pPr>
    </w:p>
    <w:p w:rsidR="005677AE" w:rsidRDefault="005677AE" w:rsidP="005677A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BILJEŠKE UZ IZVJEŠTAJ O PROMJENAMA U VRIJEDNOSTI I OBUJMU IMOVINE I OBVEZA</w:t>
      </w:r>
    </w:p>
    <w:p w:rsidR="005677AE" w:rsidRDefault="005677AE" w:rsidP="005677AE">
      <w:pPr>
        <w:pStyle w:val="Odlomakpopisa"/>
        <w:ind w:left="1440"/>
        <w:jc w:val="both"/>
        <w:rPr>
          <w:rFonts w:ascii="Arial" w:hAnsi="Arial" w:cs="Arial"/>
        </w:rPr>
      </w:pPr>
    </w:p>
    <w:p w:rsidR="005677AE" w:rsidRDefault="005677AE" w:rsidP="005677AE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Promjene u vrijednosti nefinancijske imovine - smanjenje (račun - 91511) – 102.190,25 eura – ispravak vrijednosti dugotrajne imovine za 2025. godinu</w:t>
      </w:r>
    </w:p>
    <w:p w:rsidR="005677AE" w:rsidRPr="005677AE" w:rsidRDefault="005677AE" w:rsidP="005677AE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Promjene u obujmu imovine – povećanje (račun 91512) – 13.147,18 eura, nabava dugotrajne imovine. </w:t>
      </w:r>
    </w:p>
    <w:p w:rsidR="001300DC" w:rsidRPr="00D2140C" w:rsidRDefault="001300DC" w:rsidP="001300DC">
      <w:pPr>
        <w:jc w:val="both"/>
        <w:rPr>
          <w:rFonts w:ascii="Arial" w:hAnsi="Arial" w:cs="Arial"/>
        </w:rPr>
      </w:pPr>
    </w:p>
    <w:p w:rsidR="00316B60" w:rsidRPr="00D2140C" w:rsidRDefault="00316B60" w:rsidP="00316B60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BILJEŠKE UZ IZVJEŠTAJ O OBVEZAMA</w:t>
      </w:r>
    </w:p>
    <w:p w:rsidR="00882F5E" w:rsidRPr="00D2140C" w:rsidRDefault="00882F5E" w:rsidP="00882F5E">
      <w:pPr>
        <w:pStyle w:val="Odlomakpopisa"/>
        <w:ind w:left="1440"/>
        <w:jc w:val="both"/>
        <w:rPr>
          <w:rFonts w:ascii="Arial" w:hAnsi="Arial" w:cs="Arial"/>
        </w:rPr>
      </w:pPr>
    </w:p>
    <w:p w:rsidR="00316B60" w:rsidRPr="00D2140C" w:rsidRDefault="00316B60" w:rsidP="00316B60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Povećanje obveza u izvještajnom razdoblju:</w:t>
      </w:r>
    </w:p>
    <w:p w:rsidR="00316B60" w:rsidRPr="00D2140C" w:rsidRDefault="00316B60" w:rsidP="00316B60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231 - obvez</w:t>
      </w:r>
      <w:r w:rsidR="00941E1B">
        <w:rPr>
          <w:rFonts w:ascii="Arial" w:hAnsi="Arial" w:cs="Arial"/>
        </w:rPr>
        <w:t>e za zaposlene – 2.160.698,04</w:t>
      </w:r>
      <w:r w:rsidR="007E03A5" w:rsidRPr="00D2140C">
        <w:rPr>
          <w:rFonts w:ascii="Arial" w:hAnsi="Arial" w:cs="Arial"/>
        </w:rPr>
        <w:t xml:space="preserve"> eura</w:t>
      </w:r>
    </w:p>
    <w:p w:rsidR="00316B60" w:rsidRPr="00D2140C" w:rsidRDefault="00316B60" w:rsidP="00316B60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232 - obveze za mater</w:t>
      </w:r>
      <w:r w:rsidR="00941E1B">
        <w:rPr>
          <w:rFonts w:ascii="Arial" w:hAnsi="Arial" w:cs="Arial"/>
        </w:rPr>
        <w:t>ijalne rashode – 438.547,73</w:t>
      </w:r>
      <w:r w:rsidR="007E03A5" w:rsidRPr="00D2140C">
        <w:rPr>
          <w:rFonts w:ascii="Arial" w:hAnsi="Arial" w:cs="Arial"/>
        </w:rPr>
        <w:t xml:space="preserve"> eura</w:t>
      </w:r>
    </w:p>
    <w:p w:rsidR="00316B60" w:rsidRPr="00D2140C" w:rsidRDefault="00316B60" w:rsidP="00BD0B26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lastRenderedPageBreak/>
        <w:t>234 – obveze za f</w:t>
      </w:r>
      <w:r w:rsidR="00941E1B">
        <w:rPr>
          <w:rFonts w:ascii="Arial" w:hAnsi="Arial" w:cs="Arial"/>
        </w:rPr>
        <w:t>inancijske rashode – 813,52</w:t>
      </w:r>
      <w:r w:rsidR="00BD0B26" w:rsidRPr="00D2140C">
        <w:rPr>
          <w:rFonts w:ascii="Arial" w:hAnsi="Arial" w:cs="Arial"/>
        </w:rPr>
        <w:t xml:space="preserve"> </w:t>
      </w:r>
      <w:r w:rsidR="007E03A5" w:rsidRPr="00D2140C">
        <w:rPr>
          <w:rFonts w:ascii="Arial" w:hAnsi="Arial" w:cs="Arial"/>
        </w:rPr>
        <w:t>eura</w:t>
      </w:r>
    </w:p>
    <w:p w:rsidR="007E03A5" w:rsidRPr="00D2140C" w:rsidRDefault="007E03A5" w:rsidP="00316B60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24 – obveze za n</w:t>
      </w:r>
      <w:r w:rsidR="001F3AAC" w:rsidRPr="00D2140C">
        <w:rPr>
          <w:rFonts w:ascii="Arial" w:hAnsi="Arial" w:cs="Arial"/>
        </w:rPr>
        <w:t>efi</w:t>
      </w:r>
      <w:r w:rsidR="00941E1B">
        <w:rPr>
          <w:rFonts w:ascii="Arial" w:hAnsi="Arial" w:cs="Arial"/>
        </w:rPr>
        <w:t>nancijsku imovinu – 666.391,70</w:t>
      </w:r>
      <w:r w:rsidRPr="00D2140C">
        <w:rPr>
          <w:rFonts w:ascii="Arial" w:hAnsi="Arial" w:cs="Arial"/>
        </w:rPr>
        <w:t xml:space="preserve"> eura</w:t>
      </w:r>
    </w:p>
    <w:p w:rsidR="00BD0B26" w:rsidRPr="00D2140C" w:rsidRDefault="00BD0B26" w:rsidP="00316B60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27 – obveze za predujmove, depozite, </w:t>
      </w:r>
      <w:proofErr w:type="spellStart"/>
      <w:r w:rsidRPr="00D2140C">
        <w:rPr>
          <w:rFonts w:ascii="Arial" w:hAnsi="Arial" w:cs="Arial"/>
        </w:rPr>
        <w:t>jamčevne</w:t>
      </w:r>
      <w:proofErr w:type="spellEnd"/>
      <w:r w:rsidRPr="00D2140C">
        <w:rPr>
          <w:rFonts w:ascii="Arial" w:hAnsi="Arial" w:cs="Arial"/>
        </w:rPr>
        <w:t xml:space="preserve"> </w:t>
      </w:r>
      <w:proofErr w:type="spellStart"/>
      <w:r w:rsidR="00941E1B">
        <w:rPr>
          <w:rFonts w:ascii="Arial" w:hAnsi="Arial" w:cs="Arial"/>
        </w:rPr>
        <w:t>pologe</w:t>
      </w:r>
      <w:proofErr w:type="spellEnd"/>
      <w:r w:rsidR="00941E1B">
        <w:rPr>
          <w:rFonts w:ascii="Arial" w:hAnsi="Arial" w:cs="Arial"/>
        </w:rPr>
        <w:t xml:space="preserve"> i tuđe prihode – 16.681,68</w:t>
      </w:r>
      <w:r w:rsidRPr="00D2140C">
        <w:rPr>
          <w:rFonts w:ascii="Arial" w:hAnsi="Arial" w:cs="Arial"/>
        </w:rPr>
        <w:t xml:space="preserve"> eura</w:t>
      </w:r>
    </w:p>
    <w:p w:rsidR="001F3AAC" w:rsidRPr="00D2140C" w:rsidRDefault="00941E1B" w:rsidP="00316B60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međusobne obveze – 42.605,16</w:t>
      </w:r>
      <w:r w:rsidR="001F3AAC" w:rsidRPr="00D2140C">
        <w:rPr>
          <w:rFonts w:ascii="Arial" w:hAnsi="Arial" w:cs="Arial"/>
        </w:rPr>
        <w:t xml:space="preserve"> eura</w:t>
      </w:r>
    </w:p>
    <w:p w:rsidR="00316B60" w:rsidRPr="00D2140C" w:rsidRDefault="00941E1B" w:rsidP="00316B60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UKUPNO: 3.325.737,83</w:t>
      </w:r>
      <w:r w:rsidR="007E03A5" w:rsidRPr="00D2140C">
        <w:rPr>
          <w:rFonts w:ascii="Arial" w:hAnsi="Arial" w:cs="Arial"/>
        </w:rPr>
        <w:t xml:space="preserve"> eura</w:t>
      </w:r>
    </w:p>
    <w:p w:rsidR="00316B60" w:rsidRPr="00D2140C" w:rsidRDefault="00316B60" w:rsidP="00316B60">
      <w:pPr>
        <w:pStyle w:val="Odlomakpopisa"/>
        <w:ind w:left="1080"/>
        <w:jc w:val="both"/>
        <w:rPr>
          <w:rFonts w:ascii="Arial" w:hAnsi="Arial" w:cs="Arial"/>
        </w:rPr>
      </w:pPr>
    </w:p>
    <w:p w:rsidR="00316B60" w:rsidRPr="00D2140C" w:rsidRDefault="00316B60" w:rsidP="00316B60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Podmirene obveze u izvještajnom razdoblju: </w:t>
      </w:r>
    </w:p>
    <w:p w:rsidR="00316B60" w:rsidRPr="00D2140C" w:rsidRDefault="00316B60" w:rsidP="00316B60">
      <w:pPr>
        <w:pStyle w:val="Odlomakpopisa"/>
        <w:ind w:left="1080"/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-</w:t>
      </w:r>
      <w:r w:rsidRPr="00D2140C">
        <w:rPr>
          <w:rFonts w:ascii="Arial" w:hAnsi="Arial" w:cs="Arial"/>
        </w:rPr>
        <w:tab/>
        <w:t>231 - obvez</w:t>
      </w:r>
      <w:r w:rsidR="00941E1B">
        <w:rPr>
          <w:rFonts w:ascii="Arial" w:hAnsi="Arial" w:cs="Arial"/>
        </w:rPr>
        <w:t>e za zaposlene – 2.116.801,41</w:t>
      </w:r>
      <w:r w:rsidR="007E03A5" w:rsidRPr="00D2140C">
        <w:rPr>
          <w:rFonts w:ascii="Arial" w:hAnsi="Arial" w:cs="Arial"/>
        </w:rPr>
        <w:t xml:space="preserve"> eura</w:t>
      </w:r>
    </w:p>
    <w:p w:rsidR="00316B60" w:rsidRPr="00D2140C" w:rsidRDefault="00316B60" w:rsidP="00316B60">
      <w:pPr>
        <w:pStyle w:val="Odlomakpopisa"/>
        <w:ind w:left="1080"/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-</w:t>
      </w:r>
      <w:r w:rsidRPr="00D2140C">
        <w:rPr>
          <w:rFonts w:ascii="Arial" w:hAnsi="Arial" w:cs="Arial"/>
        </w:rPr>
        <w:tab/>
        <w:t>232 - obveze za ma</w:t>
      </w:r>
      <w:r w:rsidR="00941E1B">
        <w:rPr>
          <w:rFonts w:ascii="Arial" w:hAnsi="Arial" w:cs="Arial"/>
        </w:rPr>
        <w:t xml:space="preserve">terijalne rashode – 431.482,76 </w:t>
      </w:r>
      <w:r w:rsidR="007E03A5" w:rsidRPr="00D2140C">
        <w:rPr>
          <w:rFonts w:ascii="Arial" w:hAnsi="Arial" w:cs="Arial"/>
        </w:rPr>
        <w:t>eura</w:t>
      </w:r>
    </w:p>
    <w:p w:rsidR="00316B60" w:rsidRPr="00D2140C" w:rsidRDefault="00316B60" w:rsidP="00BD0B26">
      <w:pPr>
        <w:pStyle w:val="Odlomakpopisa"/>
        <w:ind w:left="1080"/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-</w:t>
      </w:r>
      <w:r w:rsidRPr="00D2140C">
        <w:rPr>
          <w:rFonts w:ascii="Arial" w:hAnsi="Arial" w:cs="Arial"/>
        </w:rPr>
        <w:tab/>
        <w:t>234 – obveze z</w:t>
      </w:r>
      <w:r w:rsidR="001F3AAC" w:rsidRPr="00D2140C">
        <w:rPr>
          <w:rFonts w:ascii="Arial" w:hAnsi="Arial" w:cs="Arial"/>
        </w:rPr>
        <w:t>a</w:t>
      </w:r>
      <w:r w:rsidR="00941E1B">
        <w:rPr>
          <w:rFonts w:ascii="Arial" w:hAnsi="Arial" w:cs="Arial"/>
        </w:rPr>
        <w:t xml:space="preserve"> financijske rashode – 826,86</w:t>
      </w:r>
      <w:r w:rsidR="007E03A5" w:rsidRPr="00D2140C">
        <w:rPr>
          <w:rFonts w:ascii="Arial" w:hAnsi="Arial" w:cs="Arial"/>
        </w:rPr>
        <w:t xml:space="preserve"> eura</w:t>
      </w:r>
    </w:p>
    <w:p w:rsidR="00AE00C2" w:rsidRPr="00D2140C" w:rsidRDefault="00AE00C2" w:rsidP="00316B60">
      <w:pPr>
        <w:pStyle w:val="Odlomakpopisa"/>
        <w:ind w:left="1080"/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-    24 – obveze za n</w:t>
      </w:r>
      <w:r w:rsidR="00BD0B26" w:rsidRPr="00D2140C">
        <w:rPr>
          <w:rFonts w:ascii="Arial" w:hAnsi="Arial" w:cs="Arial"/>
        </w:rPr>
        <w:t>e</w:t>
      </w:r>
      <w:r w:rsidR="00941E1B">
        <w:rPr>
          <w:rFonts w:ascii="Arial" w:hAnsi="Arial" w:cs="Arial"/>
        </w:rPr>
        <w:t>financijsku imovinu – 1.114.680,10</w:t>
      </w:r>
      <w:r w:rsidRPr="00D2140C">
        <w:rPr>
          <w:rFonts w:ascii="Arial" w:hAnsi="Arial" w:cs="Arial"/>
        </w:rPr>
        <w:t xml:space="preserve"> eura</w:t>
      </w:r>
    </w:p>
    <w:p w:rsidR="00BD0B26" w:rsidRPr="00D2140C" w:rsidRDefault="00BD0B26" w:rsidP="00316B60">
      <w:pPr>
        <w:pStyle w:val="Odlomakpopisa"/>
        <w:ind w:left="1080"/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-</w:t>
      </w:r>
      <w:r w:rsidRPr="00D2140C">
        <w:rPr>
          <w:rFonts w:ascii="Arial" w:hAnsi="Arial" w:cs="Arial"/>
        </w:rPr>
        <w:tab/>
        <w:t xml:space="preserve">27 – obveze za predujmove, depozite, </w:t>
      </w:r>
      <w:proofErr w:type="spellStart"/>
      <w:r w:rsidRPr="00D2140C">
        <w:rPr>
          <w:rFonts w:ascii="Arial" w:hAnsi="Arial" w:cs="Arial"/>
        </w:rPr>
        <w:t>jamčevne</w:t>
      </w:r>
      <w:proofErr w:type="spellEnd"/>
      <w:r w:rsidRPr="00D2140C">
        <w:rPr>
          <w:rFonts w:ascii="Arial" w:hAnsi="Arial" w:cs="Arial"/>
        </w:rPr>
        <w:t xml:space="preserve"> </w:t>
      </w:r>
      <w:proofErr w:type="spellStart"/>
      <w:r w:rsidRPr="00D2140C">
        <w:rPr>
          <w:rFonts w:ascii="Arial" w:hAnsi="Arial" w:cs="Arial"/>
        </w:rPr>
        <w:t>pologe</w:t>
      </w:r>
      <w:proofErr w:type="spellEnd"/>
      <w:r w:rsidRPr="00D2140C">
        <w:rPr>
          <w:rFonts w:ascii="Arial" w:hAnsi="Arial" w:cs="Arial"/>
        </w:rPr>
        <w:t xml:space="preserve"> i tuđe prihoda           </w:t>
      </w:r>
    </w:p>
    <w:p w:rsidR="00316B60" w:rsidRPr="00D2140C" w:rsidRDefault="00941E1B" w:rsidP="00316B60">
      <w:pPr>
        <w:pStyle w:val="Odlomakpopisa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16.140,78</w:t>
      </w:r>
      <w:r w:rsidR="00BD0B26" w:rsidRPr="00D2140C">
        <w:rPr>
          <w:rFonts w:ascii="Arial" w:hAnsi="Arial" w:cs="Arial"/>
        </w:rPr>
        <w:t xml:space="preserve"> eura</w:t>
      </w:r>
    </w:p>
    <w:p w:rsidR="001F3AAC" w:rsidRPr="00D2140C" w:rsidRDefault="001F3AAC" w:rsidP="00316B60">
      <w:pPr>
        <w:pStyle w:val="Odlomakpopisa"/>
        <w:ind w:left="1080"/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-</w:t>
      </w:r>
      <w:r w:rsidR="00941E1B">
        <w:rPr>
          <w:rFonts w:ascii="Arial" w:hAnsi="Arial" w:cs="Arial"/>
        </w:rPr>
        <w:t xml:space="preserve">    međusobne obveze – 42.605,16</w:t>
      </w:r>
      <w:r w:rsidRPr="00D2140C">
        <w:rPr>
          <w:rFonts w:ascii="Arial" w:hAnsi="Arial" w:cs="Arial"/>
        </w:rPr>
        <w:t xml:space="preserve"> eura</w:t>
      </w:r>
    </w:p>
    <w:p w:rsidR="00882F5E" w:rsidRPr="00D2140C" w:rsidRDefault="001F3AAC" w:rsidP="00316B60">
      <w:pPr>
        <w:pStyle w:val="Odlomakpopisa"/>
        <w:ind w:left="1080"/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- UKUPNO: </w:t>
      </w:r>
      <w:r w:rsidR="00BD0B26" w:rsidRPr="00D2140C">
        <w:rPr>
          <w:rFonts w:ascii="Arial" w:hAnsi="Arial" w:cs="Arial"/>
        </w:rPr>
        <w:t>1.898.734,00</w:t>
      </w:r>
      <w:r w:rsidRPr="00D2140C">
        <w:rPr>
          <w:rFonts w:ascii="Arial" w:hAnsi="Arial" w:cs="Arial"/>
        </w:rPr>
        <w:t xml:space="preserve"> eura</w:t>
      </w:r>
    </w:p>
    <w:p w:rsidR="00BD0B26" w:rsidRPr="00D2140C" w:rsidRDefault="000755F4" w:rsidP="00882F5E">
      <w:p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>Stanje obveza 01. siječnja 2025. godine – 675.312,48 eura</w:t>
      </w:r>
    </w:p>
    <w:p w:rsidR="00941E1B" w:rsidRDefault="00C10625" w:rsidP="00ED71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Stanje obveza 31.prosinca</w:t>
      </w:r>
      <w:r w:rsidR="000755F4" w:rsidRPr="00D2140C">
        <w:rPr>
          <w:rFonts w:ascii="Arial" w:hAnsi="Arial" w:cs="Arial"/>
        </w:rPr>
        <w:t xml:space="preserve"> </w:t>
      </w:r>
      <w:r w:rsidR="00114404" w:rsidRPr="00D2140C">
        <w:rPr>
          <w:rFonts w:ascii="Arial" w:hAnsi="Arial" w:cs="Arial"/>
        </w:rPr>
        <w:t>2025</w:t>
      </w:r>
      <w:r w:rsidR="00BD0B26" w:rsidRPr="00D2140C">
        <w:rPr>
          <w:rFonts w:ascii="Arial" w:hAnsi="Arial" w:cs="Arial"/>
        </w:rPr>
        <w:t>. godi</w:t>
      </w:r>
      <w:r w:rsidR="00941E1B">
        <w:rPr>
          <w:rFonts w:ascii="Arial" w:hAnsi="Arial" w:cs="Arial"/>
        </w:rPr>
        <w:t>ne – 278.513,24</w:t>
      </w:r>
      <w:r w:rsidR="00AE00C2" w:rsidRPr="00D2140C">
        <w:rPr>
          <w:rFonts w:ascii="Arial" w:hAnsi="Arial" w:cs="Arial"/>
        </w:rPr>
        <w:t xml:space="preserve"> eura</w:t>
      </w:r>
      <w:r w:rsidR="00882F5E" w:rsidRPr="00D2140C">
        <w:rPr>
          <w:rFonts w:ascii="Arial" w:hAnsi="Arial" w:cs="Arial"/>
        </w:rPr>
        <w:t xml:space="preserve">  </w:t>
      </w:r>
    </w:p>
    <w:p w:rsidR="00ED71A6" w:rsidRDefault="00882F5E" w:rsidP="00ED71A6">
      <w:p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 Obveze na kraju izvještajnog razdoblja su nedospjele obveze.</w:t>
      </w:r>
    </w:p>
    <w:p w:rsidR="00941E1B" w:rsidRPr="00D2140C" w:rsidRDefault="00941E1B" w:rsidP="00ED71A6">
      <w:pPr>
        <w:jc w:val="both"/>
        <w:rPr>
          <w:rFonts w:ascii="Arial" w:hAnsi="Arial" w:cs="Arial"/>
        </w:rPr>
      </w:pPr>
    </w:p>
    <w:p w:rsidR="00ED71A6" w:rsidRPr="00D2140C" w:rsidRDefault="00ED71A6" w:rsidP="00ED71A6">
      <w:p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          </w:t>
      </w:r>
      <w:r w:rsidR="00D77D11" w:rsidRPr="00D2140C">
        <w:rPr>
          <w:rFonts w:ascii="Arial" w:hAnsi="Arial" w:cs="Arial"/>
        </w:rPr>
        <w:t>OSOBA ZA KONTAKT: Helena Borić</w:t>
      </w:r>
    </w:p>
    <w:p w:rsidR="00D77D11" w:rsidRPr="00D2140C" w:rsidRDefault="00ED71A6" w:rsidP="00ED71A6">
      <w:pPr>
        <w:jc w:val="both"/>
        <w:rPr>
          <w:rFonts w:ascii="Arial" w:hAnsi="Arial" w:cs="Arial"/>
        </w:rPr>
      </w:pPr>
      <w:r w:rsidRPr="00D2140C">
        <w:rPr>
          <w:rFonts w:ascii="Arial" w:hAnsi="Arial" w:cs="Arial"/>
        </w:rPr>
        <w:t xml:space="preserve">           </w:t>
      </w:r>
      <w:r w:rsidR="00D77D11" w:rsidRPr="00D2140C">
        <w:rPr>
          <w:rFonts w:ascii="Arial" w:hAnsi="Arial" w:cs="Arial"/>
        </w:rPr>
        <w:t>Broj telefona: 022-209-176</w:t>
      </w:r>
    </w:p>
    <w:p w:rsidR="00882F5E" w:rsidRPr="00D2140C" w:rsidRDefault="00D77D11" w:rsidP="001300DC">
      <w:pPr>
        <w:pStyle w:val="Odlomakpopisa"/>
        <w:rPr>
          <w:rFonts w:ascii="Arial" w:hAnsi="Arial" w:cs="Arial"/>
          <w:color w:val="0000FF" w:themeColor="hyperlink"/>
          <w:u w:val="single"/>
        </w:rPr>
      </w:pPr>
      <w:r w:rsidRPr="00D2140C">
        <w:rPr>
          <w:rFonts w:ascii="Arial" w:hAnsi="Arial" w:cs="Arial"/>
        </w:rPr>
        <w:t xml:space="preserve">E-mail adresa: </w:t>
      </w:r>
      <w:hyperlink r:id="rId8" w:history="1">
        <w:r w:rsidRPr="00D2140C">
          <w:rPr>
            <w:rStyle w:val="Hiperveza"/>
            <w:rFonts w:ascii="Arial" w:hAnsi="Arial" w:cs="Arial"/>
          </w:rPr>
          <w:t>helena.boric@zssi.pravosudje.hr</w:t>
        </w:r>
      </w:hyperlink>
    </w:p>
    <w:p w:rsidR="00D77D11" w:rsidRPr="00D2140C" w:rsidRDefault="00D77D11" w:rsidP="00D77D11">
      <w:pPr>
        <w:pStyle w:val="Odlomakpopisa"/>
        <w:ind w:left="6237"/>
        <w:jc w:val="center"/>
        <w:rPr>
          <w:rFonts w:ascii="Arial" w:hAnsi="Arial" w:cs="Arial"/>
        </w:rPr>
      </w:pPr>
      <w:r w:rsidRPr="00D2140C">
        <w:rPr>
          <w:rFonts w:ascii="Arial" w:hAnsi="Arial" w:cs="Arial"/>
        </w:rPr>
        <w:t>PREDSJEDNICA SUDA</w:t>
      </w:r>
    </w:p>
    <w:p w:rsidR="00D77D11" w:rsidRPr="00D2140C" w:rsidRDefault="00D77D11" w:rsidP="00D77D11">
      <w:pPr>
        <w:pStyle w:val="Odlomakpopisa"/>
        <w:ind w:left="6237"/>
        <w:jc w:val="center"/>
        <w:rPr>
          <w:rFonts w:ascii="Arial" w:hAnsi="Arial" w:cs="Arial"/>
        </w:rPr>
      </w:pPr>
    </w:p>
    <w:p w:rsidR="008307C3" w:rsidRPr="00D2140C" w:rsidRDefault="00D77D11" w:rsidP="00951956">
      <w:pPr>
        <w:pStyle w:val="Odlomakpopisa"/>
        <w:ind w:left="6237"/>
        <w:jc w:val="center"/>
      </w:pPr>
      <w:r w:rsidRPr="00D2140C">
        <w:rPr>
          <w:rFonts w:ascii="Arial" w:hAnsi="Arial" w:cs="Arial"/>
        </w:rPr>
        <w:t>Niv</w:t>
      </w:r>
      <w:r w:rsidRPr="00D2140C">
        <w:t>es Nikolac</w:t>
      </w:r>
    </w:p>
    <w:sectPr w:rsidR="008307C3" w:rsidRPr="00D2140C" w:rsidSect="003031CC">
      <w:headerReference w:type="default" r:id="rId9"/>
      <w:pgSz w:w="11906" w:h="16838"/>
      <w:pgMar w:top="184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6A" w:rsidRDefault="00B4696A">
      <w:pPr>
        <w:spacing w:after="0" w:line="240" w:lineRule="auto"/>
      </w:pPr>
      <w:r>
        <w:separator/>
      </w:r>
    </w:p>
  </w:endnote>
  <w:endnote w:type="continuationSeparator" w:id="0">
    <w:p w:rsidR="00B4696A" w:rsidRDefault="00B4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6A" w:rsidRDefault="00B4696A">
      <w:pPr>
        <w:spacing w:after="0" w:line="240" w:lineRule="auto"/>
      </w:pPr>
      <w:r>
        <w:separator/>
      </w:r>
    </w:p>
  </w:footnote>
  <w:footnote w:type="continuationSeparator" w:id="0">
    <w:p w:rsidR="00B4696A" w:rsidRDefault="00B4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0A" w:rsidRDefault="00B4696A">
    <w:pPr>
      <w:pStyle w:val="Zaglavlje"/>
      <w:jc w:val="center"/>
    </w:pPr>
  </w:p>
  <w:p w:rsidR="00AE1B0A" w:rsidRDefault="00B469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967"/>
    <w:multiLevelType w:val="hybridMultilevel"/>
    <w:tmpl w:val="954AE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4678"/>
    <w:multiLevelType w:val="hybridMultilevel"/>
    <w:tmpl w:val="71AC2DEE"/>
    <w:lvl w:ilvl="0" w:tplc="A33E0D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FE5DAD"/>
    <w:multiLevelType w:val="hybridMultilevel"/>
    <w:tmpl w:val="F7ECCFAC"/>
    <w:lvl w:ilvl="0" w:tplc="F52638F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5B7EEE"/>
    <w:multiLevelType w:val="hybridMultilevel"/>
    <w:tmpl w:val="A68A6A18"/>
    <w:lvl w:ilvl="0" w:tplc="00ECAE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E21224"/>
    <w:multiLevelType w:val="hybridMultilevel"/>
    <w:tmpl w:val="C11CD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11"/>
    <w:rsid w:val="00031C3B"/>
    <w:rsid w:val="00035F0E"/>
    <w:rsid w:val="000363DF"/>
    <w:rsid w:val="000755F4"/>
    <w:rsid w:val="000B5D1C"/>
    <w:rsid w:val="00114404"/>
    <w:rsid w:val="001300DC"/>
    <w:rsid w:val="001609C3"/>
    <w:rsid w:val="001C5D7A"/>
    <w:rsid w:val="001F3AAC"/>
    <w:rsid w:val="0022789C"/>
    <w:rsid w:val="00244D8C"/>
    <w:rsid w:val="00274B16"/>
    <w:rsid w:val="002B0F07"/>
    <w:rsid w:val="002B597A"/>
    <w:rsid w:val="002E5F4E"/>
    <w:rsid w:val="003031CC"/>
    <w:rsid w:val="00310327"/>
    <w:rsid w:val="00315E6F"/>
    <w:rsid w:val="00316B60"/>
    <w:rsid w:val="003756A1"/>
    <w:rsid w:val="003B06DF"/>
    <w:rsid w:val="003B097C"/>
    <w:rsid w:val="00413B70"/>
    <w:rsid w:val="004F08EF"/>
    <w:rsid w:val="0050192E"/>
    <w:rsid w:val="005163FA"/>
    <w:rsid w:val="00536BC9"/>
    <w:rsid w:val="005376F8"/>
    <w:rsid w:val="005677AE"/>
    <w:rsid w:val="00586855"/>
    <w:rsid w:val="005D3470"/>
    <w:rsid w:val="006234BB"/>
    <w:rsid w:val="006A209E"/>
    <w:rsid w:val="006D39BA"/>
    <w:rsid w:val="007462EC"/>
    <w:rsid w:val="00764DA4"/>
    <w:rsid w:val="0076568F"/>
    <w:rsid w:val="0079667E"/>
    <w:rsid w:val="007B579C"/>
    <w:rsid w:val="007E03A5"/>
    <w:rsid w:val="007F19A4"/>
    <w:rsid w:val="008307C3"/>
    <w:rsid w:val="00882F5E"/>
    <w:rsid w:val="008C0081"/>
    <w:rsid w:val="00931FBE"/>
    <w:rsid w:val="00937294"/>
    <w:rsid w:val="00941E1B"/>
    <w:rsid w:val="009463F8"/>
    <w:rsid w:val="00951956"/>
    <w:rsid w:val="009779A1"/>
    <w:rsid w:val="009E4CED"/>
    <w:rsid w:val="00AC7121"/>
    <w:rsid w:val="00AE00C2"/>
    <w:rsid w:val="00B4696A"/>
    <w:rsid w:val="00BD0B26"/>
    <w:rsid w:val="00BE0F43"/>
    <w:rsid w:val="00BE45A9"/>
    <w:rsid w:val="00C10625"/>
    <w:rsid w:val="00C35241"/>
    <w:rsid w:val="00C6650B"/>
    <w:rsid w:val="00CA38C4"/>
    <w:rsid w:val="00CD42BA"/>
    <w:rsid w:val="00CF0932"/>
    <w:rsid w:val="00CF0E77"/>
    <w:rsid w:val="00CF555B"/>
    <w:rsid w:val="00D2140C"/>
    <w:rsid w:val="00D3727B"/>
    <w:rsid w:val="00D660B9"/>
    <w:rsid w:val="00D745DD"/>
    <w:rsid w:val="00D77D11"/>
    <w:rsid w:val="00DC0DEC"/>
    <w:rsid w:val="00E03069"/>
    <w:rsid w:val="00E070D9"/>
    <w:rsid w:val="00E37733"/>
    <w:rsid w:val="00E47F84"/>
    <w:rsid w:val="00E54256"/>
    <w:rsid w:val="00EA5FC1"/>
    <w:rsid w:val="00EB3767"/>
    <w:rsid w:val="00ED0DDA"/>
    <w:rsid w:val="00ED2AC8"/>
    <w:rsid w:val="00ED64E9"/>
    <w:rsid w:val="00ED71A6"/>
    <w:rsid w:val="00F80308"/>
    <w:rsid w:val="00FA0A42"/>
    <w:rsid w:val="00FA0F42"/>
    <w:rsid w:val="00FD704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D5C1"/>
  <w15:docId w15:val="{301FFE5B-C689-4F83-B3BB-470FEBC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11"/>
    <w:rPr>
      <w:rFonts w:eastAsiaTheme="minorEastAsia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77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D77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D77D1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77D1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77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7D11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7D11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boric@zssi.pravosudj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Borić</dc:creator>
  <cp:lastModifiedBy>Helena Borić</cp:lastModifiedBy>
  <cp:revision>41</cp:revision>
  <cp:lastPrinted>2026-01-23T12:09:00Z</cp:lastPrinted>
  <dcterms:created xsi:type="dcterms:W3CDTF">2020-07-08T11:21:00Z</dcterms:created>
  <dcterms:modified xsi:type="dcterms:W3CDTF">2026-01-27T07:15:00Z</dcterms:modified>
</cp:coreProperties>
</file>