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870" w:rsidRDefault="000F7870" w:rsidP="000F7870">
      <w:r>
        <w:tab/>
      </w:r>
      <w:r>
        <w:rPr>
          <w:noProof/>
        </w:rPr>
        <w:drawing>
          <wp:inline distT="0" distB="0" distL="0" distR="0" wp14:anchorId="1BF26F93" wp14:editId="3EAF2A80">
            <wp:extent cx="466725" cy="581025"/>
            <wp:effectExtent l="0" t="0" r="0" b="0"/>
            <wp:docPr id="1" name="Slika 1" descr="200px-Croatian_Coat_of_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0px-Croatian_Coat_of_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870" w:rsidRPr="007E7B89" w:rsidRDefault="000F7870" w:rsidP="000F7870">
      <w:pPr>
        <w:spacing w:after="0"/>
        <w:rPr>
          <w:sz w:val="24"/>
          <w:szCs w:val="24"/>
        </w:rPr>
      </w:pPr>
      <w:r>
        <w:t xml:space="preserve">    REPUBLIKA HRVATSKA</w:t>
      </w:r>
    </w:p>
    <w:p w:rsidR="000F7870" w:rsidRDefault="000F7870" w:rsidP="000F7870">
      <w:pPr>
        <w:spacing w:after="0"/>
      </w:pPr>
      <w:r>
        <w:t>OPĆINSKI SUD U ŠIBENIKU</w:t>
      </w:r>
    </w:p>
    <w:p w:rsidR="000F7870" w:rsidRDefault="000F7870" w:rsidP="000F7870">
      <w:pPr>
        <w:spacing w:after="0"/>
      </w:pPr>
      <w:r>
        <w:t xml:space="preserve">     URED PREDSJEDNIKA</w:t>
      </w:r>
    </w:p>
    <w:p w:rsidR="00850934" w:rsidRDefault="00824A8E" w:rsidP="000F7870">
      <w:r>
        <w:t xml:space="preserve">Broj: 17 Su </w:t>
      </w:r>
      <w:r w:rsidR="00850934">
        <w:t>–</w:t>
      </w:r>
      <w:r>
        <w:t xml:space="preserve"> </w:t>
      </w:r>
      <w:r w:rsidR="00B85445">
        <w:t>139</w:t>
      </w:r>
      <w:r w:rsidR="0005572F">
        <w:t>/2025</w:t>
      </w:r>
    </w:p>
    <w:p w:rsidR="000F7870" w:rsidRDefault="00B85445" w:rsidP="000F7870">
      <w:r>
        <w:t>Šibenik, 27. siječnja 2026</w:t>
      </w:r>
      <w:r w:rsidR="000F7870">
        <w:t>.</w:t>
      </w:r>
    </w:p>
    <w:p w:rsidR="000F7870" w:rsidRPr="00282217" w:rsidRDefault="000F7870" w:rsidP="000F7870">
      <w:pPr>
        <w:jc w:val="right"/>
        <w:rPr>
          <w:sz w:val="24"/>
          <w:szCs w:val="24"/>
        </w:rPr>
      </w:pPr>
      <w:r w:rsidRPr="00282217">
        <w:rPr>
          <w:sz w:val="24"/>
          <w:szCs w:val="24"/>
        </w:rPr>
        <w:t>MINISTARSTVO PRAVOSUĐA RH</w:t>
      </w:r>
    </w:p>
    <w:p w:rsidR="000F7870" w:rsidRPr="00282217" w:rsidRDefault="000F7870" w:rsidP="000F7870">
      <w:pPr>
        <w:pStyle w:val="Odlomakpopisa"/>
        <w:numPr>
          <w:ilvl w:val="0"/>
          <w:numId w:val="3"/>
        </w:numPr>
        <w:jc w:val="right"/>
        <w:rPr>
          <w:sz w:val="24"/>
          <w:szCs w:val="24"/>
        </w:rPr>
      </w:pPr>
      <w:r w:rsidRPr="00282217">
        <w:rPr>
          <w:sz w:val="24"/>
          <w:szCs w:val="24"/>
        </w:rPr>
        <w:t>Z A G R E B –</w:t>
      </w:r>
    </w:p>
    <w:p w:rsidR="000F7870" w:rsidRDefault="00B85445" w:rsidP="000F7870">
      <w:pPr>
        <w:pStyle w:val="Naslov2"/>
        <w:spacing w:before="240"/>
        <w:jc w:val="center"/>
      </w:pPr>
      <w:r>
        <w:t xml:space="preserve">BILJEŠKE UZ </w:t>
      </w:r>
      <w:r w:rsidR="000F7870">
        <w:t>GODIŠNJI FINANCIJSKI IZVJEŠTAJ</w:t>
      </w:r>
    </w:p>
    <w:p w:rsidR="000F7870" w:rsidRDefault="0005572F" w:rsidP="000F7870">
      <w:pPr>
        <w:pStyle w:val="Naslov2"/>
        <w:spacing w:before="240"/>
        <w:jc w:val="center"/>
      </w:pPr>
      <w:r>
        <w:t>ZA 2025</w:t>
      </w:r>
      <w:r w:rsidR="000F7870">
        <w:t xml:space="preserve"> GODINU</w:t>
      </w:r>
    </w:p>
    <w:p w:rsidR="00656E61" w:rsidRPr="00656E61" w:rsidRDefault="00656E61" w:rsidP="00656E61"/>
    <w:p w:rsidR="00B85445" w:rsidRDefault="00B85445" w:rsidP="00B85445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B85445">
        <w:rPr>
          <w:sz w:val="28"/>
          <w:szCs w:val="28"/>
        </w:rPr>
        <w:t xml:space="preserve">BILJEŠKE UZ </w:t>
      </w:r>
      <w:r>
        <w:rPr>
          <w:sz w:val="28"/>
          <w:szCs w:val="28"/>
        </w:rPr>
        <w:t>BILANCU</w:t>
      </w:r>
    </w:p>
    <w:p w:rsidR="00564939" w:rsidRDefault="00564939" w:rsidP="00564939">
      <w:pPr>
        <w:pStyle w:val="Odlomakpopisa"/>
        <w:ind w:left="1440"/>
        <w:rPr>
          <w:sz w:val="28"/>
          <w:szCs w:val="28"/>
        </w:rPr>
      </w:pPr>
    </w:p>
    <w:p w:rsidR="00B85445" w:rsidRDefault="00B85445" w:rsidP="00B85445">
      <w:pPr>
        <w:pStyle w:val="Odlomakpopisa"/>
        <w:ind w:left="1440"/>
      </w:pPr>
      <w:r w:rsidRPr="00B85445">
        <w:t>U obra</w:t>
      </w:r>
      <w:r>
        <w:t>scu BILANCA iskazani su:</w:t>
      </w:r>
    </w:p>
    <w:p w:rsidR="00656E61" w:rsidRDefault="00656E61" w:rsidP="00B85445">
      <w:pPr>
        <w:pStyle w:val="Odlomakpopisa"/>
        <w:ind w:left="1440"/>
      </w:pPr>
    </w:p>
    <w:p w:rsidR="00B85445" w:rsidRDefault="00B85445" w:rsidP="00B85445">
      <w:pPr>
        <w:pStyle w:val="Odlomakpopisa"/>
        <w:numPr>
          <w:ilvl w:val="0"/>
          <w:numId w:val="3"/>
        </w:numPr>
      </w:pPr>
      <w:r>
        <w:t xml:space="preserve">Šifra 0212 – poslovni objekti –  3.235.723,62 eura,  povećana vrijednost za dodatno ulaganje na objektima za </w:t>
      </w:r>
      <w:r w:rsidRPr="00B85445">
        <w:t>11.454,91 eura</w:t>
      </w:r>
    </w:p>
    <w:p w:rsidR="00B85445" w:rsidRDefault="00B85445" w:rsidP="00B85445">
      <w:pPr>
        <w:pStyle w:val="Odlomakpopisa"/>
        <w:numPr>
          <w:ilvl w:val="0"/>
          <w:numId w:val="3"/>
        </w:numPr>
      </w:pPr>
      <w:r>
        <w:t>Šifra 0221 – uredska oprema i namještaj – 770.551,87 eura, povećanje vrijednosti za nabavu računala i računalne opreme za 16.132,35 eura, uredskog namještaja za 12.580,20 eura i ostale uredske opreme za 6.526,94 eura.</w:t>
      </w:r>
      <w:r w:rsidR="00564939">
        <w:t xml:space="preserve"> Za 23.122,41 eura je izvršeno </w:t>
      </w:r>
      <w:proofErr w:type="spellStart"/>
      <w:r w:rsidR="00564939">
        <w:t>isknjiženje</w:t>
      </w:r>
      <w:proofErr w:type="spellEnd"/>
      <w:r w:rsidR="00564939">
        <w:t xml:space="preserve"> </w:t>
      </w:r>
      <w:r w:rsidR="00E06036">
        <w:t xml:space="preserve">računalne opreme </w:t>
      </w:r>
      <w:r w:rsidR="00564939">
        <w:t>24.04.2025. godine.</w:t>
      </w:r>
    </w:p>
    <w:p w:rsidR="00564939" w:rsidRDefault="00564939" w:rsidP="00B85445">
      <w:pPr>
        <w:pStyle w:val="Odlomakpopisa"/>
        <w:numPr>
          <w:ilvl w:val="0"/>
          <w:numId w:val="3"/>
        </w:numPr>
      </w:pPr>
      <w:r>
        <w:t xml:space="preserve">Šifra 042 – sitni inventar i </w:t>
      </w:r>
      <w:proofErr w:type="spellStart"/>
      <w:r>
        <w:t>autogume</w:t>
      </w:r>
      <w:proofErr w:type="spellEnd"/>
      <w:r>
        <w:t xml:space="preserve"> u upotrebi – 43.709,52 eura</w:t>
      </w:r>
    </w:p>
    <w:p w:rsidR="00564939" w:rsidRDefault="00564939" w:rsidP="00B85445">
      <w:pPr>
        <w:pStyle w:val="Odlomakpopisa"/>
        <w:numPr>
          <w:ilvl w:val="0"/>
          <w:numId w:val="3"/>
        </w:numPr>
      </w:pPr>
      <w:r>
        <w:t>Šifra 1112 novac na računu kod tuzemnih poslovnih banaka – 2.306.796,23 eura</w:t>
      </w:r>
      <w:r w:rsidR="00253877">
        <w:t>, novac na žiro-računu 1,13 eura i sredstva stranaka 2.306.795,10 eura.</w:t>
      </w:r>
    </w:p>
    <w:p w:rsidR="00253877" w:rsidRDefault="00253877" w:rsidP="00B85445">
      <w:pPr>
        <w:pStyle w:val="Odlomakpopisa"/>
        <w:numPr>
          <w:ilvl w:val="0"/>
          <w:numId w:val="3"/>
        </w:numPr>
      </w:pPr>
      <w:r>
        <w:t>Šifra 129 – ostala potraživanja – 8.038,97 eura, potraživanja za naknade koje se refundiraju –bolovanje preko 42 dana 6.266,56 eura, ozljeda na radu 620,22 eura, potraživanja za predujmove 1.063,27 eura.</w:t>
      </w:r>
    </w:p>
    <w:p w:rsidR="00253877" w:rsidRDefault="00253877" w:rsidP="00B85445">
      <w:pPr>
        <w:pStyle w:val="Odlomakpopisa"/>
        <w:numPr>
          <w:ilvl w:val="0"/>
          <w:numId w:val="3"/>
        </w:numPr>
      </w:pPr>
      <w:r>
        <w:t>Šifra 165 – potraživanja za upravne i administrativne pristojbe, pristojbe po posebnim propisima i naknade – 3.261.313,41 eura</w:t>
      </w:r>
    </w:p>
    <w:p w:rsidR="00253877" w:rsidRDefault="00253877" w:rsidP="00B85445">
      <w:pPr>
        <w:pStyle w:val="Odlomakpopisa"/>
        <w:numPr>
          <w:ilvl w:val="0"/>
          <w:numId w:val="3"/>
        </w:numPr>
      </w:pPr>
      <w:r>
        <w:t>Šifra 167 – potraživanja proračunskih korisnika za sredstva uplaćena u nadležni proračun – 1.905,39 eura – vlastiti prihod od fotokopiranja i kamate s depozitnog računa uplaćeni u proračun</w:t>
      </w:r>
    </w:p>
    <w:p w:rsidR="00253877" w:rsidRDefault="00253877" w:rsidP="00B85445">
      <w:pPr>
        <w:pStyle w:val="Odlomakpopisa"/>
        <w:numPr>
          <w:ilvl w:val="0"/>
          <w:numId w:val="3"/>
        </w:numPr>
      </w:pPr>
      <w:r>
        <w:t xml:space="preserve">Šifra 231 – </w:t>
      </w:r>
      <w:r w:rsidR="007D3A59">
        <w:t>obveze za zaposlene – 460.978,00</w:t>
      </w:r>
      <w:r>
        <w:t xml:space="preserve"> eura </w:t>
      </w:r>
    </w:p>
    <w:p w:rsidR="00656E61" w:rsidRDefault="00656E61" w:rsidP="00B85445">
      <w:pPr>
        <w:pStyle w:val="Odlomakpopisa"/>
        <w:numPr>
          <w:ilvl w:val="0"/>
          <w:numId w:val="3"/>
        </w:numPr>
      </w:pPr>
      <w:r>
        <w:t>Šifra 232 – obveze za materijalne rashode</w:t>
      </w:r>
      <w:r w:rsidR="00662E5A">
        <w:t xml:space="preserve"> – 85.971,65</w:t>
      </w:r>
      <w:r>
        <w:t xml:space="preserve"> eura</w:t>
      </w:r>
    </w:p>
    <w:p w:rsidR="00656E61" w:rsidRDefault="00656E61" w:rsidP="00B85445">
      <w:pPr>
        <w:pStyle w:val="Odlomakpopisa"/>
        <w:numPr>
          <w:ilvl w:val="0"/>
          <w:numId w:val="3"/>
        </w:numPr>
      </w:pPr>
      <w:r>
        <w:t>Šifra 234 – obveze za financijske rashode – 210,86 eura</w:t>
      </w:r>
    </w:p>
    <w:p w:rsidR="00656E61" w:rsidRDefault="00656E61" w:rsidP="00B85445">
      <w:pPr>
        <w:pStyle w:val="Odlomakpopisa"/>
        <w:numPr>
          <w:ilvl w:val="0"/>
          <w:numId w:val="3"/>
        </w:numPr>
      </w:pPr>
      <w:r>
        <w:t>Šifra 239 – ostale tekuće obveze – 88,92 eura</w:t>
      </w:r>
    </w:p>
    <w:p w:rsidR="00656E61" w:rsidRDefault="00656E61" w:rsidP="00B85445">
      <w:pPr>
        <w:pStyle w:val="Odlomakpopisa"/>
        <w:numPr>
          <w:ilvl w:val="0"/>
          <w:numId w:val="3"/>
        </w:numPr>
      </w:pPr>
      <w:r>
        <w:t xml:space="preserve">Šifra 27 – 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 – 2.310.124,87 eura, od toga 27111 – obveze za predujmove – 2.306.795,10 eura i 27612 – obveze proračunskog korisnika za povrat u proračun – 3.328,64 eura.</w:t>
      </w:r>
    </w:p>
    <w:p w:rsidR="00E06036" w:rsidRDefault="00E06036" w:rsidP="00B85445">
      <w:pPr>
        <w:pStyle w:val="Odlomakpopisa"/>
        <w:numPr>
          <w:ilvl w:val="0"/>
          <w:numId w:val="3"/>
        </w:numPr>
      </w:pPr>
      <w:r>
        <w:lastRenderedPageBreak/>
        <w:t xml:space="preserve">Šifra 9222– manjak </w:t>
      </w:r>
      <w:r w:rsidR="007D3A59">
        <w:t>prihoda i primitaka – 540.633,71</w:t>
      </w:r>
      <w:r>
        <w:t>eura</w:t>
      </w:r>
    </w:p>
    <w:p w:rsidR="00E06036" w:rsidRDefault="00E06036" w:rsidP="00E06036">
      <w:pPr>
        <w:pStyle w:val="Odlomakpopisa"/>
        <w:ind w:left="1080"/>
      </w:pPr>
      <w:r>
        <w:t>Šifra 92221- manjak</w:t>
      </w:r>
      <w:r w:rsidR="007D3A59">
        <w:t xml:space="preserve"> prihoda poslovanja – 466.672,93</w:t>
      </w:r>
      <w:r>
        <w:t xml:space="preserve"> eura, provedena obvezna korekcija za kapitalni prijen</w:t>
      </w:r>
      <w:r w:rsidR="005D4877">
        <w:t>os sredstava za 23.301</w:t>
      </w:r>
      <w:r>
        <w:t>,06 eura, korigirano stanje manjka prihoda poslovanja i manjka prihoda od nefinancijske imovine</w:t>
      </w:r>
    </w:p>
    <w:p w:rsidR="00E06036" w:rsidRDefault="00E06036" w:rsidP="00E06036">
      <w:pPr>
        <w:pStyle w:val="Odlomakpopisa"/>
        <w:ind w:left="1080"/>
      </w:pPr>
      <w:r>
        <w:t>Šifra 92222 – manjak prihoda od nefinancijske imovine – 56.850,03 eura</w:t>
      </w:r>
    </w:p>
    <w:p w:rsidR="00E06036" w:rsidRDefault="00E06036" w:rsidP="00E06036">
      <w:pPr>
        <w:pStyle w:val="Odlomakpopisa"/>
        <w:ind w:left="1080"/>
      </w:pPr>
      <w:r>
        <w:t>Šifra 92223 – manjak primitaka od financijske imovine – 17.110,75 eura</w:t>
      </w:r>
    </w:p>
    <w:p w:rsidR="00E06036" w:rsidRPr="00B85445" w:rsidRDefault="00E06036" w:rsidP="00E06036">
      <w:pPr>
        <w:pStyle w:val="Odlomakpopisa"/>
        <w:ind w:left="1080"/>
      </w:pPr>
      <w:r>
        <w:t>Popis ugovornih odnosa i popis sudskih sporova nemamo.</w:t>
      </w:r>
    </w:p>
    <w:p w:rsidR="000F7870" w:rsidRPr="00B85445" w:rsidRDefault="000F7870" w:rsidP="000F7870">
      <w:pPr>
        <w:ind w:firstLine="851"/>
        <w:rPr>
          <w:sz w:val="28"/>
          <w:szCs w:val="28"/>
        </w:rPr>
      </w:pPr>
    </w:p>
    <w:p w:rsidR="000F7870" w:rsidRDefault="000F7870" w:rsidP="000F7870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A137BA">
        <w:rPr>
          <w:sz w:val="28"/>
          <w:szCs w:val="28"/>
        </w:rPr>
        <w:t>BILJEŠKE UZ PR-RAS</w:t>
      </w:r>
    </w:p>
    <w:p w:rsidR="00E60184" w:rsidRDefault="00E60184" w:rsidP="00E60184">
      <w:pPr>
        <w:pStyle w:val="Odlomakpopisa"/>
        <w:ind w:left="1440"/>
        <w:rPr>
          <w:sz w:val="28"/>
          <w:szCs w:val="28"/>
        </w:rPr>
      </w:pPr>
    </w:p>
    <w:p w:rsidR="0005572F" w:rsidRDefault="0005572F" w:rsidP="0005572F">
      <w:pPr>
        <w:pStyle w:val="Odlomakpopisa"/>
        <w:ind w:left="1440"/>
      </w:pPr>
      <w:r w:rsidRPr="00E60184">
        <w:t>U obrascu PR-RAS iskazani su:</w:t>
      </w:r>
    </w:p>
    <w:p w:rsidR="00167D69" w:rsidRPr="00E60184" w:rsidRDefault="00167D69" w:rsidP="0005572F">
      <w:pPr>
        <w:pStyle w:val="Odlomakpopisa"/>
        <w:ind w:left="1440"/>
      </w:pPr>
    </w:p>
    <w:p w:rsidR="0005572F" w:rsidRPr="00E60184" w:rsidRDefault="0005572F" w:rsidP="0005572F">
      <w:pPr>
        <w:pStyle w:val="Odlomakpopisa"/>
        <w:ind w:left="1440"/>
      </w:pPr>
      <w:r w:rsidRPr="00E60184">
        <w:t>-</w:t>
      </w:r>
      <w:r w:rsidRPr="00E60184">
        <w:tab/>
        <w:t>Ukupni prihodi pos</w:t>
      </w:r>
      <w:r w:rsidR="0069412D">
        <w:t xml:space="preserve">lovanja (šifra 6) – 6.992.982,91 </w:t>
      </w:r>
      <w:r w:rsidRPr="00E60184">
        <w:t>eura</w:t>
      </w:r>
    </w:p>
    <w:p w:rsidR="0005572F" w:rsidRPr="00E60184" w:rsidRDefault="0005572F" w:rsidP="0005572F">
      <w:pPr>
        <w:pStyle w:val="Odlomakpopisa"/>
        <w:ind w:left="1440"/>
      </w:pPr>
      <w:r w:rsidRPr="00E60184">
        <w:t>-</w:t>
      </w:r>
      <w:r w:rsidRPr="00E60184">
        <w:tab/>
        <w:t>Ukupni rashodi pos</w:t>
      </w:r>
      <w:r w:rsidR="007D3A59">
        <w:t>lovanja (šifra 3) – 7.478.173,54</w:t>
      </w:r>
      <w:r w:rsidRPr="00E60184">
        <w:t xml:space="preserve"> eura</w:t>
      </w:r>
    </w:p>
    <w:p w:rsidR="0005572F" w:rsidRPr="00B85445" w:rsidRDefault="0005572F" w:rsidP="00B85445">
      <w:pPr>
        <w:pStyle w:val="Odlomakpopisa"/>
        <w:ind w:left="1440"/>
        <w:rPr>
          <w:b/>
        </w:rPr>
      </w:pPr>
      <w:r w:rsidRPr="00E60184">
        <w:rPr>
          <w:b/>
        </w:rPr>
        <w:t xml:space="preserve">          Manjak prihoda poslovanja </w:t>
      </w:r>
      <w:r w:rsidR="007D3A59">
        <w:rPr>
          <w:b/>
        </w:rPr>
        <w:t>(šifra Y001) – 485.190,63</w:t>
      </w:r>
      <w:r w:rsidRPr="00B85445">
        <w:rPr>
          <w:b/>
        </w:rPr>
        <w:t xml:space="preserve"> eura</w:t>
      </w:r>
    </w:p>
    <w:p w:rsidR="0005572F" w:rsidRPr="00E60184" w:rsidRDefault="0005572F" w:rsidP="0005572F">
      <w:pPr>
        <w:pStyle w:val="Odlomakpopisa"/>
        <w:ind w:left="1440"/>
      </w:pPr>
      <w:r w:rsidRPr="00E60184">
        <w:t>-</w:t>
      </w:r>
      <w:r w:rsidRPr="00E60184">
        <w:tab/>
        <w:t>Ukupni prihodi od prodaje nefinancijske imovine (šifra 7) – 0,00 eura</w:t>
      </w:r>
    </w:p>
    <w:p w:rsidR="0005572F" w:rsidRPr="00E60184" w:rsidRDefault="0005572F" w:rsidP="0005572F">
      <w:pPr>
        <w:pStyle w:val="Odlomakpopisa"/>
        <w:ind w:left="1440"/>
      </w:pPr>
      <w:r w:rsidRPr="00E60184">
        <w:t>-</w:t>
      </w:r>
      <w:r w:rsidRPr="00E60184">
        <w:tab/>
        <w:t>Ukupni rashodi za nabavu nefinancij</w:t>
      </w:r>
      <w:r w:rsidR="004824CA">
        <w:t>ske imovine (šifra 4) – 23.036,01</w:t>
      </w:r>
      <w:r w:rsidRPr="00E60184">
        <w:t xml:space="preserve"> eura</w:t>
      </w:r>
    </w:p>
    <w:p w:rsidR="0005572F" w:rsidRPr="00E60184" w:rsidRDefault="0005572F" w:rsidP="0005572F">
      <w:pPr>
        <w:pStyle w:val="Odlomakpopisa"/>
        <w:ind w:left="1440"/>
        <w:rPr>
          <w:b/>
        </w:rPr>
      </w:pPr>
      <w:r w:rsidRPr="00E60184">
        <w:rPr>
          <w:b/>
        </w:rPr>
        <w:t xml:space="preserve">          Manjak prihoda od nefinancijske </w:t>
      </w:r>
      <w:r w:rsidR="004824CA">
        <w:rPr>
          <w:b/>
        </w:rPr>
        <w:t>imovine (šifra Y002) – 23.036,01</w:t>
      </w:r>
      <w:r w:rsidRPr="00E60184">
        <w:rPr>
          <w:b/>
        </w:rPr>
        <w:t xml:space="preserve"> eura</w:t>
      </w:r>
    </w:p>
    <w:p w:rsidR="0005572F" w:rsidRPr="00E60184" w:rsidRDefault="0005572F" w:rsidP="0005572F">
      <w:pPr>
        <w:pStyle w:val="Odlomakpopisa"/>
        <w:ind w:left="1440"/>
      </w:pPr>
      <w:r w:rsidRPr="00E60184">
        <w:t>-</w:t>
      </w:r>
      <w:r w:rsidRPr="00E60184">
        <w:tab/>
        <w:t>Ukupni primici od financijske imovine i zaduživanja (šifra 8) – 0,00 eura</w:t>
      </w:r>
    </w:p>
    <w:p w:rsidR="0005572F" w:rsidRPr="00E60184" w:rsidRDefault="0005572F" w:rsidP="0005572F">
      <w:pPr>
        <w:pStyle w:val="Odlomakpopisa"/>
        <w:ind w:left="1440"/>
      </w:pPr>
      <w:r w:rsidRPr="00E60184">
        <w:t>-</w:t>
      </w:r>
      <w:r w:rsidRPr="00E60184">
        <w:tab/>
        <w:t>Ukupni izdaci za financijsku imovinu i otplate zajmova  (šifra 5) – 0,00</w:t>
      </w:r>
    </w:p>
    <w:p w:rsidR="0005572F" w:rsidRPr="00E60184" w:rsidRDefault="0005572F" w:rsidP="0005572F">
      <w:pPr>
        <w:pStyle w:val="Odlomakpopisa"/>
        <w:ind w:left="1440"/>
      </w:pPr>
    </w:p>
    <w:p w:rsidR="0005572F" w:rsidRPr="00E60184" w:rsidRDefault="0005572F" w:rsidP="0005572F">
      <w:pPr>
        <w:pStyle w:val="Odlomakpopisa"/>
        <w:ind w:left="1440"/>
        <w:rPr>
          <w:b/>
        </w:rPr>
      </w:pPr>
      <w:r w:rsidRPr="00E60184">
        <w:t>-</w:t>
      </w:r>
      <w:r w:rsidRPr="00E60184">
        <w:tab/>
      </w:r>
      <w:r w:rsidRPr="00E60184">
        <w:rPr>
          <w:b/>
        </w:rPr>
        <w:t>MANJAK PRIHODA I PRI</w:t>
      </w:r>
      <w:r w:rsidR="00041145">
        <w:rPr>
          <w:b/>
        </w:rPr>
        <w:t>MI</w:t>
      </w:r>
      <w:r w:rsidR="007D3A59">
        <w:rPr>
          <w:b/>
        </w:rPr>
        <w:t xml:space="preserve">TAKA (šifra Y005) – 508.226,64 </w:t>
      </w:r>
      <w:r w:rsidRPr="00E60184">
        <w:rPr>
          <w:b/>
        </w:rPr>
        <w:t>eura</w:t>
      </w:r>
    </w:p>
    <w:p w:rsidR="0005572F" w:rsidRPr="00E60184" w:rsidRDefault="0005572F" w:rsidP="0005572F">
      <w:pPr>
        <w:pStyle w:val="Odlomakpopisa"/>
        <w:ind w:left="1440"/>
      </w:pPr>
    </w:p>
    <w:p w:rsidR="0005572F" w:rsidRPr="00E60184" w:rsidRDefault="0005572F" w:rsidP="009C0E1E">
      <w:pPr>
        <w:pStyle w:val="Odlomakpopisa"/>
        <w:ind w:left="567"/>
      </w:pPr>
      <w:r w:rsidRPr="00E60184">
        <w:t xml:space="preserve">     </w:t>
      </w:r>
      <w:r w:rsidRPr="00E60184">
        <w:tab/>
        <w:t>Primici od financijske imovine i zaduživanja u razdobl</w:t>
      </w:r>
      <w:r w:rsidR="00041145">
        <w:t>ju od 01. siječnja do 31. prosinca</w:t>
      </w:r>
      <w:r w:rsidRPr="00E60184">
        <w:t xml:space="preserve"> 2025. godine ostva</w:t>
      </w:r>
      <w:r w:rsidR="0069412D">
        <w:t>reni su u iznosu od 6.992.982,91</w:t>
      </w:r>
      <w:r w:rsidR="00041145">
        <w:t xml:space="preserve"> eura, odnosno 13,00</w:t>
      </w:r>
      <w:r w:rsidRPr="00E60184">
        <w:t xml:space="preserve"> % više u odnosu na ostvarene primitke u istom razdoblju 2024. godine. Rashodi poslovanja u razdobl</w:t>
      </w:r>
      <w:r w:rsidR="00041145">
        <w:t>ju od 01. siječnja do 31. prosinca</w:t>
      </w:r>
      <w:r w:rsidRPr="00E60184">
        <w:t xml:space="preserve"> 2025.</w:t>
      </w:r>
      <w:r w:rsidR="007D3A59">
        <w:t xml:space="preserve"> godine iznosili su 7.478.173,54 eura i povećani su za 21,4</w:t>
      </w:r>
      <w:r w:rsidR="005D4877">
        <w:t>0</w:t>
      </w:r>
      <w:r w:rsidRPr="00E60184">
        <w:t xml:space="preserve"> % u odnosu na isto razdoblje 2024. godine,</w:t>
      </w:r>
      <w:r w:rsidR="007D3A59">
        <w:t xml:space="preserve"> iz razloga što je plaća za 12/2025, </w:t>
      </w:r>
      <w:r w:rsidR="00041145">
        <w:t>prijevoz za 12/2025</w:t>
      </w:r>
      <w:r w:rsidR="007D3A59">
        <w:t>, ostali rashodi za zaposlene iz 12/2025 i režijski troškovi koji se odnose na 2025. godinu uračunati su</w:t>
      </w:r>
      <w:r w:rsidR="00041145">
        <w:t xml:space="preserve"> u rashode poslovanja</w:t>
      </w:r>
      <w:r w:rsidRPr="00E60184">
        <w:t>.</w:t>
      </w:r>
    </w:p>
    <w:p w:rsidR="004B0A58" w:rsidRPr="00E60184" w:rsidRDefault="004B0A58" w:rsidP="004B0A58">
      <w:pPr>
        <w:pStyle w:val="Odlomakpopisa"/>
        <w:ind w:left="1440"/>
      </w:pPr>
    </w:p>
    <w:p w:rsidR="000F7870" w:rsidRDefault="00984E03" w:rsidP="00A679D0">
      <w:pPr>
        <w:pStyle w:val="Odlomakpopisa"/>
        <w:numPr>
          <w:ilvl w:val="0"/>
          <w:numId w:val="1"/>
        </w:numPr>
        <w:jc w:val="both"/>
      </w:pPr>
      <w:r>
        <w:t xml:space="preserve">Konto 6361 - </w:t>
      </w:r>
      <w:r w:rsidR="004B0A58">
        <w:t xml:space="preserve">Tekuće pomoći proračunskim korisnicima iz proračuna koji im nije nadležan – uplata sredstava na temelju Sporazuma o sufinanciranju poslova osnivanja zemljišnih </w:t>
      </w:r>
      <w:r w:rsidR="004C46F4">
        <w:t>knjiga za KO Rogozn</w:t>
      </w:r>
      <w:r w:rsidR="0069412D">
        <w:t xml:space="preserve">ica – </w:t>
      </w:r>
      <w:proofErr w:type="spellStart"/>
      <w:r w:rsidR="0069412D">
        <w:t>Sevid</w:t>
      </w:r>
      <w:proofErr w:type="spellEnd"/>
      <w:r w:rsidR="0069412D">
        <w:t xml:space="preserve"> i </w:t>
      </w:r>
      <w:proofErr w:type="spellStart"/>
      <w:r w:rsidR="0069412D">
        <w:t>Račice</w:t>
      </w:r>
      <w:proofErr w:type="spellEnd"/>
      <w:r w:rsidR="0069412D">
        <w:t xml:space="preserve"> – 9.141,28</w:t>
      </w:r>
      <w:r w:rsidR="00041145">
        <w:t xml:space="preserve"> </w:t>
      </w:r>
      <w:r w:rsidR="004C46F4">
        <w:t>eura</w:t>
      </w:r>
    </w:p>
    <w:p w:rsidR="00E60184" w:rsidRPr="00EF6ADF" w:rsidRDefault="00E60184" w:rsidP="00A679D0">
      <w:pPr>
        <w:pStyle w:val="Odlomakpopisa"/>
        <w:numPr>
          <w:ilvl w:val="0"/>
          <w:numId w:val="1"/>
        </w:numPr>
        <w:jc w:val="both"/>
      </w:pPr>
      <w:r>
        <w:t>Konto 6413 – kamate na oročena sredstva i depozite po viđenju – 303,81 eura</w:t>
      </w:r>
    </w:p>
    <w:p w:rsidR="000F7870" w:rsidRDefault="00984E03" w:rsidP="00A679D0">
      <w:pPr>
        <w:pStyle w:val="Odlomakpopisa"/>
        <w:numPr>
          <w:ilvl w:val="0"/>
          <w:numId w:val="1"/>
        </w:numPr>
        <w:jc w:val="both"/>
      </w:pPr>
      <w:r>
        <w:t xml:space="preserve">Konto 6526 - </w:t>
      </w:r>
      <w:r w:rsidR="00EF6ADF">
        <w:t>O</w:t>
      </w:r>
      <w:r w:rsidR="000F7870">
        <w:t>s</w:t>
      </w:r>
      <w:r w:rsidR="00EF6ADF">
        <w:t>tal</w:t>
      </w:r>
      <w:r w:rsidR="004C46F4">
        <w:t>i nespomenuti prihodi</w:t>
      </w:r>
      <w:r w:rsidR="00041145">
        <w:t xml:space="preserve"> 99.172,93</w:t>
      </w:r>
      <w:r w:rsidR="004C46F4">
        <w:t xml:space="preserve"> eura</w:t>
      </w:r>
      <w:r w:rsidR="00824A8E">
        <w:t xml:space="preserve"> </w:t>
      </w:r>
      <w:r w:rsidR="000F7870">
        <w:t>– očevidi.</w:t>
      </w:r>
    </w:p>
    <w:p w:rsidR="000F7870" w:rsidRDefault="00984E03" w:rsidP="00A679D0">
      <w:pPr>
        <w:pStyle w:val="Odlomakpopisa"/>
        <w:numPr>
          <w:ilvl w:val="0"/>
          <w:numId w:val="1"/>
        </w:numPr>
        <w:jc w:val="both"/>
      </w:pPr>
      <w:r>
        <w:t xml:space="preserve">Konto 6615 - </w:t>
      </w:r>
      <w:r w:rsidR="00EF6ADF">
        <w:t>P</w:t>
      </w:r>
      <w:r w:rsidR="000F7870">
        <w:t>rihodi od pruženih usluga</w:t>
      </w:r>
      <w:r w:rsidR="00EF6ADF">
        <w:t xml:space="preserve"> – </w:t>
      </w:r>
      <w:r w:rsidR="00E60184">
        <w:t xml:space="preserve"> usluge f</w:t>
      </w:r>
      <w:r w:rsidR="00041145">
        <w:t>otokopiranja – 535,30</w:t>
      </w:r>
      <w:r w:rsidR="004C46F4">
        <w:t xml:space="preserve"> eura</w:t>
      </w:r>
      <w:r w:rsidR="00824A8E">
        <w:t>.</w:t>
      </w:r>
    </w:p>
    <w:p w:rsidR="000F7870" w:rsidRDefault="00984E03" w:rsidP="00A679D0">
      <w:pPr>
        <w:pStyle w:val="Odlomakpopisa"/>
        <w:numPr>
          <w:ilvl w:val="0"/>
          <w:numId w:val="1"/>
        </w:numPr>
        <w:jc w:val="both"/>
      </w:pPr>
      <w:r>
        <w:t>Konto 6711 - P</w:t>
      </w:r>
      <w:r w:rsidR="000F7870">
        <w:t>rihodi iz nadležnog proračuna za financiranje rashoda poslovanja – doznačen</w:t>
      </w:r>
      <w:r w:rsidR="00920A46">
        <w:t>a sred</w:t>
      </w:r>
      <w:r>
        <w:t xml:space="preserve">stva </w:t>
      </w:r>
      <w:r w:rsidR="00041145">
        <w:t>iza proračuna su 6.860.528,53</w:t>
      </w:r>
      <w:r w:rsidR="004C46F4">
        <w:t xml:space="preserve"> eura</w:t>
      </w:r>
    </w:p>
    <w:p w:rsidR="000F7870" w:rsidRDefault="00984E03" w:rsidP="004C46F4">
      <w:pPr>
        <w:pStyle w:val="Odlomakpopisa"/>
        <w:numPr>
          <w:ilvl w:val="0"/>
          <w:numId w:val="1"/>
        </w:numPr>
        <w:jc w:val="both"/>
      </w:pPr>
      <w:r>
        <w:t>Konto 6712 - P</w:t>
      </w:r>
      <w:r w:rsidR="00920A46">
        <w:t xml:space="preserve">rihodi iz nadležnog proračuna za financiranje rashoda za nabavu </w:t>
      </w:r>
      <w:r>
        <w:t>nefi</w:t>
      </w:r>
      <w:r w:rsidR="00E60184">
        <w:t>nancijske i</w:t>
      </w:r>
      <w:r w:rsidR="00041145">
        <w:t>movine – 23.301,06</w:t>
      </w:r>
      <w:r w:rsidR="004C46F4">
        <w:t xml:space="preserve"> eura</w:t>
      </w:r>
      <w:r>
        <w:t>,</w:t>
      </w:r>
      <w:r w:rsidR="0028242F">
        <w:t xml:space="preserve"> i to</w:t>
      </w:r>
      <w:r w:rsidR="00E60184">
        <w:t xml:space="preserve"> sredstva doznačena za nabavu uredske opreme i</w:t>
      </w:r>
      <w:r w:rsidR="00041145">
        <w:t xml:space="preserve"> namještaja u iznosu od 11.846,15</w:t>
      </w:r>
      <w:r w:rsidR="00E60184">
        <w:t xml:space="preserve"> eura</w:t>
      </w:r>
      <w:r w:rsidR="0028242F">
        <w:t xml:space="preserve"> i dodatna ulaganja na g</w:t>
      </w:r>
      <w:r w:rsidR="00041145">
        <w:t>rađevinskim objektima – 11.454,91</w:t>
      </w:r>
      <w:r w:rsidR="0028242F">
        <w:t xml:space="preserve"> eura</w:t>
      </w:r>
    </w:p>
    <w:p w:rsidR="00041145" w:rsidRDefault="00041145" w:rsidP="004C46F4">
      <w:pPr>
        <w:pStyle w:val="Odlomakpopisa"/>
        <w:numPr>
          <w:ilvl w:val="0"/>
          <w:numId w:val="1"/>
        </w:numPr>
        <w:jc w:val="both"/>
      </w:pPr>
      <w:r>
        <w:t>Konto 31 – ras</w:t>
      </w:r>
      <w:r w:rsidR="007D3A59">
        <w:t>hodi za zaposlene – 5.941.130,96</w:t>
      </w:r>
      <w:r>
        <w:t xml:space="preserve"> eura</w:t>
      </w:r>
    </w:p>
    <w:p w:rsidR="003C5CD2" w:rsidRDefault="00984E03" w:rsidP="001C36D8">
      <w:pPr>
        <w:pStyle w:val="Odlomakpopisa"/>
        <w:numPr>
          <w:ilvl w:val="0"/>
          <w:numId w:val="1"/>
        </w:numPr>
        <w:jc w:val="both"/>
      </w:pPr>
      <w:r>
        <w:lastRenderedPageBreak/>
        <w:t>Konto 32</w:t>
      </w:r>
      <w:r w:rsidR="000F7870">
        <w:t xml:space="preserve"> – </w:t>
      </w:r>
      <w:r>
        <w:t>mat</w:t>
      </w:r>
      <w:r w:rsidR="0069412D">
        <w:t>erijalni rashodi –  1.534.579,01</w:t>
      </w:r>
      <w:r w:rsidR="004C46F4">
        <w:t xml:space="preserve"> eur</w:t>
      </w:r>
      <w:r w:rsidR="001C36D8">
        <w:t>a</w:t>
      </w:r>
      <w:r w:rsidR="005D4877">
        <w:t>, povećani za 27,4</w:t>
      </w:r>
      <w:r w:rsidR="00FB42E0">
        <w:t>0 % u odnosu na isto razdoblje 2024. godine</w:t>
      </w:r>
    </w:p>
    <w:p w:rsidR="007A4D3D" w:rsidRDefault="0028242F" w:rsidP="00137AA2">
      <w:pPr>
        <w:pStyle w:val="Odlomakpopisa"/>
        <w:numPr>
          <w:ilvl w:val="0"/>
          <w:numId w:val="1"/>
        </w:numPr>
        <w:jc w:val="both"/>
      </w:pPr>
      <w:r>
        <w:t>Konto 3237 – intelektua</w:t>
      </w:r>
      <w:r w:rsidR="006835ED">
        <w:t>lne i osobne</w:t>
      </w:r>
      <w:r w:rsidR="00662E5A">
        <w:t xml:space="preserve"> usluge – 557.024,80</w:t>
      </w:r>
      <w:r w:rsidR="005D4877">
        <w:t xml:space="preserve"> eura – 47,30</w:t>
      </w:r>
      <w:r w:rsidR="006835ED">
        <w:t xml:space="preserve"> % više u odnosu na 2024</w:t>
      </w:r>
      <w:r>
        <w:t xml:space="preserve">. godinu </w:t>
      </w:r>
    </w:p>
    <w:p w:rsidR="007A4D3D" w:rsidRDefault="007A4D3D" w:rsidP="006835ED">
      <w:pPr>
        <w:pStyle w:val="Odlomakpopisa"/>
        <w:numPr>
          <w:ilvl w:val="0"/>
          <w:numId w:val="1"/>
        </w:numPr>
        <w:jc w:val="both"/>
      </w:pPr>
      <w:r>
        <w:t>Konto 324 - naknade troškova osobama iz</w:t>
      </w:r>
      <w:r w:rsidR="00FB42E0">
        <w:t>van radnog odnosa – 3.187,96</w:t>
      </w:r>
      <w:r w:rsidR="00137AA2">
        <w:t xml:space="preserve"> eura</w:t>
      </w:r>
      <w:r>
        <w:t xml:space="preserve">, isplate troškova svjedocima po predmetima </w:t>
      </w:r>
    </w:p>
    <w:p w:rsidR="000F7870" w:rsidRDefault="0028242F" w:rsidP="00A679D0">
      <w:pPr>
        <w:pStyle w:val="Odlomakpopisa"/>
        <w:numPr>
          <w:ilvl w:val="0"/>
          <w:numId w:val="1"/>
        </w:numPr>
        <w:jc w:val="both"/>
      </w:pPr>
      <w:r>
        <w:t>Manjak</w:t>
      </w:r>
      <w:r w:rsidR="007C4B3D">
        <w:t xml:space="preserve"> pr</w:t>
      </w:r>
      <w:r w:rsidR="00FB42E0">
        <w:t>ihoda poslovanja –</w:t>
      </w:r>
      <w:r w:rsidR="007D3A59">
        <w:t xml:space="preserve"> 485.190,63</w:t>
      </w:r>
      <w:r w:rsidR="00137AA2">
        <w:t xml:space="preserve"> eura</w:t>
      </w:r>
    </w:p>
    <w:p w:rsidR="0098687D" w:rsidRDefault="007C4B3D" w:rsidP="00A679D0">
      <w:pPr>
        <w:pStyle w:val="Odlomakpopisa"/>
        <w:numPr>
          <w:ilvl w:val="0"/>
          <w:numId w:val="1"/>
        </w:numPr>
        <w:jc w:val="both"/>
      </w:pPr>
      <w:r>
        <w:t>M</w:t>
      </w:r>
      <w:r w:rsidR="000F7870">
        <w:t xml:space="preserve">anjak prihoda poslovanja – preneseni </w:t>
      </w:r>
      <w:r w:rsidR="0098687D">
        <w:t>–</w:t>
      </w:r>
      <w:r w:rsidR="000F7870">
        <w:t xml:space="preserve"> </w:t>
      </w:r>
      <w:r w:rsidR="006835ED">
        <w:t>4.783,36</w:t>
      </w:r>
      <w:r w:rsidR="00137AA2">
        <w:t xml:space="preserve"> eura</w:t>
      </w:r>
      <w:r w:rsidR="004F4038">
        <w:t xml:space="preserve">. </w:t>
      </w:r>
    </w:p>
    <w:p w:rsidR="004F4038" w:rsidRDefault="004F4038" w:rsidP="00A679D0">
      <w:pPr>
        <w:pStyle w:val="Odlomakpopisa"/>
        <w:numPr>
          <w:ilvl w:val="0"/>
          <w:numId w:val="1"/>
        </w:numPr>
        <w:jc w:val="both"/>
      </w:pPr>
      <w:r>
        <w:t xml:space="preserve">Manjak prihoda od </w:t>
      </w:r>
      <w:r w:rsidR="00FB42E0">
        <w:t xml:space="preserve">nefinancijske imovine – 23.036,01 </w:t>
      </w:r>
      <w:r>
        <w:t>eura</w:t>
      </w:r>
    </w:p>
    <w:p w:rsidR="0098687D" w:rsidRDefault="006105F1" w:rsidP="006835ED">
      <w:pPr>
        <w:pStyle w:val="Odlomakpopisa"/>
        <w:numPr>
          <w:ilvl w:val="0"/>
          <w:numId w:val="1"/>
        </w:numPr>
        <w:jc w:val="both"/>
      </w:pPr>
      <w:r>
        <w:t>Manjak prihoda od nefinancijsk</w:t>
      </w:r>
      <w:r w:rsidR="004F4038">
        <w:t>e</w:t>
      </w:r>
      <w:r w:rsidR="006835ED">
        <w:t xml:space="preserve"> imovine – preneseni – 10.512,96</w:t>
      </w:r>
      <w:r>
        <w:t xml:space="preserve"> eura</w:t>
      </w:r>
      <w:r w:rsidR="0098687D">
        <w:t xml:space="preserve"> </w:t>
      </w:r>
    </w:p>
    <w:p w:rsidR="0098687D" w:rsidRDefault="007C4B3D" w:rsidP="00A679D0">
      <w:pPr>
        <w:pStyle w:val="Odlomakpopisa"/>
        <w:numPr>
          <w:ilvl w:val="0"/>
          <w:numId w:val="1"/>
        </w:numPr>
        <w:jc w:val="both"/>
      </w:pPr>
      <w:r>
        <w:t>M</w:t>
      </w:r>
      <w:r w:rsidR="00EF5A9F">
        <w:t>anjak</w:t>
      </w:r>
      <w:r w:rsidR="0098687D">
        <w:t xml:space="preserve"> pri</w:t>
      </w:r>
      <w:r w:rsidR="00BB21E1">
        <w:t>mi</w:t>
      </w:r>
      <w:r w:rsidR="0098687D">
        <w:t>taka od financij</w:t>
      </w:r>
      <w:r w:rsidR="00BB21E1">
        <w:t>s</w:t>
      </w:r>
      <w:r w:rsidR="0098687D">
        <w:t>k</w:t>
      </w:r>
      <w:r w:rsidR="00A679D0">
        <w:t xml:space="preserve">e imovine – preneseni </w:t>
      </w:r>
      <w:r w:rsidR="00137AA2">
        <w:t>–</w:t>
      </w:r>
      <w:r w:rsidR="006835ED">
        <w:t xml:space="preserve"> 17.110,75</w:t>
      </w:r>
      <w:r w:rsidR="00824A8E">
        <w:t xml:space="preserve"> </w:t>
      </w:r>
      <w:r w:rsidR="00137AA2">
        <w:t>eura</w:t>
      </w:r>
      <w:r w:rsidR="0098687D">
        <w:t xml:space="preserve"> </w:t>
      </w:r>
    </w:p>
    <w:p w:rsidR="0098687D" w:rsidRDefault="00824A8E" w:rsidP="00A679D0">
      <w:pPr>
        <w:pStyle w:val="Odlomakpopisa"/>
        <w:numPr>
          <w:ilvl w:val="0"/>
          <w:numId w:val="1"/>
        </w:numPr>
        <w:jc w:val="both"/>
      </w:pPr>
      <w:r>
        <w:t xml:space="preserve">Manjak </w:t>
      </w:r>
      <w:r w:rsidR="0098687D">
        <w:t>prih</w:t>
      </w:r>
      <w:r w:rsidR="00BB21E1">
        <w:t>o</w:t>
      </w:r>
      <w:r w:rsidR="007D3A59">
        <w:t>da i primitaka – 508.226,64</w:t>
      </w:r>
      <w:r w:rsidR="006835ED">
        <w:t xml:space="preserve"> </w:t>
      </w:r>
      <w:r w:rsidR="006105F1">
        <w:t>eura</w:t>
      </w:r>
    </w:p>
    <w:p w:rsidR="0098687D" w:rsidRDefault="006835ED" w:rsidP="00A679D0">
      <w:pPr>
        <w:pStyle w:val="Odlomakpopisa"/>
        <w:numPr>
          <w:ilvl w:val="0"/>
          <w:numId w:val="1"/>
        </w:numPr>
        <w:jc w:val="both"/>
      </w:pPr>
      <w:r>
        <w:t>Manjak</w:t>
      </w:r>
      <w:r w:rsidR="0098687D">
        <w:t xml:space="preserve"> prihoda i</w:t>
      </w:r>
      <w:r w:rsidR="00EF5A9F">
        <w:t xml:space="preserve"> primitaka – pr</w:t>
      </w:r>
      <w:r>
        <w:t>eneseni – 32.407,07</w:t>
      </w:r>
      <w:r w:rsidR="006105F1">
        <w:t xml:space="preserve"> eura</w:t>
      </w:r>
      <w:r w:rsidR="0098687D">
        <w:t xml:space="preserve"> </w:t>
      </w:r>
    </w:p>
    <w:p w:rsidR="007C4B3D" w:rsidRDefault="007C4B3D" w:rsidP="006835ED">
      <w:pPr>
        <w:pStyle w:val="Odlomakpopisa"/>
        <w:numPr>
          <w:ilvl w:val="0"/>
          <w:numId w:val="1"/>
        </w:numPr>
        <w:jc w:val="both"/>
      </w:pPr>
      <w:r>
        <w:t>M</w:t>
      </w:r>
      <w:r w:rsidR="00EF5A9F">
        <w:t xml:space="preserve">anjak </w:t>
      </w:r>
      <w:r w:rsidR="000F7870">
        <w:t xml:space="preserve">prihoda i primitaka za pokriće u slijedećem razdoblju – </w:t>
      </w:r>
      <w:r w:rsidR="007D3A59">
        <w:t>540.633,71</w:t>
      </w:r>
      <w:r w:rsidR="006105F1">
        <w:t xml:space="preserve"> eura</w:t>
      </w:r>
    </w:p>
    <w:p w:rsidR="000F7870" w:rsidRDefault="006835ED" w:rsidP="00A679D0">
      <w:pPr>
        <w:pStyle w:val="Odlomakpopisa"/>
        <w:numPr>
          <w:ilvl w:val="0"/>
          <w:numId w:val="1"/>
        </w:numPr>
        <w:jc w:val="both"/>
      </w:pPr>
      <w:r>
        <w:t>S</w:t>
      </w:r>
      <w:r w:rsidR="000F7870">
        <w:t>tanje novčanih sredstva na kraju izvješ</w:t>
      </w:r>
      <w:r w:rsidR="00BB21E1">
        <w:t>t</w:t>
      </w:r>
      <w:r w:rsidR="00FB42E0">
        <w:t>ajnog razdoblja: 2.306.796,23</w:t>
      </w:r>
      <w:r w:rsidR="006105F1">
        <w:t>eura</w:t>
      </w:r>
    </w:p>
    <w:p w:rsidR="000F7870" w:rsidRDefault="000F7870" w:rsidP="00A679D0">
      <w:pPr>
        <w:pStyle w:val="Odlomakpopisa"/>
        <w:numPr>
          <w:ilvl w:val="0"/>
          <w:numId w:val="3"/>
        </w:numPr>
        <w:jc w:val="both"/>
      </w:pPr>
      <w:r>
        <w:t xml:space="preserve">sredstva na žiro računu – </w:t>
      </w:r>
      <w:r w:rsidR="00FB42E0">
        <w:t>1,13</w:t>
      </w:r>
      <w:r w:rsidR="006105F1">
        <w:t xml:space="preserve"> eura</w:t>
      </w:r>
      <w:r w:rsidR="00824A8E">
        <w:t xml:space="preserve"> </w:t>
      </w:r>
      <w:r>
        <w:t xml:space="preserve">i </w:t>
      </w:r>
    </w:p>
    <w:p w:rsidR="000F7870" w:rsidRDefault="000F7870" w:rsidP="00A679D0">
      <w:pPr>
        <w:pStyle w:val="Odlomakpopisa"/>
        <w:numPr>
          <w:ilvl w:val="0"/>
          <w:numId w:val="3"/>
        </w:numPr>
        <w:jc w:val="both"/>
      </w:pPr>
      <w:r>
        <w:t>depozi</w:t>
      </w:r>
      <w:r w:rsidR="00EF5A9F">
        <w:t>tni račun</w:t>
      </w:r>
      <w:r w:rsidR="00FB42E0">
        <w:t xml:space="preserve"> – 2.306.795,10</w:t>
      </w:r>
      <w:r w:rsidR="006105F1">
        <w:t xml:space="preserve"> eura</w:t>
      </w:r>
      <w:r>
        <w:t>.</w:t>
      </w:r>
    </w:p>
    <w:p w:rsidR="00167D69" w:rsidRDefault="00167D69" w:rsidP="00A679D0">
      <w:pPr>
        <w:pStyle w:val="Odlomakpopisa"/>
        <w:numPr>
          <w:ilvl w:val="0"/>
          <w:numId w:val="3"/>
        </w:numPr>
        <w:jc w:val="both"/>
      </w:pPr>
    </w:p>
    <w:p w:rsidR="00E06036" w:rsidRDefault="00E06036" w:rsidP="00A679D0">
      <w:pPr>
        <w:pStyle w:val="Odlomakpopisa"/>
        <w:numPr>
          <w:ilvl w:val="0"/>
          <w:numId w:val="3"/>
        </w:numPr>
        <w:jc w:val="both"/>
      </w:pPr>
    </w:p>
    <w:p w:rsidR="00E06036" w:rsidRDefault="00E06036" w:rsidP="00E06036">
      <w:pPr>
        <w:pStyle w:val="Odlomakpopisa"/>
        <w:ind w:left="1080"/>
        <w:jc w:val="both"/>
        <w:rPr>
          <w:sz w:val="28"/>
          <w:szCs w:val="28"/>
        </w:rPr>
      </w:pPr>
      <w:r w:rsidRPr="00E06036">
        <w:rPr>
          <w:sz w:val="28"/>
          <w:szCs w:val="28"/>
        </w:rPr>
        <w:t xml:space="preserve">III BILJEŠKE UZ IZVJEŠTAJ O PROMJENAMA U VRIJEDNOSTI I OBUJMU IMOVINE I OBVEZA </w:t>
      </w:r>
    </w:p>
    <w:p w:rsidR="00167D69" w:rsidRDefault="00167D69" w:rsidP="00E06036">
      <w:pPr>
        <w:pStyle w:val="Odlomakpopisa"/>
        <w:ind w:left="1080"/>
        <w:jc w:val="both"/>
        <w:rPr>
          <w:sz w:val="28"/>
          <w:szCs w:val="28"/>
        </w:rPr>
      </w:pPr>
    </w:p>
    <w:p w:rsidR="00167D69" w:rsidRDefault="00167D69" w:rsidP="00E06036">
      <w:pPr>
        <w:pStyle w:val="Odlomakpopisa"/>
        <w:ind w:left="1080"/>
        <w:jc w:val="both"/>
      </w:pPr>
      <w:r w:rsidRPr="00167D69">
        <w:t xml:space="preserve">U obrascu P-VRIO iskazani su </w:t>
      </w:r>
      <w:r>
        <w:t>:</w:t>
      </w:r>
    </w:p>
    <w:p w:rsidR="00167D69" w:rsidRPr="00167D69" w:rsidRDefault="00167D69" w:rsidP="00E06036">
      <w:pPr>
        <w:pStyle w:val="Odlomakpopisa"/>
        <w:ind w:left="1080"/>
        <w:jc w:val="both"/>
      </w:pPr>
    </w:p>
    <w:p w:rsidR="004824CA" w:rsidRDefault="004824CA" w:rsidP="004824CA">
      <w:pPr>
        <w:pStyle w:val="Odlomakpopisa"/>
        <w:numPr>
          <w:ilvl w:val="0"/>
          <w:numId w:val="4"/>
        </w:numPr>
        <w:jc w:val="both"/>
      </w:pPr>
      <w:r>
        <w:t>Promjene u vrijednosti nefinancijske imovine – smanjenje (račun 91511) – 76.970,38 eura – ispravak vrijednosti dugotrajne imovine za 2025. godinu</w:t>
      </w:r>
    </w:p>
    <w:p w:rsidR="004824CA" w:rsidRPr="004824CA" w:rsidRDefault="004824CA" w:rsidP="004824CA">
      <w:pPr>
        <w:pStyle w:val="Odlomakpopisa"/>
        <w:numPr>
          <w:ilvl w:val="0"/>
          <w:numId w:val="4"/>
        </w:numPr>
        <w:jc w:val="both"/>
      </w:pPr>
      <w:r>
        <w:t>Promjene u obujmu imovine – povećanje</w:t>
      </w:r>
      <w:r w:rsidR="005D4877">
        <w:t xml:space="preserve"> (račun 91512) – 23.658,39 eura -</w:t>
      </w:r>
      <w:r>
        <w:t xml:space="preserve"> nabava dugotrajne imovine. </w:t>
      </w:r>
    </w:p>
    <w:p w:rsidR="002B4998" w:rsidRDefault="002B4998" w:rsidP="002B4998">
      <w:pPr>
        <w:jc w:val="both"/>
      </w:pPr>
    </w:p>
    <w:p w:rsidR="002B4998" w:rsidRPr="002B4998" w:rsidRDefault="002B4998" w:rsidP="002B4998">
      <w:pPr>
        <w:pStyle w:val="Odlomakpopisa"/>
        <w:rPr>
          <w:sz w:val="28"/>
          <w:szCs w:val="28"/>
        </w:rPr>
      </w:pPr>
      <w:r w:rsidRPr="002B4998">
        <w:rPr>
          <w:sz w:val="28"/>
          <w:szCs w:val="28"/>
        </w:rPr>
        <w:t>II.</w:t>
      </w:r>
      <w:r w:rsidRPr="002B4998">
        <w:rPr>
          <w:sz w:val="28"/>
          <w:szCs w:val="28"/>
        </w:rPr>
        <w:tab/>
        <w:t>BILJEŠKE UZ IZVJEŠTAJ O OBVEZAMA</w:t>
      </w:r>
    </w:p>
    <w:p w:rsidR="002B4998" w:rsidRPr="002B4998" w:rsidRDefault="002B4998" w:rsidP="002B4998">
      <w:pPr>
        <w:pStyle w:val="Odlomakpopisa"/>
        <w:rPr>
          <w:sz w:val="28"/>
          <w:szCs w:val="28"/>
        </w:rPr>
      </w:pPr>
    </w:p>
    <w:p w:rsidR="002B4998" w:rsidRDefault="002B4998" w:rsidP="002B4998">
      <w:pPr>
        <w:pStyle w:val="Odlomakpopisa"/>
      </w:pPr>
      <w:r>
        <w:t>1.</w:t>
      </w:r>
      <w:r>
        <w:tab/>
        <w:t>Povećanje obveza u izvještajnom razdoblju:</w:t>
      </w:r>
    </w:p>
    <w:p w:rsidR="002B4998" w:rsidRDefault="002B4998" w:rsidP="002B4998">
      <w:pPr>
        <w:pStyle w:val="Odlomakpopisa"/>
      </w:pPr>
      <w:r>
        <w:t>-</w:t>
      </w:r>
      <w:r>
        <w:tab/>
        <w:t>231 - obveze</w:t>
      </w:r>
      <w:r w:rsidR="007D3A59">
        <w:t xml:space="preserve"> za zaposlene – 5.556.093,68</w:t>
      </w:r>
      <w:r w:rsidR="006835ED">
        <w:t xml:space="preserve"> </w:t>
      </w:r>
      <w:r w:rsidR="001C36D8">
        <w:t>eura</w:t>
      </w:r>
    </w:p>
    <w:p w:rsidR="002B4998" w:rsidRDefault="002B4998" w:rsidP="002B4998">
      <w:pPr>
        <w:pStyle w:val="Odlomakpopisa"/>
      </w:pPr>
      <w:r>
        <w:t>-</w:t>
      </w:r>
      <w:r>
        <w:tab/>
        <w:t>232 - obveze za mater</w:t>
      </w:r>
      <w:r w:rsidR="00662E5A">
        <w:t>ijalne rashode – 1.459.744,35</w:t>
      </w:r>
      <w:r w:rsidR="00894348">
        <w:t xml:space="preserve"> </w:t>
      </w:r>
      <w:r w:rsidR="001C36D8">
        <w:t>eura</w:t>
      </w:r>
    </w:p>
    <w:p w:rsidR="00FB42E0" w:rsidRDefault="002B4998" w:rsidP="00FB42E0">
      <w:pPr>
        <w:pStyle w:val="Odlomakpopisa"/>
      </w:pPr>
      <w:r>
        <w:t>-</w:t>
      </w:r>
      <w:r>
        <w:tab/>
        <w:t>234 – obveze za f</w:t>
      </w:r>
      <w:r w:rsidR="00FB42E0">
        <w:t xml:space="preserve">inancijske rashode – 2.258,31 </w:t>
      </w:r>
      <w:r w:rsidR="001C36D8">
        <w:t>eura</w:t>
      </w:r>
    </w:p>
    <w:p w:rsidR="00FB42E0" w:rsidRDefault="00FB42E0" w:rsidP="00FB42E0">
      <w:pPr>
        <w:pStyle w:val="Odlomakpopisa"/>
      </w:pPr>
      <w:r>
        <w:t>-             239 – ostale tekuće obveze – 760,51 eura</w:t>
      </w:r>
    </w:p>
    <w:p w:rsidR="00894348" w:rsidRDefault="00894348" w:rsidP="002B4998">
      <w:pPr>
        <w:pStyle w:val="Odlomakpopisa"/>
      </w:pPr>
      <w:r>
        <w:t xml:space="preserve">-             24 – obveze za nabavu </w:t>
      </w:r>
      <w:r w:rsidR="00FB42E0">
        <w:t>nefinancijske imovine – 23.376,51</w:t>
      </w:r>
      <w:r>
        <w:t xml:space="preserve"> eura</w:t>
      </w:r>
    </w:p>
    <w:p w:rsidR="009C0E1E" w:rsidRDefault="009C0E1E" w:rsidP="002B4998">
      <w:pPr>
        <w:pStyle w:val="Odlomakpopisa"/>
      </w:pPr>
      <w:r>
        <w:t xml:space="preserve">              27 – 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</w:t>
      </w:r>
      <w:r w:rsidR="00FB42E0">
        <w:t>loge</w:t>
      </w:r>
      <w:proofErr w:type="spellEnd"/>
      <w:r w:rsidR="00FB42E0">
        <w:t xml:space="preserve"> i tuđe prihode – 1.044.016,21 </w:t>
      </w:r>
      <w:r>
        <w:t xml:space="preserve"> eura</w:t>
      </w:r>
    </w:p>
    <w:p w:rsidR="00894348" w:rsidRDefault="00894348" w:rsidP="002B4998">
      <w:pPr>
        <w:pStyle w:val="Odlomakpopisa"/>
      </w:pPr>
      <w:r>
        <w:t>-             međus</w:t>
      </w:r>
      <w:r w:rsidR="009C0E1E">
        <w:t>obne obveze subjeka</w:t>
      </w:r>
      <w:r w:rsidR="00167D69">
        <w:t>ta – 24.983,61</w:t>
      </w:r>
      <w:r w:rsidR="009C0E1E">
        <w:t xml:space="preserve"> eura</w:t>
      </w:r>
    </w:p>
    <w:p w:rsidR="002B4998" w:rsidRDefault="007D3A59" w:rsidP="002B4998">
      <w:pPr>
        <w:pStyle w:val="Odlomakpopisa"/>
      </w:pPr>
      <w:r>
        <w:t>-</w:t>
      </w:r>
      <w:r>
        <w:tab/>
        <w:t>UKUPNO:  8.111.233,18</w:t>
      </w:r>
      <w:r w:rsidR="001C36D8">
        <w:t xml:space="preserve"> eura</w:t>
      </w:r>
    </w:p>
    <w:p w:rsidR="002B4998" w:rsidRDefault="002B4998" w:rsidP="002B4998">
      <w:pPr>
        <w:pStyle w:val="Odlomakpopisa"/>
      </w:pPr>
    </w:p>
    <w:p w:rsidR="002B4998" w:rsidRDefault="002B4998" w:rsidP="002B4998">
      <w:pPr>
        <w:pStyle w:val="Odlomakpopisa"/>
      </w:pPr>
      <w:r>
        <w:t>2.</w:t>
      </w:r>
      <w:r>
        <w:tab/>
        <w:t xml:space="preserve">Podmirene obveze u izvještajnom razdoblju: </w:t>
      </w:r>
    </w:p>
    <w:p w:rsidR="002B4998" w:rsidRDefault="002B4998" w:rsidP="002B4998">
      <w:pPr>
        <w:pStyle w:val="Odlomakpopisa"/>
      </w:pPr>
      <w:r>
        <w:t>-</w:t>
      </w:r>
      <w:r>
        <w:tab/>
        <w:t>231 - obveze</w:t>
      </w:r>
      <w:r w:rsidR="00167D69">
        <w:t xml:space="preserve"> za zaposlene – 5.511.601,77</w:t>
      </w:r>
      <w:r w:rsidR="001C36D8">
        <w:t xml:space="preserve"> eura</w:t>
      </w:r>
    </w:p>
    <w:p w:rsidR="002B4998" w:rsidRDefault="002B4998" w:rsidP="002B4998">
      <w:pPr>
        <w:pStyle w:val="Odlomakpopisa"/>
      </w:pPr>
      <w:r>
        <w:t>-</w:t>
      </w:r>
      <w:r>
        <w:tab/>
        <w:t>232 - obveze za m</w:t>
      </w:r>
      <w:r w:rsidR="00167D69">
        <w:t xml:space="preserve">aterijalne rashode – 1.458.055,03 </w:t>
      </w:r>
      <w:r w:rsidR="001C36D8">
        <w:t>eura</w:t>
      </w:r>
    </w:p>
    <w:p w:rsidR="002B4998" w:rsidRDefault="002B4998" w:rsidP="009C0E1E">
      <w:pPr>
        <w:pStyle w:val="Odlomakpopisa"/>
      </w:pPr>
      <w:r>
        <w:lastRenderedPageBreak/>
        <w:t>-</w:t>
      </w:r>
      <w:r>
        <w:tab/>
        <w:t>234 – obveze za f</w:t>
      </w:r>
      <w:r w:rsidR="001C36D8">
        <w:t>inancijsk</w:t>
      </w:r>
      <w:r w:rsidR="00167D69">
        <w:t>e rashode – 2.252,71</w:t>
      </w:r>
      <w:r w:rsidR="001C36D8">
        <w:t xml:space="preserve"> eura</w:t>
      </w:r>
    </w:p>
    <w:p w:rsidR="00167D69" w:rsidRDefault="00167D69" w:rsidP="009C0E1E">
      <w:pPr>
        <w:pStyle w:val="Odlomakpopisa"/>
      </w:pPr>
      <w:r>
        <w:t>-            239 – ostale tekuće obveze – 760,51 eura</w:t>
      </w:r>
    </w:p>
    <w:p w:rsidR="00894348" w:rsidRDefault="00894348" w:rsidP="002B4998">
      <w:pPr>
        <w:pStyle w:val="Odlomakpopisa"/>
      </w:pPr>
      <w:r>
        <w:t>-             24 – obveze za nabavu n</w:t>
      </w:r>
      <w:r w:rsidR="00167D69">
        <w:t>efinancijske imovine – 23.376,51</w:t>
      </w:r>
      <w:r>
        <w:t xml:space="preserve"> eura</w:t>
      </w:r>
    </w:p>
    <w:p w:rsidR="002B4998" w:rsidRDefault="009C0E1E" w:rsidP="002B4998">
      <w:pPr>
        <w:pStyle w:val="Odlomakpopisa"/>
      </w:pPr>
      <w:r>
        <w:t>-</w:t>
      </w:r>
      <w:r>
        <w:tab/>
        <w:t xml:space="preserve">27 – 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</w:t>
      </w:r>
      <w:r w:rsidR="00167D69">
        <w:t>loge</w:t>
      </w:r>
      <w:proofErr w:type="spellEnd"/>
      <w:r w:rsidR="00167D69">
        <w:t xml:space="preserve"> i tuđe prihode – 884.428,31</w:t>
      </w:r>
      <w:r w:rsidR="001C36D8">
        <w:t xml:space="preserve"> eura</w:t>
      </w:r>
    </w:p>
    <w:p w:rsidR="00894348" w:rsidRDefault="00894348" w:rsidP="00894348">
      <w:pPr>
        <w:pStyle w:val="Odlomakpopisa"/>
      </w:pPr>
      <w:r>
        <w:t>-             međus</w:t>
      </w:r>
      <w:r w:rsidR="009C0E1E">
        <w:t>o</w:t>
      </w:r>
      <w:r w:rsidR="00167D69">
        <w:t>bne obveze subjekata – 24.983,61</w:t>
      </w:r>
      <w:r>
        <w:t xml:space="preserve"> eura</w:t>
      </w:r>
    </w:p>
    <w:p w:rsidR="002B4998" w:rsidRDefault="001C36D8" w:rsidP="00894348">
      <w:pPr>
        <w:pStyle w:val="Odlomakpopisa"/>
      </w:pPr>
      <w:r>
        <w:t xml:space="preserve"> - </w:t>
      </w:r>
      <w:r w:rsidR="00167D69">
        <w:t xml:space="preserve">           UKUPNO:  7.905.458,45</w:t>
      </w:r>
      <w:r>
        <w:t xml:space="preserve"> eura</w:t>
      </w:r>
    </w:p>
    <w:p w:rsidR="009C0E1E" w:rsidRDefault="009C0E1E" w:rsidP="00894348">
      <w:pPr>
        <w:pStyle w:val="Odlomakpopisa"/>
      </w:pPr>
      <w:r>
        <w:t xml:space="preserve">    Stanje obveza 01. siječnja 2025. godine – 2.651.599,57 eura</w:t>
      </w:r>
    </w:p>
    <w:p w:rsidR="002B4998" w:rsidRDefault="00FB42E0" w:rsidP="002B4998">
      <w:pPr>
        <w:pStyle w:val="Odlomakpopisa"/>
      </w:pPr>
      <w:r>
        <w:t xml:space="preserve">    Stanje obveza 31. pros</w:t>
      </w:r>
      <w:r w:rsidR="007D3A59">
        <w:t>inca.2025. godine – 2.857.374,30</w:t>
      </w:r>
      <w:bookmarkStart w:id="0" w:name="_GoBack"/>
      <w:bookmarkEnd w:id="0"/>
      <w:r w:rsidR="001C36D8">
        <w:t xml:space="preserve"> eura</w:t>
      </w:r>
      <w:r w:rsidR="002B4998">
        <w:t xml:space="preserve"> </w:t>
      </w:r>
    </w:p>
    <w:p w:rsidR="000F7870" w:rsidRDefault="002B4998" w:rsidP="002B4998">
      <w:pPr>
        <w:pStyle w:val="Odlomakpopisa"/>
      </w:pPr>
      <w:r>
        <w:t xml:space="preserve">    Obveze na kraju izvještajnog razdoblja su nedospjele obveze.</w:t>
      </w:r>
    </w:p>
    <w:p w:rsidR="000F7870" w:rsidRDefault="000F7870" w:rsidP="000F7870">
      <w:pPr>
        <w:pStyle w:val="Odlomakpopisa"/>
      </w:pPr>
    </w:p>
    <w:p w:rsidR="000F7870" w:rsidRDefault="000F7870" w:rsidP="000F7870">
      <w:pPr>
        <w:pStyle w:val="Odlomakpopisa"/>
      </w:pPr>
      <w:r>
        <w:t>OSOBA ZA KONTAKT: Helena Borić</w:t>
      </w:r>
    </w:p>
    <w:p w:rsidR="000F7870" w:rsidRDefault="000F7870" w:rsidP="000F7870">
      <w:pPr>
        <w:pStyle w:val="Odlomakpopisa"/>
      </w:pPr>
      <w:r>
        <w:t>Broj telefona: 022-209-176</w:t>
      </w:r>
    </w:p>
    <w:p w:rsidR="000F7870" w:rsidRDefault="000F7870" w:rsidP="000F7870">
      <w:pPr>
        <w:pStyle w:val="Odlomakpopisa"/>
      </w:pPr>
      <w:r>
        <w:t xml:space="preserve">E-mail adresa: </w:t>
      </w:r>
      <w:hyperlink r:id="rId8" w:history="1">
        <w:r w:rsidRPr="00B742F6">
          <w:rPr>
            <w:rStyle w:val="Hiperveza"/>
          </w:rPr>
          <w:t>helena.boric@zssi.pravosudje.hr</w:t>
        </w:r>
      </w:hyperlink>
    </w:p>
    <w:p w:rsidR="000F7870" w:rsidRDefault="002B4998" w:rsidP="000F7870">
      <w:pPr>
        <w:pStyle w:val="Odlomakpopisa"/>
        <w:ind w:left="6237"/>
        <w:jc w:val="center"/>
      </w:pPr>
      <w:r>
        <w:t>PREDSJEDNIK</w:t>
      </w:r>
      <w:r w:rsidR="000F7870">
        <w:t xml:space="preserve"> SUDA </w:t>
      </w:r>
    </w:p>
    <w:p w:rsidR="000F7870" w:rsidRDefault="000F7870" w:rsidP="000F7870">
      <w:pPr>
        <w:pStyle w:val="Odlomakpopisa"/>
        <w:ind w:left="6237"/>
        <w:jc w:val="center"/>
      </w:pPr>
    </w:p>
    <w:p w:rsidR="008307C3" w:rsidRDefault="002B4998" w:rsidP="00A679D0">
      <w:pPr>
        <w:pStyle w:val="Odlomakpopisa"/>
        <w:ind w:left="6237"/>
        <w:jc w:val="center"/>
      </w:pPr>
      <w:r>
        <w:t>Mirko Škarica</w:t>
      </w:r>
    </w:p>
    <w:sectPr w:rsidR="008307C3" w:rsidSect="002F4B55">
      <w:head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5A6" w:rsidRDefault="004075A6">
      <w:pPr>
        <w:spacing w:after="0" w:line="240" w:lineRule="auto"/>
      </w:pPr>
      <w:r>
        <w:separator/>
      </w:r>
    </w:p>
  </w:endnote>
  <w:endnote w:type="continuationSeparator" w:id="0">
    <w:p w:rsidR="004075A6" w:rsidRDefault="00407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5A6" w:rsidRDefault="004075A6">
      <w:pPr>
        <w:spacing w:after="0" w:line="240" w:lineRule="auto"/>
      </w:pPr>
      <w:r>
        <w:separator/>
      </w:r>
    </w:p>
  </w:footnote>
  <w:footnote w:type="continuationSeparator" w:id="0">
    <w:p w:rsidR="004075A6" w:rsidRDefault="00407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B0A" w:rsidRDefault="004075A6">
    <w:pPr>
      <w:pStyle w:val="Zaglavlje"/>
      <w:jc w:val="center"/>
    </w:pPr>
  </w:p>
  <w:p w:rsidR="00AE1B0A" w:rsidRDefault="004075A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4678"/>
    <w:multiLevelType w:val="hybridMultilevel"/>
    <w:tmpl w:val="71AC2DEE"/>
    <w:lvl w:ilvl="0" w:tplc="A33E0D7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907867"/>
    <w:multiLevelType w:val="hybridMultilevel"/>
    <w:tmpl w:val="BCD486D0"/>
    <w:lvl w:ilvl="0" w:tplc="9F32EC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FE5DAD"/>
    <w:multiLevelType w:val="hybridMultilevel"/>
    <w:tmpl w:val="F7ECCFAC"/>
    <w:lvl w:ilvl="0" w:tplc="F52638F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E21224"/>
    <w:multiLevelType w:val="hybridMultilevel"/>
    <w:tmpl w:val="C11CDEA2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870"/>
    <w:rsid w:val="00041145"/>
    <w:rsid w:val="0005572F"/>
    <w:rsid w:val="000F7870"/>
    <w:rsid w:val="00137AA2"/>
    <w:rsid w:val="00167D69"/>
    <w:rsid w:val="001B3037"/>
    <w:rsid w:val="001B6377"/>
    <w:rsid w:val="001C36D8"/>
    <w:rsid w:val="00253877"/>
    <w:rsid w:val="0028242F"/>
    <w:rsid w:val="002B4998"/>
    <w:rsid w:val="002C06AE"/>
    <w:rsid w:val="00313D9C"/>
    <w:rsid w:val="003C24C6"/>
    <w:rsid w:val="003C5CD2"/>
    <w:rsid w:val="004075A6"/>
    <w:rsid w:val="00456241"/>
    <w:rsid w:val="004824CA"/>
    <w:rsid w:val="004B0A58"/>
    <w:rsid w:val="004C46F4"/>
    <w:rsid w:val="004F4038"/>
    <w:rsid w:val="00544CD9"/>
    <w:rsid w:val="00564939"/>
    <w:rsid w:val="005D4877"/>
    <w:rsid w:val="006105F1"/>
    <w:rsid w:val="00656E61"/>
    <w:rsid w:val="00662E5A"/>
    <w:rsid w:val="006835ED"/>
    <w:rsid w:val="0069412D"/>
    <w:rsid w:val="006B4AD5"/>
    <w:rsid w:val="007462EC"/>
    <w:rsid w:val="007A4D3D"/>
    <w:rsid w:val="007C4B3D"/>
    <w:rsid w:val="007D3A59"/>
    <w:rsid w:val="00824A8E"/>
    <w:rsid w:val="008307C3"/>
    <w:rsid w:val="00850934"/>
    <w:rsid w:val="0089094F"/>
    <w:rsid w:val="00894348"/>
    <w:rsid w:val="00920A46"/>
    <w:rsid w:val="00984E03"/>
    <w:rsid w:val="0098687D"/>
    <w:rsid w:val="009C0E1E"/>
    <w:rsid w:val="009F2CFA"/>
    <w:rsid w:val="009F55BF"/>
    <w:rsid w:val="00A13574"/>
    <w:rsid w:val="00A679D0"/>
    <w:rsid w:val="00B244DE"/>
    <w:rsid w:val="00B32137"/>
    <w:rsid w:val="00B85445"/>
    <w:rsid w:val="00BB21E1"/>
    <w:rsid w:val="00C17BF1"/>
    <w:rsid w:val="00C43C1A"/>
    <w:rsid w:val="00C90A15"/>
    <w:rsid w:val="00D169A7"/>
    <w:rsid w:val="00E06036"/>
    <w:rsid w:val="00E60184"/>
    <w:rsid w:val="00ED37DB"/>
    <w:rsid w:val="00EF1AF5"/>
    <w:rsid w:val="00EF5A9F"/>
    <w:rsid w:val="00EF6ADF"/>
    <w:rsid w:val="00FB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05DF"/>
  <w15:docId w15:val="{F1C8C24D-136E-4AFA-8C57-51A144B2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870"/>
    <w:rPr>
      <w:rFonts w:eastAsiaTheme="minorEastAsia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F78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0F78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paragraph" w:styleId="Odlomakpopisa">
    <w:name w:val="List Paragraph"/>
    <w:basedOn w:val="Normal"/>
    <w:uiPriority w:val="34"/>
    <w:qFormat/>
    <w:rsid w:val="000F787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F787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F7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F7870"/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F7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7870"/>
    <w:rPr>
      <w:rFonts w:ascii="Tahoma" w:eastAsiaTheme="minorEastAsi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.boric@zssi.pravosudj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Borić</dc:creator>
  <cp:lastModifiedBy>Helena Borić</cp:lastModifiedBy>
  <cp:revision>25</cp:revision>
  <cp:lastPrinted>2026-01-29T12:00:00Z</cp:lastPrinted>
  <dcterms:created xsi:type="dcterms:W3CDTF">2020-07-08T11:35:00Z</dcterms:created>
  <dcterms:modified xsi:type="dcterms:W3CDTF">2026-01-29T12:00:00Z</dcterms:modified>
</cp:coreProperties>
</file>