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SUD U KARLOVCU</w:t>
      </w:r>
    </w:p>
    <w:p w:rsidR="003A3054" w:rsidRDefault="003A3054" w:rsidP="003A3054">
      <w:pPr>
        <w:rPr>
          <w:sz w:val="24"/>
          <w:szCs w:val="24"/>
        </w:rPr>
      </w:pPr>
      <w:r>
        <w:rPr>
          <w:sz w:val="24"/>
          <w:szCs w:val="24"/>
        </w:rPr>
        <w:t>Broj: 17 Su-</w:t>
      </w:r>
      <w:r>
        <w:rPr>
          <w:sz w:val="24"/>
          <w:szCs w:val="24"/>
        </w:rPr>
        <w:t>186/2026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Obrazloženje GODIŠNJEG IZVJEŠATAJA O IZVRŠENJU</w:t>
      </w:r>
    </w:p>
    <w:p w:rsidR="003A3054" w:rsidRDefault="003A3054" w:rsidP="003A3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 DIO</w:t>
      </w:r>
    </w:p>
    <w:p w:rsidR="003A3054" w:rsidRDefault="003A3054" w:rsidP="003A3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 w:rsidRPr="003A3054">
        <w:drawing>
          <wp:inline distT="0" distB="0" distL="0" distR="0">
            <wp:extent cx="5341620" cy="23050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809" cy="230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sredstava u iduće razdoblje u iznosu </w:t>
      </w:r>
      <w:r>
        <w:rPr>
          <w:rFonts w:ascii="Times New Roman" w:hAnsi="Times New Roman" w:cs="Times New Roman"/>
          <w:sz w:val="24"/>
          <w:szCs w:val="24"/>
        </w:rPr>
        <w:t>2.981,99</w:t>
      </w:r>
      <w:r>
        <w:rPr>
          <w:rFonts w:ascii="Times New Roman" w:hAnsi="Times New Roman" w:cs="Times New Roman"/>
          <w:sz w:val="24"/>
          <w:szCs w:val="24"/>
        </w:rPr>
        <w:t xml:space="preserve"> Eura čine kako slijedi: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Uplaćena sredstva za preslike   u iznosu </w:t>
      </w:r>
      <w:r>
        <w:rPr>
          <w:rFonts w:ascii="Times New Roman" w:hAnsi="Times New Roman" w:cs="Times New Roman"/>
          <w:sz w:val="24"/>
          <w:szCs w:val="24"/>
        </w:rPr>
        <w:t>96,48</w:t>
      </w:r>
      <w:r>
        <w:rPr>
          <w:rFonts w:ascii="Times New Roman" w:hAnsi="Times New Roman" w:cs="Times New Roman"/>
          <w:sz w:val="24"/>
          <w:szCs w:val="24"/>
        </w:rPr>
        <w:t xml:space="preserve"> Eura, sredstva po osnovi uplate za sufinanciranje zajedničkih troškova kod osnivanja zemljišnih knjiga </w:t>
      </w:r>
      <w:r>
        <w:rPr>
          <w:rFonts w:ascii="Times New Roman" w:hAnsi="Times New Roman" w:cs="Times New Roman"/>
          <w:sz w:val="24"/>
          <w:szCs w:val="24"/>
        </w:rPr>
        <w:t>2.884,12 Eura Općina Plaški te 1,39 Eura kamate na redovnom računu.</w:t>
      </w:r>
    </w:p>
    <w:p w:rsidR="003A3054" w:rsidRDefault="003A3054" w:rsidP="003A3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</w:t>
      </w:r>
    </w:p>
    <w:p w:rsidR="003A3054" w:rsidRDefault="003A3054" w:rsidP="003A3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054">
        <w:drawing>
          <wp:inline distT="0" distB="0" distL="0" distR="0">
            <wp:extent cx="5759118" cy="22574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366" cy="22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7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6361- tekuće pomoći iz nenadležnog proračuna. Prihodi na ovoj stavci su prihodi uplaćeni od općine Draganić </w:t>
      </w:r>
      <w:r w:rsidR="00870007">
        <w:rPr>
          <w:rFonts w:ascii="Times New Roman" w:hAnsi="Times New Roman" w:cs="Times New Roman"/>
          <w:sz w:val="24"/>
          <w:szCs w:val="24"/>
        </w:rPr>
        <w:t xml:space="preserve">u iznosu od 7.500,00 Eura. Postotak realizacije je mali budući da je tokom godine završena obnova zemljišnih knjiga za Općinu Draganić a novi postupci još nisu započeti. 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6413-kamate na sredstva koja se nalaze na depozitnom računu suda. Kamate ovise o priljevu, odljevu i stanju sredstava na depozitnom računu. Priljevi i odljevi sa računa ovise o dinamici rada na sudskim spisima, pozivanju i isplati predujmova i kao takva kategorija teško su predvidivi te je to uz</w:t>
      </w:r>
      <w:r w:rsidR="00870007">
        <w:rPr>
          <w:rFonts w:ascii="Times New Roman" w:hAnsi="Times New Roman" w:cs="Times New Roman"/>
          <w:sz w:val="24"/>
          <w:szCs w:val="24"/>
        </w:rPr>
        <w:t>rok postotku izvršenja.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6615- vlastiti prihodi-prihodi nastali od naplate troškova preslika. Postotak realizacije pojašnjen je u obrazloženju Posebnog dijela Izvještaja o izvršenju.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671-Prihodi iz Državnog proračuna</w:t>
      </w:r>
    </w:p>
    <w:p w:rsidR="003A3054" w:rsidRDefault="003A3054" w:rsidP="003A3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DIO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3"/>
        <w:gridCol w:w="1917"/>
        <w:gridCol w:w="1917"/>
        <w:gridCol w:w="1956"/>
        <w:gridCol w:w="1539"/>
      </w:tblGrid>
      <w:tr w:rsidR="00656134" w:rsidTr="00656134">
        <w:tc>
          <w:tcPr>
            <w:tcW w:w="181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96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IZVORNI PLAN</w:t>
            </w:r>
          </w:p>
        </w:tc>
        <w:tc>
          <w:tcPr>
            <w:tcW w:w="196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TEKUĆI PLAN 2025</w:t>
            </w:r>
          </w:p>
        </w:tc>
        <w:tc>
          <w:tcPr>
            <w:tcW w:w="2006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</w:p>
        </w:tc>
        <w:tc>
          <w:tcPr>
            <w:tcW w:w="154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</w:t>
            </w:r>
          </w:p>
        </w:tc>
      </w:tr>
      <w:tr w:rsidR="00656134" w:rsidTr="00656134">
        <w:trPr>
          <w:trHeight w:val="337"/>
        </w:trPr>
        <w:tc>
          <w:tcPr>
            <w:tcW w:w="181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6.030.719,00</w:t>
            </w:r>
          </w:p>
        </w:tc>
        <w:tc>
          <w:tcPr>
            <w:tcW w:w="196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6.128.091,00</w:t>
            </w:r>
          </w:p>
        </w:tc>
        <w:tc>
          <w:tcPr>
            <w:tcW w:w="2006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6.127.827,12</w:t>
            </w:r>
          </w:p>
        </w:tc>
        <w:tc>
          <w:tcPr>
            <w:tcW w:w="154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56134" w:rsidTr="00656134">
        <w:tc>
          <w:tcPr>
            <w:tcW w:w="181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  <w:tc>
          <w:tcPr>
            <w:tcW w:w="1963" w:type="dxa"/>
          </w:tcPr>
          <w:p w:rsidR="00656134" w:rsidRDefault="00BD6EB9" w:rsidP="00B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  <w:tc>
          <w:tcPr>
            <w:tcW w:w="2006" w:type="dxa"/>
          </w:tcPr>
          <w:p w:rsidR="00656134" w:rsidRDefault="00BD6EB9" w:rsidP="00B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944,68</w:t>
            </w:r>
          </w:p>
        </w:tc>
        <w:tc>
          <w:tcPr>
            <w:tcW w:w="154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55,57</w:t>
            </w:r>
          </w:p>
        </w:tc>
      </w:tr>
      <w:tr w:rsidR="00656134" w:rsidTr="00656134">
        <w:tc>
          <w:tcPr>
            <w:tcW w:w="181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3" w:type="dxa"/>
          </w:tcPr>
          <w:p w:rsidR="00656134" w:rsidRDefault="00BD6EB9" w:rsidP="00BD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6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154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134" w:rsidTr="00656134">
        <w:tc>
          <w:tcPr>
            <w:tcW w:w="1813" w:type="dxa"/>
          </w:tcPr>
          <w:p w:rsidR="00656134" w:rsidRDefault="00656134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6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28.000,00</w:t>
            </w:r>
          </w:p>
        </w:tc>
        <w:tc>
          <w:tcPr>
            <w:tcW w:w="196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28.000,00</w:t>
            </w:r>
          </w:p>
        </w:tc>
        <w:tc>
          <w:tcPr>
            <w:tcW w:w="2006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1543" w:type="dxa"/>
          </w:tcPr>
          <w:p w:rsidR="00656134" w:rsidRDefault="00BD6EB9" w:rsidP="003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26,79</w:t>
            </w:r>
          </w:p>
        </w:tc>
      </w:tr>
    </w:tbl>
    <w:p w:rsidR="00E607F6" w:rsidRDefault="00E607F6" w:rsidP="003A3054">
      <w:pPr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izvorima izvršenje je kako slijedi: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 </w:t>
      </w:r>
      <w:r w:rsidR="00BD6EB9">
        <w:rPr>
          <w:rFonts w:ascii="Times New Roman" w:hAnsi="Times New Roman" w:cs="Times New Roman"/>
          <w:sz w:val="24"/>
          <w:szCs w:val="24"/>
        </w:rPr>
        <w:t>100,00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52    </w:t>
      </w:r>
      <w:r w:rsidR="008A6AEA">
        <w:rPr>
          <w:rFonts w:ascii="Times New Roman" w:hAnsi="Times New Roman" w:cs="Times New Roman"/>
          <w:sz w:val="24"/>
          <w:szCs w:val="24"/>
        </w:rPr>
        <w:t>26,79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31  </w:t>
      </w:r>
      <w:r w:rsidR="008A6AEA">
        <w:rPr>
          <w:rFonts w:ascii="Times New Roman" w:hAnsi="Times New Roman" w:cs="Times New Roman"/>
          <w:sz w:val="24"/>
          <w:szCs w:val="24"/>
        </w:rPr>
        <w:t>55,57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po izvoru 52 je </w:t>
      </w:r>
      <w:r w:rsidR="008A6AEA">
        <w:rPr>
          <w:rFonts w:ascii="Times New Roman" w:hAnsi="Times New Roman" w:cs="Times New Roman"/>
          <w:sz w:val="24"/>
          <w:szCs w:val="24"/>
        </w:rPr>
        <w:t>26,79</w:t>
      </w:r>
      <w:r>
        <w:rPr>
          <w:rFonts w:ascii="Times New Roman" w:hAnsi="Times New Roman" w:cs="Times New Roman"/>
          <w:sz w:val="24"/>
          <w:szCs w:val="24"/>
        </w:rPr>
        <w:t xml:space="preserve"> % budući da  prihodi po ovoj osnovi  nastaju sufinanciranjem osnivanja zemljišnih knjiga od strane županije, gradova i općina i </w:t>
      </w:r>
      <w:r>
        <w:rPr>
          <w:rFonts w:ascii="Times New Roman" w:hAnsi="Times New Roman" w:cs="Times New Roman"/>
          <w:b/>
          <w:sz w:val="24"/>
          <w:szCs w:val="24"/>
        </w:rPr>
        <w:t>ne radi se o kontinuiranom</w:t>
      </w:r>
      <w:r>
        <w:rPr>
          <w:rFonts w:ascii="Times New Roman" w:hAnsi="Times New Roman" w:cs="Times New Roman"/>
          <w:sz w:val="24"/>
          <w:szCs w:val="24"/>
        </w:rPr>
        <w:t xml:space="preserve"> prihodu nego ovisi o sklapanju sporazuma i dodataka sporazuma između Ministarstva te jedinica lokalne  samouprave.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Postotak</w:t>
      </w:r>
      <w:r w:rsidR="00870007">
        <w:rPr>
          <w:rFonts w:ascii="Times New Roman" w:hAnsi="Times New Roman" w:cs="Times New Roman"/>
          <w:sz w:val="24"/>
          <w:szCs w:val="24"/>
        </w:rPr>
        <w:t xml:space="preserve"> izvršenja  vlastitih prihoda (55,57</w:t>
      </w:r>
      <w:r>
        <w:rPr>
          <w:rFonts w:ascii="Times New Roman" w:hAnsi="Times New Roman" w:cs="Times New Roman"/>
          <w:sz w:val="24"/>
          <w:szCs w:val="24"/>
        </w:rPr>
        <w:t>%) također je rezultat različite dinamike pružanja usluga fotokopiranja te niti kod ove vrste prihoda nema kontinuiteta koji bi rezultirao odgovarajućim postotkom izvršenja sukladno vremenskom periodu na koji se odnosi.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>RASHODI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6AEA">
        <w:rPr>
          <w:rFonts w:ascii="Times New Roman" w:hAnsi="Times New Roman" w:cs="Times New Roman"/>
          <w:sz w:val="24"/>
          <w:szCs w:val="24"/>
        </w:rPr>
        <w:t>Rashodi po izvorima financiranja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A6AEA">
        <w:rPr>
          <w:rFonts w:ascii="Times New Roman" w:hAnsi="Times New Roman" w:cs="Times New Roman"/>
          <w:sz w:val="24"/>
          <w:szCs w:val="24"/>
        </w:rPr>
        <w:t xml:space="preserve">  </w:t>
      </w:r>
      <w:r w:rsidR="008A6AEA" w:rsidRPr="008A6AEA">
        <w:drawing>
          <wp:inline distT="0" distB="0" distL="0" distR="0">
            <wp:extent cx="5760720" cy="416220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54" w:rsidRDefault="00AE7E34" w:rsidP="003A3054">
      <w:pPr>
        <w:rPr>
          <w:rFonts w:ascii="Times New Roman" w:hAnsi="Times New Roman" w:cs="Times New Roman"/>
          <w:sz w:val="24"/>
          <w:szCs w:val="24"/>
        </w:rPr>
      </w:pPr>
      <w:r w:rsidRPr="00AE7E34">
        <w:drawing>
          <wp:inline distT="0" distB="0" distL="0" distR="0">
            <wp:extent cx="5760720" cy="518766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34" w:rsidRDefault="00AE7E3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Postotak izvršenja na podskupini konta 329 je 23,03%. To je mala realizacija koja je nastala zbog krive procjene troškova premije osiguranja. Tokom 2026 planirana je nabava kombi vozila i nismo imali podatak o tehničkim specifikacijama vozila koje će se nabaviti radi preciznije procjene.</w:t>
      </w:r>
    </w:p>
    <w:p w:rsidR="00AE7E34" w:rsidRDefault="00AE7E34" w:rsidP="003A3054">
      <w:pPr>
        <w:rPr>
          <w:rFonts w:ascii="Times New Roman" w:hAnsi="Times New Roman" w:cs="Times New Roman"/>
          <w:sz w:val="24"/>
          <w:szCs w:val="24"/>
        </w:rPr>
      </w:pPr>
      <w:r w:rsidRPr="00AE7E34">
        <w:drawing>
          <wp:inline distT="0" distB="0" distL="0" distR="0">
            <wp:extent cx="5760720" cy="1134047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61" w:rsidRDefault="00AE7E34" w:rsidP="00B13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prihodi, realizacija rashoda je 55,60 %</w:t>
      </w:r>
      <w:r w:rsidR="00B13F61">
        <w:rPr>
          <w:rFonts w:ascii="Times New Roman" w:hAnsi="Times New Roman" w:cs="Times New Roman"/>
          <w:sz w:val="24"/>
          <w:szCs w:val="24"/>
        </w:rPr>
        <w:t>.</w:t>
      </w:r>
      <w:r w:rsidR="00B13F61" w:rsidRPr="00B13F61">
        <w:rPr>
          <w:rFonts w:ascii="Times New Roman" w:hAnsi="Times New Roman" w:cs="Times New Roman"/>
          <w:sz w:val="24"/>
          <w:szCs w:val="24"/>
        </w:rPr>
        <w:t xml:space="preserve"> </w:t>
      </w:r>
      <w:r w:rsidR="00B13F61">
        <w:rPr>
          <w:rFonts w:ascii="Times New Roman" w:hAnsi="Times New Roman" w:cs="Times New Roman"/>
          <w:sz w:val="24"/>
          <w:szCs w:val="24"/>
        </w:rPr>
        <w:t xml:space="preserve">Postotak izvršenja  </w:t>
      </w:r>
      <w:r w:rsidR="00B13F61">
        <w:rPr>
          <w:rFonts w:ascii="Times New Roman" w:hAnsi="Times New Roman" w:cs="Times New Roman"/>
          <w:sz w:val="24"/>
          <w:szCs w:val="24"/>
        </w:rPr>
        <w:t xml:space="preserve">rashoda vezan je uz ostvarivanje </w:t>
      </w:r>
      <w:r w:rsidR="00B13F61">
        <w:rPr>
          <w:rFonts w:ascii="Times New Roman" w:hAnsi="Times New Roman" w:cs="Times New Roman"/>
          <w:sz w:val="24"/>
          <w:szCs w:val="24"/>
        </w:rPr>
        <w:t xml:space="preserve">vlastitih prihoda </w:t>
      </w:r>
      <w:r w:rsidR="00B13F61">
        <w:rPr>
          <w:rFonts w:ascii="Times New Roman" w:hAnsi="Times New Roman" w:cs="Times New Roman"/>
          <w:sz w:val="24"/>
          <w:szCs w:val="24"/>
        </w:rPr>
        <w:t xml:space="preserve">a oni su </w:t>
      </w:r>
      <w:r w:rsidR="00B13F61">
        <w:rPr>
          <w:rFonts w:ascii="Times New Roman" w:hAnsi="Times New Roman" w:cs="Times New Roman"/>
          <w:sz w:val="24"/>
          <w:szCs w:val="24"/>
        </w:rPr>
        <w:t xml:space="preserve"> rezultat različite dinamike pružanja usluga fotokopiranja</w:t>
      </w:r>
      <w:r w:rsidR="005A6D7A">
        <w:rPr>
          <w:rFonts w:ascii="Times New Roman" w:hAnsi="Times New Roman" w:cs="Times New Roman"/>
          <w:sz w:val="24"/>
          <w:szCs w:val="24"/>
        </w:rPr>
        <w:t>,</w:t>
      </w:r>
      <w:r w:rsidR="00B13F61">
        <w:rPr>
          <w:rFonts w:ascii="Times New Roman" w:hAnsi="Times New Roman" w:cs="Times New Roman"/>
          <w:sz w:val="24"/>
          <w:szCs w:val="24"/>
        </w:rPr>
        <w:t xml:space="preserve"> </w:t>
      </w:r>
      <w:r w:rsidR="00B13F61">
        <w:rPr>
          <w:rFonts w:ascii="Times New Roman" w:hAnsi="Times New Roman" w:cs="Times New Roman"/>
          <w:sz w:val="24"/>
          <w:szCs w:val="24"/>
        </w:rPr>
        <w:t xml:space="preserve">gdje </w:t>
      </w:r>
      <w:r w:rsidR="00B13F61">
        <w:rPr>
          <w:rFonts w:ascii="Times New Roman" w:hAnsi="Times New Roman" w:cs="Times New Roman"/>
          <w:sz w:val="24"/>
          <w:szCs w:val="24"/>
        </w:rPr>
        <w:t>nema kontinuiteta koji bi rezultirao odgovarajućim postotkom izvršenja sukladno vremenskom periodu na koji se odnosi.</w:t>
      </w:r>
    </w:p>
    <w:p w:rsidR="00B13F61" w:rsidRDefault="005A6D7A" w:rsidP="00B13F61">
      <w:pPr>
        <w:rPr>
          <w:rFonts w:ascii="Times New Roman" w:hAnsi="Times New Roman" w:cs="Times New Roman"/>
          <w:sz w:val="24"/>
          <w:szCs w:val="24"/>
        </w:rPr>
      </w:pPr>
      <w:r w:rsidRPr="005A6D7A">
        <w:drawing>
          <wp:inline distT="0" distB="0" distL="0" distR="0">
            <wp:extent cx="5760720" cy="1749329"/>
            <wp:effectExtent l="0" t="0" r="0" b="381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D7A" w:rsidRDefault="005A6D7A" w:rsidP="005A6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Postotak realizacije je </w:t>
      </w:r>
      <w:r>
        <w:rPr>
          <w:rFonts w:ascii="Times New Roman" w:hAnsi="Times New Roman" w:cs="Times New Roman"/>
          <w:sz w:val="24"/>
          <w:szCs w:val="24"/>
        </w:rPr>
        <w:t xml:space="preserve">46,32 </w:t>
      </w:r>
      <w:r>
        <w:rPr>
          <w:rFonts w:ascii="Times New Roman" w:hAnsi="Times New Roman" w:cs="Times New Roman"/>
          <w:sz w:val="24"/>
          <w:szCs w:val="24"/>
        </w:rPr>
        <w:t xml:space="preserve"> budući da je tokom godine završena obnova zemljišnih knjiga za Općinu Draganić a novi postupci još nisu započeti. 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Karlovcu, </w:t>
      </w:r>
      <w:r w:rsidR="005A6D7A">
        <w:rPr>
          <w:rFonts w:ascii="Times New Roman" w:hAnsi="Times New Roman" w:cs="Times New Roman"/>
          <w:sz w:val="24"/>
          <w:szCs w:val="24"/>
        </w:rPr>
        <w:t>23.03.2026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Predsjednica suda</w:t>
      </w: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5A6D7A">
        <w:rPr>
          <w:rFonts w:ascii="Times New Roman" w:hAnsi="Times New Roman" w:cs="Times New Roman"/>
          <w:sz w:val="24"/>
          <w:szCs w:val="24"/>
        </w:rPr>
        <w:t>Tihana Laptalo Medarić</w:t>
      </w:r>
      <w:bookmarkStart w:id="0" w:name="_GoBack"/>
      <w:bookmarkEnd w:id="0"/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</w:p>
    <w:p w:rsidR="003A3054" w:rsidRDefault="003A3054" w:rsidP="003A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9E5FDC" w:rsidRDefault="009E5FDC"/>
    <w:sectPr w:rsidR="009E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54"/>
    <w:rsid w:val="003A3054"/>
    <w:rsid w:val="005A6D7A"/>
    <w:rsid w:val="00656134"/>
    <w:rsid w:val="00870007"/>
    <w:rsid w:val="008A6AEA"/>
    <w:rsid w:val="009E5FDC"/>
    <w:rsid w:val="00AE7E34"/>
    <w:rsid w:val="00B13F61"/>
    <w:rsid w:val="00BD6EB9"/>
    <w:rsid w:val="00E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871A"/>
  <w15:chartTrackingRefBased/>
  <w15:docId w15:val="{C287768A-7089-4EF1-A936-F8BE5AF1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Grozdana Pleš</dc:creator>
  <cp:keywords/>
  <dc:description/>
  <cp:lastModifiedBy>Grozdana Pleš</cp:lastModifiedBy>
  <cp:revision>2</cp:revision>
  <dcterms:created xsi:type="dcterms:W3CDTF">2026-03-20T07:01:00Z</dcterms:created>
  <dcterms:modified xsi:type="dcterms:W3CDTF">2026-03-20T11:00:00Z</dcterms:modified>
</cp:coreProperties>
</file>