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C80E" w14:textId="77777777" w:rsidR="00CB0370" w:rsidRDefault="00CB0370" w:rsidP="00CB0370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534DA98" wp14:editId="67B2D8C0">
            <wp:simplePos x="0" y="0"/>
            <wp:positionH relativeFrom="page">
              <wp:posOffset>1902781</wp:posOffset>
            </wp:positionH>
            <wp:positionV relativeFrom="page">
              <wp:posOffset>852170</wp:posOffset>
            </wp:positionV>
            <wp:extent cx="523240" cy="699135"/>
            <wp:effectExtent l="0" t="0" r="0" b="5715"/>
            <wp:wrapNone/>
            <wp:docPr id="1" name="Slika 1" descr="Slika na kojoj se prikazuje simbol, emblem, zastav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zastav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9AD82" w14:textId="77777777" w:rsidR="00CB0370" w:rsidRDefault="00CB0370" w:rsidP="00CB0370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454227B2" w14:textId="77777777" w:rsidR="00CB0370" w:rsidRDefault="00CB0370" w:rsidP="00CB0370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15F9BED8" w14:textId="77777777" w:rsidR="00CB0370" w:rsidRDefault="00CB0370" w:rsidP="00CB0370">
      <w:pPr>
        <w:pStyle w:val="SudNaziv"/>
        <w:ind w:firstLine="708"/>
        <w:rPr>
          <w:b w:val="0"/>
        </w:rPr>
      </w:pPr>
      <w:r>
        <w:rPr>
          <w:b w:val="0"/>
        </w:rPr>
        <w:t xml:space="preserve">   Republika Hrvatska </w:t>
      </w:r>
    </w:p>
    <w:p w14:paraId="291B1C84" w14:textId="768F2FFF" w:rsidR="00CB0370" w:rsidRDefault="00CB0370" w:rsidP="00CB0370">
      <w:pPr>
        <w:pStyle w:val="SudNaziv"/>
        <w:rPr>
          <w:b w:val="0"/>
        </w:rPr>
      </w:pPr>
      <w:r>
        <w:rPr>
          <w:b w:val="0"/>
        </w:rPr>
        <w:t>Visoki trgovački sud Republike Hrvatske</w:t>
      </w:r>
    </w:p>
    <w:p w14:paraId="1021C8B3" w14:textId="77777777" w:rsidR="00CB0370" w:rsidRDefault="00CB0370" w:rsidP="00CB0370">
      <w:pPr>
        <w:pStyle w:val="Bezproreda"/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7B1D3F35" w14:textId="77777777" w:rsidR="00CB0370" w:rsidRDefault="00CB0370" w:rsidP="00CB0370">
      <w:pPr>
        <w:pStyle w:val="Bezproreda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C0EDFB2" w14:textId="77777777" w:rsidR="00CB0370" w:rsidRDefault="00CB0370" w:rsidP="00CB0370">
      <w:pPr>
        <w:pStyle w:val="Bezproreda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51A88ADA" w14:textId="1287D1DD" w:rsidR="00CB0370" w:rsidRPr="000A65A1" w:rsidRDefault="00CB0370" w:rsidP="00CB0370">
      <w:pPr>
        <w:pStyle w:val="Bezproreda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OBRAZLOŽENJE IZVJEŠTAJA O IZVRŠENJU FINANCIJSKOG PLANA ZA 2025. GODINU</w:t>
      </w:r>
    </w:p>
    <w:p w14:paraId="49E3A935" w14:textId="77777777" w:rsidR="00CB0370" w:rsidRDefault="00CB0370" w:rsidP="00CB0370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3DDF3231" w14:textId="77777777" w:rsidR="00CB0370" w:rsidRPr="002C7374" w:rsidRDefault="00CB0370" w:rsidP="00CB0370">
      <w:pPr>
        <w:pStyle w:val="Bezproreda"/>
        <w:spacing w:line="360" w:lineRule="auto"/>
        <w:jc w:val="both"/>
        <w:rPr>
          <w:rFonts w:ascii="Arial" w:hAnsi="Arial" w:cs="Arial"/>
          <w:i/>
        </w:rPr>
      </w:pPr>
    </w:p>
    <w:p w14:paraId="5A4CDBEB" w14:textId="77777777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Sadržaj, obveza izrade, rokovi sastavljanja, donošenja i podnošenja izvještaja nadležnim tijelima kao i obveza objave Izvještaja o izvršenju financijskog plana propisani su odredbama Zakona o proračunu („Narodne novine“ br. 144/21.) te Pravilnikom o polugodišnjem i godišnjem izvještaju o izvršenju proračuna i financijskog plana („Narodne novine“ br. 85/23).</w:t>
      </w:r>
    </w:p>
    <w:p w14:paraId="2A2E85BA" w14:textId="6ACA216A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Izvještaj o izvršenju financijskog plana za 202</w:t>
      </w:r>
      <w:r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godinu sadrži:</w:t>
      </w:r>
    </w:p>
    <w:p w14:paraId="55CCF534" w14:textId="77777777" w:rsidR="00CB0370" w:rsidRPr="00A61CEE" w:rsidRDefault="00CB0370" w:rsidP="00CB0370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CEE">
        <w:rPr>
          <w:rFonts w:ascii="Times New Roman" w:hAnsi="Times New Roman" w:cs="Times New Roman"/>
          <w:sz w:val="24"/>
          <w:szCs w:val="24"/>
        </w:rPr>
        <w:t>OPĆI DIO</w:t>
      </w:r>
    </w:p>
    <w:p w14:paraId="32E7B46B" w14:textId="77777777" w:rsidR="00CB0370" w:rsidRPr="00A61CEE" w:rsidRDefault="00CB0370" w:rsidP="00CB0370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</w:t>
      </w:r>
    </w:p>
    <w:p w14:paraId="7E012F41" w14:textId="77777777" w:rsidR="00CB0370" w:rsidRDefault="00CB0370" w:rsidP="00CB0370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CEE">
        <w:rPr>
          <w:rFonts w:ascii="Times New Roman" w:hAnsi="Times New Roman" w:cs="Times New Roman"/>
          <w:sz w:val="24"/>
          <w:szCs w:val="24"/>
        </w:rPr>
        <w:t>Račun prihoda i rashoda (</w:t>
      </w:r>
      <w:r>
        <w:rPr>
          <w:rFonts w:ascii="Times New Roman" w:hAnsi="Times New Roman" w:cs="Times New Roman"/>
          <w:sz w:val="24"/>
          <w:szCs w:val="24"/>
        </w:rPr>
        <w:t>prema ekonomskoj klasifikaciji, izvorima financiranja i</w:t>
      </w:r>
      <w:r w:rsidRPr="00A61CEE">
        <w:rPr>
          <w:rFonts w:ascii="Times New Roman" w:hAnsi="Times New Roman" w:cs="Times New Roman"/>
          <w:sz w:val="24"/>
          <w:szCs w:val="24"/>
        </w:rPr>
        <w:t xml:space="preserve"> funkcijskoj klasifikaciji)</w:t>
      </w:r>
    </w:p>
    <w:p w14:paraId="0E7ECE45" w14:textId="77777777" w:rsidR="00CB0370" w:rsidRPr="00A61CEE" w:rsidRDefault="00CB0370" w:rsidP="00CB0370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CEE">
        <w:rPr>
          <w:rFonts w:ascii="Times New Roman" w:hAnsi="Times New Roman" w:cs="Times New Roman"/>
          <w:sz w:val="24"/>
          <w:szCs w:val="24"/>
        </w:rPr>
        <w:t>POSEBNI DIO (po organizacijskoj i programskoj klasifikaciji)</w:t>
      </w:r>
    </w:p>
    <w:p w14:paraId="13289D90" w14:textId="1AB07EA0" w:rsidR="00CB0370" w:rsidRPr="00CB0370" w:rsidRDefault="00CB0370" w:rsidP="00CB0370">
      <w:pPr>
        <w:pStyle w:val="Odlomakpopisa"/>
        <w:numPr>
          <w:ilvl w:val="0"/>
          <w:numId w:val="11"/>
        </w:numPr>
        <w:jc w:val="both"/>
        <w:rPr>
          <w:rStyle w:val="fontstyle21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OBRAZLOŽENJE OPĆEG I POSEBNOG DIJELA GODIŠNJEG IZVJEŠTAJA O IZVRŠENJU FINANCIJSKOG PLANA</w:t>
      </w:r>
    </w:p>
    <w:p w14:paraId="18315AAE" w14:textId="77777777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Po organizacijskoj klasifikaciji Visoki trgovački sud RH je glava 10925 unutar Razdjela 109 Ministarstvo pravosuđa, uprave i digitalne transformacije. Prema programskoj klasifikaciji sadrži program 2803 Vođenje sudskih postupaka. Unutar navedenog programa je aktivnost A632000 Vođenje sudskih postupaka iz nadležnosti Visokog trgovačkog suda RH.</w:t>
      </w:r>
    </w:p>
    <w:p w14:paraId="387095FC" w14:textId="77777777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Visoki trgovački sud RH financira se iz izvora financiranja: 11 Opći prihodi i primici i 31 Vlastiti prihodi.</w:t>
      </w:r>
    </w:p>
    <w:p w14:paraId="787BC89F" w14:textId="77777777" w:rsidR="00CB0370" w:rsidRDefault="00CB0370" w:rsidP="00CB0370">
      <w:pPr>
        <w:pStyle w:val="Bezproreda"/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14:paraId="15A9F3FA" w14:textId="314074D9" w:rsidR="00CB0370" w:rsidRPr="00760CAD" w:rsidRDefault="00CB0370" w:rsidP="00CB037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60CAD">
        <w:rPr>
          <w:rFonts w:ascii="Arial" w:hAnsi="Arial" w:cs="Arial"/>
          <w:b/>
          <w:sz w:val="24"/>
          <w:szCs w:val="24"/>
        </w:rPr>
        <w:t>I. OPĆI DIO</w:t>
      </w:r>
      <w:r w:rsidRPr="00760CAD">
        <w:rPr>
          <w:rFonts w:ascii="Arial" w:hAnsi="Arial" w:cs="Arial"/>
          <w:sz w:val="24"/>
          <w:szCs w:val="24"/>
        </w:rPr>
        <w:t xml:space="preserve">  </w:t>
      </w:r>
    </w:p>
    <w:p w14:paraId="34018886" w14:textId="77777777" w:rsidR="00CB0370" w:rsidRPr="00760CAD" w:rsidRDefault="00CB0370" w:rsidP="00CB037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760CAD">
        <w:rPr>
          <w:rFonts w:ascii="Arial" w:hAnsi="Arial" w:cs="Arial"/>
          <w:b/>
          <w:sz w:val="24"/>
          <w:szCs w:val="24"/>
        </w:rPr>
        <w:t>A)</w:t>
      </w:r>
      <w:r w:rsidRPr="00760CAD">
        <w:rPr>
          <w:rFonts w:ascii="Arial" w:hAnsi="Arial" w:cs="Arial"/>
          <w:sz w:val="24"/>
          <w:szCs w:val="24"/>
        </w:rPr>
        <w:t xml:space="preserve"> </w:t>
      </w:r>
      <w:r w:rsidRPr="00760CAD">
        <w:rPr>
          <w:rFonts w:ascii="Arial" w:hAnsi="Arial" w:cs="Arial"/>
          <w:b/>
          <w:sz w:val="24"/>
          <w:szCs w:val="24"/>
        </w:rPr>
        <w:t xml:space="preserve">RAČUN PRIHODA I RASHODA </w:t>
      </w:r>
      <w:r w:rsidRPr="00760CAD">
        <w:rPr>
          <w:rFonts w:ascii="Arial" w:hAnsi="Arial" w:cs="Arial"/>
          <w:sz w:val="24"/>
          <w:szCs w:val="24"/>
        </w:rPr>
        <w:t>(prihodi i rashodi prema ekonomskoj klasifikaciji)</w:t>
      </w:r>
    </w:p>
    <w:p w14:paraId="39DF5A31" w14:textId="77777777" w:rsidR="00CB0370" w:rsidRPr="00E71598" w:rsidRDefault="00CB0370" w:rsidP="00CB0370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AC4F0F1" w14:textId="6F62C199" w:rsidR="00CB0370" w:rsidRPr="004924BD" w:rsidRDefault="00CB0370" w:rsidP="004924BD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Financijskim planom za 202</w:t>
      </w:r>
      <w:r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 xml:space="preserve">. godinu planirani su ukupni prihodi poslovanja u visini od </w:t>
      </w:r>
      <w:r w:rsidR="00760CAD">
        <w:rPr>
          <w:rFonts w:ascii="Arial" w:hAnsi="Arial" w:cs="Arial"/>
          <w:bCs/>
        </w:rPr>
        <w:t>4</w:t>
      </w:r>
      <w:r w:rsidRPr="00CB0370">
        <w:rPr>
          <w:rFonts w:ascii="Arial" w:hAnsi="Arial" w:cs="Arial"/>
          <w:bCs/>
        </w:rPr>
        <w:t>.</w:t>
      </w:r>
      <w:r w:rsidR="00760CAD">
        <w:rPr>
          <w:rFonts w:ascii="Arial" w:hAnsi="Arial" w:cs="Arial"/>
          <w:bCs/>
        </w:rPr>
        <w:t>250</w:t>
      </w:r>
      <w:r w:rsidRPr="00CB0370">
        <w:rPr>
          <w:rFonts w:ascii="Arial" w:hAnsi="Arial" w:cs="Arial"/>
          <w:bCs/>
        </w:rPr>
        <w:t>.</w:t>
      </w:r>
      <w:r w:rsidR="00760CAD">
        <w:rPr>
          <w:rFonts w:ascii="Arial" w:hAnsi="Arial" w:cs="Arial"/>
          <w:bCs/>
        </w:rPr>
        <w:t>317</w:t>
      </w:r>
      <w:r w:rsidRPr="00CB0370">
        <w:rPr>
          <w:rFonts w:ascii="Arial" w:hAnsi="Arial" w:cs="Arial"/>
          <w:bCs/>
        </w:rPr>
        <w:t xml:space="preserve">,00 eura, dok su isti ostvareni u iznosu od </w:t>
      </w:r>
      <w:r w:rsidR="00760CAD">
        <w:rPr>
          <w:rFonts w:ascii="Arial" w:hAnsi="Arial" w:cs="Arial"/>
          <w:bCs/>
        </w:rPr>
        <w:t>4.213.559,19</w:t>
      </w:r>
      <w:r w:rsidRPr="00CB0370">
        <w:rPr>
          <w:rFonts w:ascii="Arial" w:hAnsi="Arial" w:cs="Arial"/>
          <w:bCs/>
        </w:rPr>
        <w:t xml:space="preserve"> eura, odnosno 99,</w:t>
      </w:r>
      <w:r w:rsidR="00760CAD">
        <w:rPr>
          <w:rFonts w:ascii="Arial" w:hAnsi="Arial" w:cs="Arial"/>
          <w:bCs/>
        </w:rPr>
        <w:t>14</w:t>
      </w:r>
      <w:r w:rsidRPr="00CB0370">
        <w:rPr>
          <w:rFonts w:ascii="Arial" w:hAnsi="Arial" w:cs="Arial"/>
          <w:bCs/>
        </w:rPr>
        <w:t xml:space="preserve"> % tekućeg plana. Za 202</w:t>
      </w:r>
      <w:r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 xml:space="preserve">. godinu planirani su rashodi u iznosu od </w:t>
      </w:r>
      <w:r w:rsidR="00760CAD">
        <w:rPr>
          <w:rFonts w:ascii="Arial" w:hAnsi="Arial" w:cs="Arial"/>
          <w:bCs/>
        </w:rPr>
        <w:t>4.250.317,00</w:t>
      </w:r>
      <w:r w:rsidRPr="00CB0370">
        <w:rPr>
          <w:rFonts w:ascii="Arial" w:hAnsi="Arial" w:cs="Arial"/>
          <w:bCs/>
        </w:rPr>
        <w:t xml:space="preserve"> eura. Ostvareni su rashodi u iznosu od 99,</w:t>
      </w:r>
      <w:r w:rsidR="00760CAD">
        <w:rPr>
          <w:rFonts w:ascii="Arial" w:hAnsi="Arial" w:cs="Arial"/>
          <w:bCs/>
        </w:rPr>
        <w:t>13</w:t>
      </w:r>
      <w:r w:rsidRPr="00CB0370">
        <w:rPr>
          <w:rFonts w:ascii="Arial" w:hAnsi="Arial" w:cs="Arial"/>
          <w:bCs/>
        </w:rPr>
        <w:t xml:space="preserve"> % tekućeg plana. Ostvareni prihodi i rashodi u 202</w:t>
      </w:r>
      <w:r w:rsidR="00760CAD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veći su za 1</w:t>
      </w:r>
      <w:r w:rsidR="00760CAD">
        <w:rPr>
          <w:rFonts w:ascii="Arial" w:hAnsi="Arial" w:cs="Arial"/>
          <w:bCs/>
        </w:rPr>
        <w:t>8</w:t>
      </w:r>
      <w:r w:rsidRPr="00CB0370">
        <w:rPr>
          <w:rFonts w:ascii="Arial" w:hAnsi="Arial" w:cs="Arial"/>
          <w:bCs/>
        </w:rPr>
        <w:t>,</w:t>
      </w:r>
      <w:r w:rsidR="00760CAD">
        <w:rPr>
          <w:rFonts w:ascii="Arial" w:hAnsi="Arial" w:cs="Arial"/>
          <w:bCs/>
        </w:rPr>
        <w:t>17</w:t>
      </w:r>
      <w:r w:rsidRPr="00CB0370">
        <w:rPr>
          <w:rFonts w:ascii="Arial" w:hAnsi="Arial" w:cs="Arial"/>
          <w:bCs/>
        </w:rPr>
        <w:t xml:space="preserve"> odnosno 1</w:t>
      </w:r>
      <w:r w:rsidR="00690CF6">
        <w:rPr>
          <w:rFonts w:ascii="Arial" w:hAnsi="Arial" w:cs="Arial"/>
          <w:bCs/>
        </w:rPr>
        <w:t>8</w:t>
      </w:r>
      <w:r w:rsidRPr="00CB0370">
        <w:rPr>
          <w:rFonts w:ascii="Arial" w:hAnsi="Arial" w:cs="Arial"/>
          <w:bCs/>
        </w:rPr>
        <w:t>,</w:t>
      </w:r>
      <w:r w:rsidR="00760CAD">
        <w:rPr>
          <w:rFonts w:ascii="Arial" w:hAnsi="Arial" w:cs="Arial"/>
          <w:bCs/>
        </w:rPr>
        <w:t>19</w:t>
      </w:r>
      <w:r w:rsidRPr="00CB0370">
        <w:rPr>
          <w:rFonts w:ascii="Arial" w:hAnsi="Arial" w:cs="Arial"/>
          <w:bCs/>
        </w:rPr>
        <w:t xml:space="preserve"> postotnih poena u odnosu na 202</w:t>
      </w:r>
      <w:r w:rsidR="00760CAD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godinu. Tijekom 202</w:t>
      </w:r>
      <w:r w:rsidR="00690CF6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godine ostvareni su vlastiti prihodi</w:t>
      </w:r>
      <w:r w:rsidR="00690CF6">
        <w:rPr>
          <w:rFonts w:ascii="Arial" w:hAnsi="Arial" w:cs="Arial"/>
          <w:bCs/>
        </w:rPr>
        <w:t>,</w:t>
      </w:r>
      <w:r w:rsidRPr="00CB0370">
        <w:rPr>
          <w:rFonts w:ascii="Arial" w:hAnsi="Arial" w:cs="Arial"/>
          <w:bCs/>
        </w:rPr>
        <w:t xml:space="preserve"> ali nisu bili korišteni za podmirenje rashoda poslovanja. Na kraju 202</w:t>
      </w:r>
      <w:r w:rsidR="00690CF6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prijenos sredstava u sljedeće razdoblje iznosi 4.</w:t>
      </w:r>
      <w:r w:rsidR="00690CF6">
        <w:rPr>
          <w:rFonts w:ascii="Arial" w:hAnsi="Arial" w:cs="Arial"/>
          <w:bCs/>
        </w:rPr>
        <w:t>647,15</w:t>
      </w:r>
      <w:r w:rsidRPr="00CB0370">
        <w:rPr>
          <w:rFonts w:ascii="Arial" w:hAnsi="Arial" w:cs="Arial"/>
          <w:bCs/>
        </w:rPr>
        <w:t xml:space="preserve"> eura.</w:t>
      </w:r>
    </w:p>
    <w:p w14:paraId="24263989" w14:textId="0760CCD4" w:rsidR="00CB0370" w:rsidRPr="00690CF6" w:rsidRDefault="00CB0370" w:rsidP="00690CF6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lastRenderedPageBreak/>
        <w:t xml:space="preserve">Vlastiti prihodi se ostvaruju naplatom usluga fotokopiranja spisa, prodajom literature i iznajmljivanja prostora za </w:t>
      </w:r>
      <w:proofErr w:type="spellStart"/>
      <w:r w:rsidRPr="00CB0370">
        <w:rPr>
          <w:rFonts w:ascii="Arial" w:hAnsi="Arial" w:cs="Arial"/>
          <w:bCs/>
        </w:rPr>
        <w:t>samoposlužne</w:t>
      </w:r>
      <w:proofErr w:type="spellEnd"/>
      <w:r w:rsidRPr="00CB0370">
        <w:rPr>
          <w:rFonts w:ascii="Arial" w:hAnsi="Arial" w:cs="Arial"/>
          <w:bCs/>
        </w:rPr>
        <w:t xml:space="preserve"> aparate. Ostvareni prihodi iznose </w:t>
      </w:r>
      <w:r w:rsidR="00690CF6">
        <w:rPr>
          <w:rFonts w:ascii="Arial" w:hAnsi="Arial" w:cs="Arial"/>
          <w:bCs/>
        </w:rPr>
        <w:t>414,82</w:t>
      </w:r>
      <w:r w:rsidRPr="00CB0370">
        <w:rPr>
          <w:rFonts w:ascii="Arial" w:hAnsi="Arial" w:cs="Arial"/>
          <w:bCs/>
        </w:rPr>
        <w:t xml:space="preserve"> eura što je za </w:t>
      </w:r>
      <w:r w:rsidR="00690CF6">
        <w:rPr>
          <w:rFonts w:ascii="Arial" w:hAnsi="Arial" w:cs="Arial"/>
          <w:bCs/>
        </w:rPr>
        <w:t>53</w:t>
      </w:r>
      <w:r w:rsidR="0052389B">
        <w:rPr>
          <w:rFonts w:ascii="Arial" w:hAnsi="Arial" w:cs="Arial"/>
          <w:bCs/>
        </w:rPr>
        <w:t>,01</w:t>
      </w:r>
      <w:r w:rsidR="00690CF6">
        <w:rPr>
          <w:rFonts w:ascii="Arial" w:hAnsi="Arial" w:cs="Arial"/>
          <w:bCs/>
        </w:rPr>
        <w:t xml:space="preserve"> </w:t>
      </w:r>
      <w:r w:rsidRPr="00CB0370">
        <w:rPr>
          <w:rFonts w:ascii="Arial" w:hAnsi="Arial" w:cs="Arial"/>
          <w:bCs/>
        </w:rPr>
        <w:t xml:space="preserve">postotnih poena </w:t>
      </w:r>
      <w:r w:rsidR="00581767">
        <w:rPr>
          <w:rFonts w:ascii="Arial" w:hAnsi="Arial" w:cs="Arial"/>
          <w:bCs/>
        </w:rPr>
        <w:t>manje</w:t>
      </w:r>
      <w:r w:rsidRPr="00CB0370">
        <w:rPr>
          <w:rFonts w:ascii="Arial" w:hAnsi="Arial" w:cs="Arial"/>
          <w:bCs/>
        </w:rPr>
        <w:t xml:space="preserve"> nego u 202</w:t>
      </w:r>
      <w:r w:rsidR="00690CF6">
        <w:rPr>
          <w:rFonts w:ascii="Arial" w:hAnsi="Arial" w:cs="Arial"/>
          <w:bCs/>
        </w:rPr>
        <w:t>4</w:t>
      </w:r>
      <w:r w:rsidRPr="00CB0370">
        <w:rPr>
          <w:rFonts w:ascii="Arial" w:hAnsi="Arial" w:cs="Arial"/>
          <w:bCs/>
        </w:rPr>
        <w:t>. godini. Vlastiti prihodi se koriste za pokrivanje rashoda vezanih za poslove na temelju kojih su i ostvareni. U 202</w:t>
      </w:r>
      <w:r w:rsidR="00690CF6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godini nije bilo financiranja rashoda iz te vrste prihoda.</w:t>
      </w:r>
    </w:p>
    <w:p w14:paraId="69BC094A" w14:textId="3ABD06D8" w:rsidR="00CB0370" w:rsidRPr="0052389B" w:rsidRDefault="00CB0370" w:rsidP="0052389B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 xml:space="preserve">Prihodi ostvareni od nadležnog proračuna za financiranje rashoda poslovanja ostvareni su u iznosu od </w:t>
      </w:r>
      <w:r w:rsidR="0052389B">
        <w:rPr>
          <w:rFonts w:ascii="Arial" w:hAnsi="Arial" w:cs="Arial"/>
          <w:bCs/>
        </w:rPr>
        <w:t>4.213.144,37</w:t>
      </w:r>
      <w:r w:rsidRPr="00CB0370">
        <w:rPr>
          <w:rFonts w:ascii="Arial" w:hAnsi="Arial" w:cs="Arial"/>
          <w:bCs/>
        </w:rPr>
        <w:t xml:space="preserve"> eura što predstavlja povećanje u odnosu na prošlu godinu (Indeks: 11</w:t>
      </w:r>
      <w:r w:rsidR="0052389B">
        <w:rPr>
          <w:rFonts w:ascii="Arial" w:hAnsi="Arial" w:cs="Arial"/>
          <w:bCs/>
        </w:rPr>
        <w:t>8</w:t>
      </w:r>
      <w:r w:rsidRPr="00CB0370">
        <w:rPr>
          <w:rFonts w:ascii="Arial" w:hAnsi="Arial" w:cs="Arial"/>
          <w:bCs/>
        </w:rPr>
        <w:t>,</w:t>
      </w:r>
      <w:r w:rsidR="0052389B">
        <w:rPr>
          <w:rFonts w:ascii="Arial" w:hAnsi="Arial" w:cs="Arial"/>
          <w:bCs/>
        </w:rPr>
        <w:t>19</w:t>
      </w:r>
      <w:r w:rsidRPr="00CB0370">
        <w:rPr>
          <w:rFonts w:ascii="Arial" w:hAnsi="Arial" w:cs="Arial"/>
          <w:bCs/>
        </w:rPr>
        <w:t xml:space="preserve"> %) i 99,</w:t>
      </w:r>
      <w:r w:rsidR="0052389B">
        <w:rPr>
          <w:rFonts w:ascii="Arial" w:hAnsi="Arial" w:cs="Arial"/>
          <w:bCs/>
        </w:rPr>
        <w:t>13</w:t>
      </w:r>
      <w:r w:rsidR="00581767">
        <w:rPr>
          <w:rFonts w:ascii="Arial" w:hAnsi="Arial" w:cs="Arial"/>
          <w:bCs/>
        </w:rPr>
        <w:t xml:space="preserve"> </w:t>
      </w:r>
      <w:r w:rsidRPr="00CB0370">
        <w:rPr>
          <w:rFonts w:ascii="Arial" w:hAnsi="Arial" w:cs="Arial"/>
          <w:bCs/>
        </w:rPr>
        <w:t>% tekućeg plana za 202</w:t>
      </w:r>
      <w:r w:rsidR="0052389B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godinu.</w:t>
      </w:r>
    </w:p>
    <w:p w14:paraId="4BED2FE2" w14:textId="774C3838" w:rsidR="00CB0370" w:rsidRPr="0052389B" w:rsidRDefault="00CB0370" w:rsidP="0052389B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 xml:space="preserve">Rashodi za zaposlene su ostvareni u iznosu </w:t>
      </w:r>
      <w:r w:rsidR="0052389B">
        <w:rPr>
          <w:rFonts w:ascii="Arial" w:hAnsi="Arial" w:cs="Arial"/>
          <w:bCs/>
        </w:rPr>
        <w:t>4.039.477,34</w:t>
      </w:r>
      <w:r w:rsidRPr="00CB0370">
        <w:rPr>
          <w:rFonts w:ascii="Arial" w:hAnsi="Arial" w:cs="Arial"/>
          <w:bCs/>
        </w:rPr>
        <w:t xml:space="preserve"> eura što je 99,</w:t>
      </w:r>
      <w:r w:rsidR="0052389B">
        <w:rPr>
          <w:rFonts w:ascii="Arial" w:hAnsi="Arial" w:cs="Arial"/>
          <w:bCs/>
        </w:rPr>
        <w:t>72</w:t>
      </w:r>
      <w:r w:rsidRPr="00CB0370">
        <w:rPr>
          <w:rFonts w:ascii="Arial" w:hAnsi="Arial" w:cs="Arial"/>
          <w:bCs/>
        </w:rPr>
        <w:t xml:space="preserve"> % tekućeg plana za 202</w:t>
      </w:r>
      <w:r w:rsidR="0052389B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godinu. U odnosu na 202</w:t>
      </w:r>
      <w:r w:rsidR="0052389B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godinu povećani su rashodi za zaposlene za 1</w:t>
      </w:r>
      <w:r w:rsidR="0052389B">
        <w:rPr>
          <w:rFonts w:ascii="Arial" w:hAnsi="Arial" w:cs="Arial"/>
          <w:bCs/>
        </w:rPr>
        <w:t>9</w:t>
      </w:r>
      <w:r w:rsidRPr="00CB0370">
        <w:rPr>
          <w:rFonts w:ascii="Arial" w:hAnsi="Arial" w:cs="Arial"/>
          <w:bCs/>
        </w:rPr>
        <w:t>,</w:t>
      </w:r>
      <w:r w:rsidR="0052389B">
        <w:rPr>
          <w:rFonts w:ascii="Arial" w:hAnsi="Arial" w:cs="Arial"/>
          <w:bCs/>
        </w:rPr>
        <w:t>83</w:t>
      </w:r>
      <w:r w:rsidRPr="00CB0370">
        <w:rPr>
          <w:rFonts w:ascii="Arial" w:hAnsi="Arial" w:cs="Arial"/>
          <w:bCs/>
        </w:rPr>
        <w:t xml:space="preserve"> postotnih poena zbog povećanja koeficijenata i osnovice za plaće za službenike, namještenike i suce.</w:t>
      </w:r>
    </w:p>
    <w:p w14:paraId="4CC3C670" w14:textId="45E90166" w:rsidR="00CB0370" w:rsidRPr="00A377AF" w:rsidRDefault="00CB0370" w:rsidP="00A377AF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Materijalni rashodi su ostvareni u iznosu 1</w:t>
      </w:r>
      <w:r w:rsidR="0052389B">
        <w:rPr>
          <w:rFonts w:ascii="Arial" w:hAnsi="Arial" w:cs="Arial"/>
          <w:bCs/>
        </w:rPr>
        <w:t>62</w:t>
      </w:r>
      <w:r w:rsidRPr="00CB0370">
        <w:rPr>
          <w:rFonts w:ascii="Arial" w:hAnsi="Arial" w:cs="Arial"/>
          <w:bCs/>
        </w:rPr>
        <w:t>.</w:t>
      </w:r>
      <w:r w:rsidR="0052389B">
        <w:rPr>
          <w:rFonts w:ascii="Arial" w:hAnsi="Arial" w:cs="Arial"/>
          <w:bCs/>
        </w:rPr>
        <w:t>905</w:t>
      </w:r>
      <w:r w:rsidRPr="00CB0370">
        <w:rPr>
          <w:rFonts w:ascii="Arial" w:hAnsi="Arial" w:cs="Arial"/>
          <w:bCs/>
        </w:rPr>
        <w:t>,</w:t>
      </w:r>
      <w:r w:rsidR="0052389B">
        <w:rPr>
          <w:rFonts w:ascii="Arial" w:hAnsi="Arial" w:cs="Arial"/>
          <w:bCs/>
        </w:rPr>
        <w:t>41</w:t>
      </w:r>
      <w:r w:rsidRPr="00CB0370">
        <w:rPr>
          <w:rFonts w:ascii="Arial" w:hAnsi="Arial" w:cs="Arial"/>
          <w:bCs/>
        </w:rPr>
        <w:t xml:space="preserve"> eura, što je smanjenje u odnosu na isto razdoblje prošle godine (Indeks: 8</w:t>
      </w:r>
      <w:r w:rsidR="0052389B">
        <w:rPr>
          <w:rFonts w:ascii="Arial" w:hAnsi="Arial" w:cs="Arial"/>
          <w:bCs/>
        </w:rPr>
        <w:t>8</w:t>
      </w:r>
      <w:r w:rsidRPr="00CB0370">
        <w:rPr>
          <w:rFonts w:ascii="Arial" w:hAnsi="Arial" w:cs="Arial"/>
          <w:bCs/>
        </w:rPr>
        <w:t>,</w:t>
      </w:r>
      <w:r w:rsidR="0052389B">
        <w:rPr>
          <w:rFonts w:ascii="Arial" w:hAnsi="Arial" w:cs="Arial"/>
          <w:bCs/>
        </w:rPr>
        <w:t>85</w:t>
      </w:r>
      <w:r w:rsidRPr="00CB0370">
        <w:rPr>
          <w:rFonts w:ascii="Arial" w:hAnsi="Arial" w:cs="Arial"/>
          <w:bCs/>
        </w:rPr>
        <w:t xml:space="preserve"> %) i predstavlja </w:t>
      </w:r>
      <w:r w:rsidR="0052389B">
        <w:rPr>
          <w:rFonts w:ascii="Arial" w:hAnsi="Arial" w:cs="Arial"/>
          <w:bCs/>
        </w:rPr>
        <w:t>86</w:t>
      </w:r>
      <w:r w:rsidRPr="00CB0370">
        <w:rPr>
          <w:rFonts w:ascii="Arial" w:hAnsi="Arial" w:cs="Arial"/>
          <w:bCs/>
        </w:rPr>
        <w:t>,</w:t>
      </w:r>
      <w:r w:rsidR="0052389B">
        <w:rPr>
          <w:rFonts w:ascii="Arial" w:hAnsi="Arial" w:cs="Arial"/>
          <w:bCs/>
        </w:rPr>
        <w:t>94</w:t>
      </w:r>
      <w:r w:rsidRPr="00CB0370">
        <w:rPr>
          <w:rFonts w:ascii="Arial" w:hAnsi="Arial" w:cs="Arial"/>
          <w:bCs/>
        </w:rPr>
        <w:t xml:space="preserve"> % tekućeg plana. </w:t>
      </w:r>
      <w:r w:rsidR="002F5195">
        <w:rPr>
          <w:rFonts w:ascii="Arial" w:hAnsi="Arial" w:cs="Arial"/>
          <w:bCs/>
        </w:rPr>
        <w:t>Do smanjenja rashoda u odnosu na prethodnu godinu je došlo zbog manjih rashoda za usluge, naknada troškova izvan radnog odnosa i ostalih nespomenutih rashoda poslovanja. Manje ostvareni rashodi u odnosu na planirane je najviše zbog manje ostvarenih rashoda za službena putovanja, stručno usavršavanje zaposlenika, sitan inventar i rashode za usluge.</w:t>
      </w:r>
    </w:p>
    <w:p w14:paraId="1273A01F" w14:textId="23CAC5A8" w:rsidR="00CB0370" w:rsidRPr="00A377AF" w:rsidRDefault="00CB0370" w:rsidP="00A377AF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Najznačajniji</w:t>
      </w:r>
      <w:r w:rsidR="00A377AF">
        <w:rPr>
          <w:rFonts w:ascii="Arial" w:hAnsi="Arial" w:cs="Arial"/>
          <w:bCs/>
        </w:rPr>
        <w:t xml:space="preserve"> financijski</w:t>
      </w:r>
      <w:r w:rsidRPr="00CB0370">
        <w:rPr>
          <w:rFonts w:ascii="Arial" w:hAnsi="Arial" w:cs="Arial"/>
          <w:bCs/>
        </w:rPr>
        <w:t xml:space="preserve"> rashodi su kamate za financijski leasing. Ostali financijski rashodi su manji od planiranog.</w:t>
      </w:r>
    </w:p>
    <w:p w14:paraId="78D2748A" w14:textId="36F6CE8A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Rashodi su veći u odnosu na isto razdoblje prethodne godine zbog većih troškova za otplatu glavnice leasinga</w:t>
      </w:r>
      <w:r w:rsidR="00A377AF">
        <w:rPr>
          <w:rFonts w:ascii="Arial" w:hAnsi="Arial" w:cs="Arial"/>
          <w:bCs/>
        </w:rPr>
        <w:t xml:space="preserve"> i nabave opreme</w:t>
      </w:r>
      <w:r w:rsidRPr="00CB0370">
        <w:rPr>
          <w:rFonts w:ascii="Arial" w:hAnsi="Arial" w:cs="Arial"/>
          <w:bCs/>
        </w:rPr>
        <w:t xml:space="preserve">. </w:t>
      </w:r>
      <w:r w:rsidR="00A377AF">
        <w:rPr>
          <w:rFonts w:ascii="Arial" w:hAnsi="Arial" w:cs="Arial"/>
          <w:bCs/>
        </w:rPr>
        <w:t>Izvršenje rashoda je manje za 9,5 postotnih poena od</w:t>
      </w:r>
      <w:r w:rsidRPr="00CB0370">
        <w:rPr>
          <w:rFonts w:ascii="Arial" w:hAnsi="Arial" w:cs="Arial"/>
          <w:bCs/>
        </w:rPr>
        <w:t xml:space="preserve"> plan</w:t>
      </w:r>
      <w:r w:rsidR="00A377AF">
        <w:rPr>
          <w:rFonts w:ascii="Arial" w:hAnsi="Arial" w:cs="Arial"/>
          <w:bCs/>
        </w:rPr>
        <w:t>iranog</w:t>
      </w:r>
      <w:r w:rsidRPr="00CB0370">
        <w:rPr>
          <w:rFonts w:ascii="Arial" w:hAnsi="Arial" w:cs="Arial"/>
          <w:bCs/>
        </w:rPr>
        <w:t>.</w:t>
      </w:r>
    </w:p>
    <w:p w14:paraId="3CCDC393" w14:textId="77777777" w:rsidR="00CB0370" w:rsidRDefault="00CB0370" w:rsidP="00CB0370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CD4B88B" w14:textId="77777777" w:rsidR="00CB0370" w:rsidRPr="00760CAD" w:rsidRDefault="00CB0370" w:rsidP="00CB037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760CAD">
        <w:rPr>
          <w:rFonts w:ascii="Arial" w:hAnsi="Arial" w:cs="Arial"/>
          <w:b/>
          <w:sz w:val="24"/>
          <w:szCs w:val="24"/>
        </w:rPr>
        <w:t xml:space="preserve">B) RAČUN PRIHODA I RASHODA </w:t>
      </w:r>
      <w:r w:rsidRPr="00760CAD">
        <w:rPr>
          <w:rFonts w:ascii="Arial" w:hAnsi="Arial" w:cs="Arial"/>
          <w:sz w:val="24"/>
          <w:szCs w:val="24"/>
        </w:rPr>
        <w:t>(prihodi i rashodi prema izvorima financiranja)</w:t>
      </w:r>
    </w:p>
    <w:p w14:paraId="47B873AE" w14:textId="77777777" w:rsidR="00CB0370" w:rsidRDefault="00CB0370" w:rsidP="00CB0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AA31F" w14:textId="667B1D17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Izvor financiranja 11 opći prihodi i primici - prihodi su veći u odnosu na 202</w:t>
      </w:r>
      <w:r w:rsidR="00A377AF">
        <w:rPr>
          <w:rFonts w:ascii="Arial" w:hAnsi="Arial" w:cs="Arial"/>
          <w:bCs/>
        </w:rPr>
        <w:t>4</w:t>
      </w:r>
      <w:r w:rsidRPr="00CB0370">
        <w:rPr>
          <w:rFonts w:ascii="Arial" w:hAnsi="Arial" w:cs="Arial"/>
          <w:bCs/>
        </w:rPr>
        <w:t>. godinu (Indeks: 11</w:t>
      </w:r>
      <w:r w:rsidR="00A377AF">
        <w:rPr>
          <w:rFonts w:ascii="Arial" w:hAnsi="Arial" w:cs="Arial"/>
          <w:bCs/>
        </w:rPr>
        <w:t>8</w:t>
      </w:r>
      <w:r w:rsidRPr="00CB0370">
        <w:rPr>
          <w:rFonts w:ascii="Arial" w:hAnsi="Arial" w:cs="Arial"/>
          <w:bCs/>
        </w:rPr>
        <w:t>,</w:t>
      </w:r>
      <w:r w:rsidR="00A377AF">
        <w:rPr>
          <w:rFonts w:ascii="Arial" w:hAnsi="Arial" w:cs="Arial"/>
          <w:bCs/>
        </w:rPr>
        <w:t>19</w:t>
      </w:r>
      <w:r w:rsidRPr="00CB0370">
        <w:rPr>
          <w:rFonts w:ascii="Arial" w:hAnsi="Arial" w:cs="Arial"/>
          <w:bCs/>
        </w:rPr>
        <w:t xml:space="preserve"> %) zbog većih rashoda za plaće zaposlenika.</w:t>
      </w:r>
    </w:p>
    <w:p w14:paraId="069085A0" w14:textId="40CE9356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Izvor financiranja 31 vlastiti prihodi - Ostvareni su prihodi u 202</w:t>
      </w:r>
      <w:r w:rsidR="00A377AF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 xml:space="preserve">. u iznosu od </w:t>
      </w:r>
      <w:r w:rsidR="00A377AF">
        <w:rPr>
          <w:rFonts w:ascii="Arial" w:hAnsi="Arial" w:cs="Arial"/>
          <w:bCs/>
        </w:rPr>
        <w:t>414,82</w:t>
      </w:r>
      <w:r w:rsidRPr="00CB0370">
        <w:rPr>
          <w:rFonts w:ascii="Arial" w:hAnsi="Arial" w:cs="Arial"/>
          <w:bCs/>
        </w:rPr>
        <w:t xml:space="preserve"> eura. Ostvareni prihodi su za </w:t>
      </w:r>
      <w:r w:rsidR="00A377AF">
        <w:rPr>
          <w:rFonts w:ascii="Arial" w:hAnsi="Arial" w:cs="Arial"/>
          <w:bCs/>
        </w:rPr>
        <w:t>53,01</w:t>
      </w:r>
      <w:r w:rsidRPr="00CB0370">
        <w:rPr>
          <w:rFonts w:ascii="Arial" w:hAnsi="Arial" w:cs="Arial"/>
          <w:bCs/>
        </w:rPr>
        <w:t xml:space="preserve"> postotnih poena </w:t>
      </w:r>
      <w:r w:rsidR="00A377AF">
        <w:rPr>
          <w:rFonts w:ascii="Arial" w:hAnsi="Arial" w:cs="Arial"/>
          <w:bCs/>
        </w:rPr>
        <w:t>manji</w:t>
      </w:r>
      <w:r w:rsidRPr="00CB0370">
        <w:rPr>
          <w:rFonts w:ascii="Arial" w:hAnsi="Arial" w:cs="Arial"/>
          <w:bCs/>
        </w:rPr>
        <w:t xml:space="preserve"> nego u 202</w:t>
      </w:r>
      <w:r w:rsidR="00A377AF">
        <w:rPr>
          <w:rFonts w:ascii="Arial" w:hAnsi="Arial" w:cs="Arial"/>
          <w:bCs/>
        </w:rPr>
        <w:t>4</w:t>
      </w:r>
      <w:r w:rsidRPr="00CB0370">
        <w:rPr>
          <w:rFonts w:ascii="Arial" w:hAnsi="Arial" w:cs="Arial"/>
          <w:bCs/>
        </w:rPr>
        <w:t>. godini. Nije bilo rashoda koji su financirani iz vlastitih prihoda.</w:t>
      </w:r>
    </w:p>
    <w:p w14:paraId="716308CA" w14:textId="77777777" w:rsidR="00CB0370" w:rsidRDefault="00CB0370" w:rsidP="00CB037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51A06" w14:textId="77777777" w:rsidR="00CB0370" w:rsidRPr="00760CAD" w:rsidRDefault="00CB0370" w:rsidP="00CB037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760CAD">
        <w:rPr>
          <w:rFonts w:ascii="Arial" w:hAnsi="Arial" w:cs="Arial"/>
          <w:b/>
          <w:sz w:val="24"/>
          <w:szCs w:val="24"/>
        </w:rPr>
        <w:t xml:space="preserve">C) RAČUN PRIHODA I RASHODA </w:t>
      </w:r>
      <w:r w:rsidRPr="00760CAD">
        <w:rPr>
          <w:rFonts w:ascii="Arial" w:hAnsi="Arial" w:cs="Arial"/>
          <w:sz w:val="24"/>
          <w:szCs w:val="24"/>
        </w:rPr>
        <w:t>(rashodi prema funkcijskoj klasifikaciji)</w:t>
      </w:r>
    </w:p>
    <w:p w14:paraId="7ED46710" w14:textId="77777777" w:rsidR="00CB0370" w:rsidRPr="00A61CEE" w:rsidRDefault="00CB0370" w:rsidP="00CB037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2E000" w14:textId="0CD14A63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 xml:space="preserve">Prema funkcijskoj klasifikaciji svi ostvareni rashodi su razvrstani u skupinu 033 Sudovi, u iznosu od </w:t>
      </w:r>
      <w:r w:rsidR="00A377AF">
        <w:rPr>
          <w:rFonts w:ascii="Arial" w:hAnsi="Arial" w:cs="Arial"/>
          <w:bCs/>
        </w:rPr>
        <w:t>4.213.144,37</w:t>
      </w:r>
      <w:r w:rsidRPr="00CB0370">
        <w:rPr>
          <w:rFonts w:ascii="Arial" w:hAnsi="Arial" w:cs="Arial"/>
          <w:bCs/>
        </w:rPr>
        <w:t xml:space="preserve"> eura. Ostvareni rashodi su veći za </w:t>
      </w:r>
      <w:r w:rsidR="00A377AF">
        <w:rPr>
          <w:rFonts w:ascii="Arial" w:hAnsi="Arial" w:cs="Arial"/>
          <w:bCs/>
        </w:rPr>
        <w:t>18,19</w:t>
      </w:r>
      <w:r w:rsidRPr="00CB0370">
        <w:rPr>
          <w:rFonts w:ascii="Arial" w:hAnsi="Arial" w:cs="Arial"/>
          <w:bCs/>
        </w:rPr>
        <w:t xml:space="preserve"> postotnih poena u odnosu na 202</w:t>
      </w:r>
      <w:r w:rsidR="00A377AF">
        <w:rPr>
          <w:rFonts w:ascii="Arial" w:hAnsi="Arial" w:cs="Arial"/>
          <w:bCs/>
        </w:rPr>
        <w:t>4</w:t>
      </w:r>
      <w:r w:rsidRPr="00CB0370">
        <w:rPr>
          <w:rFonts w:ascii="Arial" w:hAnsi="Arial" w:cs="Arial"/>
          <w:bCs/>
        </w:rPr>
        <w:t>. godinu.</w:t>
      </w:r>
    </w:p>
    <w:p w14:paraId="78D83E55" w14:textId="77777777" w:rsidR="00CB0370" w:rsidRDefault="00CB0370" w:rsidP="00CB037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C3705" w14:textId="77777777" w:rsidR="00CB0370" w:rsidRPr="00760CAD" w:rsidRDefault="00CB0370" w:rsidP="00CB037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760CAD">
        <w:rPr>
          <w:rFonts w:ascii="Arial" w:hAnsi="Arial" w:cs="Arial"/>
          <w:b/>
          <w:sz w:val="24"/>
          <w:szCs w:val="24"/>
        </w:rPr>
        <w:t>II. POSEBNI DIO</w:t>
      </w:r>
      <w:r w:rsidRPr="00760CAD">
        <w:rPr>
          <w:rFonts w:ascii="Arial" w:hAnsi="Arial" w:cs="Arial"/>
          <w:sz w:val="24"/>
          <w:szCs w:val="24"/>
        </w:rPr>
        <w:t xml:space="preserve">  </w:t>
      </w:r>
    </w:p>
    <w:p w14:paraId="0D378347" w14:textId="77777777" w:rsidR="00CB0370" w:rsidRDefault="00CB0370" w:rsidP="00CB0370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B3E0B5" w14:textId="5A000F97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Na početku 202</w:t>
      </w:r>
      <w:r w:rsidR="00A377AF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 xml:space="preserve">. stanje novčanih sredstava na računu suda je </w:t>
      </w:r>
      <w:r w:rsidR="00A377AF">
        <w:rPr>
          <w:rFonts w:ascii="Arial" w:hAnsi="Arial" w:cs="Arial"/>
          <w:bCs/>
        </w:rPr>
        <w:t>0,05</w:t>
      </w:r>
      <w:r w:rsidRPr="00CB0370">
        <w:rPr>
          <w:rFonts w:ascii="Arial" w:hAnsi="Arial" w:cs="Arial"/>
          <w:bCs/>
        </w:rPr>
        <w:t xml:space="preserve"> eura. Na kraju 202</w:t>
      </w:r>
      <w:r w:rsidR="00A377AF">
        <w:rPr>
          <w:rFonts w:ascii="Arial" w:hAnsi="Arial" w:cs="Arial"/>
          <w:bCs/>
        </w:rPr>
        <w:t>5</w:t>
      </w:r>
      <w:r w:rsidRPr="00CB0370">
        <w:rPr>
          <w:rFonts w:ascii="Arial" w:hAnsi="Arial" w:cs="Arial"/>
          <w:bCs/>
        </w:rPr>
        <w:t>. stanje novčanih sredstava je iznosilo 0,0</w:t>
      </w:r>
      <w:r w:rsidR="00A377AF">
        <w:rPr>
          <w:rFonts w:ascii="Arial" w:hAnsi="Arial" w:cs="Arial"/>
          <w:bCs/>
        </w:rPr>
        <w:t>2</w:t>
      </w:r>
      <w:r w:rsidRPr="00CB0370">
        <w:rPr>
          <w:rFonts w:ascii="Arial" w:hAnsi="Arial" w:cs="Arial"/>
          <w:bCs/>
        </w:rPr>
        <w:t xml:space="preserve"> eura.</w:t>
      </w:r>
    </w:p>
    <w:p w14:paraId="00C05627" w14:textId="77777777" w:rsidR="00CB0370" w:rsidRPr="00E71598" w:rsidRDefault="00CB0370" w:rsidP="00CB0370">
      <w:pPr>
        <w:pStyle w:val="Bezproreda"/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DB5B3D6" w14:textId="77777777" w:rsidR="00CB0370" w:rsidRPr="00760CAD" w:rsidRDefault="00CB0370" w:rsidP="00CB0370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760CAD">
        <w:rPr>
          <w:rFonts w:ascii="Arial" w:hAnsi="Arial" w:cs="Arial"/>
          <w:b/>
          <w:sz w:val="24"/>
          <w:szCs w:val="24"/>
        </w:rPr>
        <w:lastRenderedPageBreak/>
        <w:t>A)</w:t>
      </w:r>
      <w:r w:rsidRPr="00760CAD">
        <w:rPr>
          <w:rFonts w:ascii="Arial" w:hAnsi="Arial" w:cs="Arial"/>
          <w:sz w:val="24"/>
          <w:szCs w:val="24"/>
        </w:rPr>
        <w:t xml:space="preserve"> </w:t>
      </w:r>
      <w:r w:rsidRPr="00760CAD">
        <w:rPr>
          <w:rFonts w:ascii="Arial" w:hAnsi="Arial" w:cs="Arial"/>
          <w:b/>
          <w:sz w:val="24"/>
          <w:szCs w:val="24"/>
        </w:rPr>
        <w:t xml:space="preserve">RAČUN PRIHODA I RASHODA </w:t>
      </w:r>
      <w:r w:rsidRPr="00760CAD">
        <w:rPr>
          <w:rFonts w:ascii="Arial" w:hAnsi="Arial" w:cs="Arial"/>
          <w:sz w:val="24"/>
          <w:szCs w:val="24"/>
        </w:rPr>
        <w:t>(prihodi i rashodi prema organizacijskoj i programskoj klasifikaciji)</w:t>
      </w:r>
    </w:p>
    <w:p w14:paraId="6EC1163F" w14:textId="77777777" w:rsidR="00CB0370" w:rsidRDefault="00CB0370" w:rsidP="00CB0370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46BA95" w14:textId="4F62FC61" w:rsidR="00CB0370" w:rsidRPr="00CB0370" w:rsidRDefault="00CB0370" w:rsidP="00CB0370">
      <w:pPr>
        <w:spacing w:line="240" w:lineRule="auto"/>
        <w:jc w:val="both"/>
        <w:rPr>
          <w:rFonts w:ascii="Arial" w:hAnsi="Arial" w:cs="Arial"/>
          <w:bCs/>
        </w:rPr>
      </w:pPr>
      <w:r w:rsidRPr="00CB0370">
        <w:rPr>
          <w:rFonts w:ascii="Arial" w:hAnsi="Arial" w:cs="Arial"/>
          <w:bCs/>
        </w:rPr>
        <w:t>Sud ima program 2803 Vođenje sudskih postupaka</w:t>
      </w:r>
      <w:r w:rsidR="00A377AF">
        <w:rPr>
          <w:rFonts w:ascii="Arial" w:hAnsi="Arial" w:cs="Arial"/>
          <w:bCs/>
        </w:rPr>
        <w:t>,</w:t>
      </w:r>
      <w:r w:rsidRPr="00CB0370">
        <w:rPr>
          <w:rFonts w:ascii="Arial" w:hAnsi="Arial" w:cs="Arial"/>
          <w:bCs/>
        </w:rPr>
        <w:t xml:space="preserve"> a unutar programa je aktivnost A632000 Vođenje sudskih postupaka iz nadležnosti Visokog trgovačkog suda RH. U planu se najveći izvor financiranja odnosi se na izvor 11 i iz njega su se financirali redovni rashodi suda.</w:t>
      </w:r>
    </w:p>
    <w:p w14:paraId="319A38D6" w14:textId="77777777" w:rsidR="00CB0370" w:rsidRDefault="00CB0370" w:rsidP="00CB0370">
      <w:pPr>
        <w:pStyle w:val="Bezproreda"/>
        <w:spacing w:line="360" w:lineRule="auto"/>
        <w:ind w:left="284"/>
        <w:jc w:val="both"/>
        <w:rPr>
          <w:rFonts w:ascii="Arial" w:hAnsi="Arial" w:cs="Arial"/>
        </w:rPr>
      </w:pPr>
    </w:p>
    <w:p w14:paraId="0FA41D9C" w14:textId="77777777" w:rsidR="00A377AF" w:rsidRDefault="00A377AF" w:rsidP="00CB0370">
      <w:pPr>
        <w:pStyle w:val="Bezproreda"/>
        <w:spacing w:line="360" w:lineRule="auto"/>
        <w:ind w:left="284"/>
        <w:jc w:val="both"/>
        <w:rPr>
          <w:rFonts w:ascii="Arial" w:hAnsi="Arial" w:cs="Arial"/>
        </w:rPr>
      </w:pPr>
    </w:p>
    <w:p w14:paraId="2F1EB1F3" w14:textId="77777777" w:rsidR="00A377AF" w:rsidRPr="00A61CEE" w:rsidRDefault="00A377AF" w:rsidP="00A377A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EE">
        <w:rPr>
          <w:rFonts w:ascii="Times New Roman" w:hAnsi="Times New Roman" w:cs="Times New Roman"/>
          <w:sz w:val="24"/>
          <w:szCs w:val="24"/>
        </w:rPr>
        <w:t xml:space="preserve">Mjesto i datum: Zagreb,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61C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A61CE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61CEE">
        <w:rPr>
          <w:rFonts w:ascii="Times New Roman" w:hAnsi="Times New Roman" w:cs="Times New Roman"/>
          <w:sz w:val="24"/>
          <w:szCs w:val="24"/>
        </w:rPr>
        <w:t>.</w:t>
      </w:r>
    </w:p>
    <w:p w14:paraId="04834229" w14:textId="77777777" w:rsidR="00CB0370" w:rsidRDefault="00CB0370" w:rsidP="00CB0370">
      <w:pPr>
        <w:pStyle w:val="Bezproreda"/>
        <w:spacing w:line="360" w:lineRule="auto"/>
        <w:ind w:left="284"/>
        <w:jc w:val="both"/>
        <w:rPr>
          <w:rFonts w:ascii="Arial" w:hAnsi="Arial" w:cs="Arial"/>
        </w:rPr>
      </w:pPr>
    </w:p>
    <w:p w14:paraId="7F3D26F3" w14:textId="77777777" w:rsidR="00A377AF" w:rsidRDefault="00A377AF" w:rsidP="00CB0370">
      <w:pPr>
        <w:pStyle w:val="Bezproreda"/>
        <w:spacing w:line="360" w:lineRule="auto"/>
        <w:ind w:left="284"/>
        <w:jc w:val="both"/>
        <w:rPr>
          <w:rFonts w:ascii="Arial" w:hAnsi="Arial" w:cs="Arial"/>
        </w:rPr>
      </w:pPr>
    </w:p>
    <w:p w14:paraId="29182998" w14:textId="77777777" w:rsidR="00CB0370" w:rsidRDefault="00CB0370" w:rsidP="00006825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</w:p>
    <w:p w14:paraId="157365F8" w14:textId="2F056F96" w:rsidR="00295D97" w:rsidRPr="00A61CEE" w:rsidRDefault="00295D97" w:rsidP="00714AB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5D97" w:rsidRPr="00A61C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0233" w14:textId="77777777" w:rsidR="00EB164D" w:rsidRDefault="00EB164D" w:rsidP="00B827C4">
      <w:pPr>
        <w:spacing w:after="0" w:line="240" w:lineRule="auto"/>
      </w:pPr>
      <w:r>
        <w:separator/>
      </w:r>
    </w:p>
  </w:endnote>
  <w:endnote w:type="continuationSeparator" w:id="0">
    <w:p w14:paraId="35308524" w14:textId="77777777" w:rsidR="00EB164D" w:rsidRDefault="00EB164D" w:rsidP="00B8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242979"/>
      <w:docPartObj>
        <w:docPartGallery w:val="Page Numbers (Bottom of Page)"/>
        <w:docPartUnique/>
      </w:docPartObj>
    </w:sdtPr>
    <w:sdtContent>
      <w:p w14:paraId="1F82BA44" w14:textId="77777777" w:rsidR="00B827C4" w:rsidRDefault="00B827C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530">
          <w:rPr>
            <w:noProof/>
          </w:rPr>
          <w:t>4</w:t>
        </w:r>
        <w:r>
          <w:fldChar w:fldCharType="end"/>
        </w:r>
      </w:p>
    </w:sdtContent>
  </w:sdt>
  <w:p w14:paraId="75307A86" w14:textId="77777777" w:rsidR="00B827C4" w:rsidRDefault="00B827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9B1A" w14:textId="77777777" w:rsidR="00EB164D" w:rsidRDefault="00EB164D" w:rsidP="00B827C4">
      <w:pPr>
        <w:spacing w:after="0" w:line="240" w:lineRule="auto"/>
      </w:pPr>
      <w:r>
        <w:separator/>
      </w:r>
    </w:p>
  </w:footnote>
  <w:footnote w:type="continuationSeparator" w:id="0">
    <w:p w14:paraId="16E523C7" w14:textId="77777777" w:rsidR="00EB164D" w:rsidRDefault="00EB164D" w:rsidP="00B8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3AD3"/>
    <w:multiLevelType w:val="hybridMultilevel"/>
    <w:tmpl w:val="B1545B70"/>
    <w:lvl w:ilvl="0" w:tplc="1C8A4B42">
      <w:start w:val="1"/>
      <w:numFmt w:val="lowerLetter"/>
      <w:lvlText w:val="%1)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8187617"/>
    <w:multiLevelType w:val="hybridMultilevel"/>
    <w:tmpl w:val="57EC7BD8"/>
    <w:lvl w:ilvl="0" w:tplc="041A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E834DBB"/>
    <w:multiLevelType w:val="hybridMultilevel"/>
    <w:tmpl w:val="FA8422C0"/>
    <w:lvl w:ilvl="0" w:tplc="BF1AB8B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10F7E53"/>
    <w:multiLevelType w:val="hybridMultilevel"/>
    <w:tmpl w:val="6C9632B4"/>
    <w:lvl w:ilvl="0" w:tplc="76006392">
      <w:start w:val="1"/>
      <w:numFmt w:val="upperLetter"/>
      <w:lvlText w:val="%1)"/>
      <w:lvlJc w:val="left"/>
      <w:pPr>
        <w:ind w:left="2436" w:hanging="10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1D0685E"/>
    <w:multiLevelType w:val="hybridMultilevel"/>
    <w:tmpl w:val="FB5EFD68"/>
    <w:lvl w:ilvl="0" w:tplc="A61C0C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3D1F95"/>
    <w:multiLevelType w:val="hybridMultilevel"/>
    <w:tmpl w:val="F9387CBA"/>
    <w:lvl w:ilvl="0" w:tplc="8772BE74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551F41"/>
    <w:multiLevelType w:val="hybridMultilevel"/>
    <w:tmpl w:val="1AA0DFAC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09C5364"/>
    <w:multiLevelType w:val="hybridMultilevel"/>
    <w:tmpl w:val="C7BCEC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47011"/>
    <w:multiLevelType w:val="hybridMultilevel"/>
    <w:tmpl w:val="676AE9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97A71"/>
    <w:multiLevelType w:val="hybridMultilevel"/>
    <w:tmpl w:val="AC28FFDE"/>
    <w:lvl w:ilvl="0" w:tplc="E1FAD554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35549"/>
    <w:multiLevelType w:val="hybridMultilevel"/>
    <w:tmpl w:val="6C9632B4"/>
    <w:lvl w:ilvl="0" w:tplc="76006392">
      <w:start w:val="1"/>
      <w:numFmt w:val="upperLetter"/>
      <w:lvlText w:val="%1)"/>
      <w:lvlJc w:val="left"/>
      <w:pPr>
        <w:ind w:left="2436" w:hanging="10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A8A38E5"/>
    <w:multiLevelType w:val="hybridMultilevel"/>
    <w:tmpl w:val="53F2D58E"/>
    <w:lvl w:ilvl="0" w:tplc="8362A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7D3078"/>
    <w:multiLevelType w:val="hybridMultilevel"/>
    <w:tmpl w:val="585A0D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F2263"/>
    <w:multiLevelType w:val="hybridMultilevel"/>
    <w:tmpl w:val="B5C27A8C"/>
    <w:lvl w:ilvl="0" w:tplc="5D5ABE94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B7946"/>
    <w:multiLevelType w:val="hybridMultilevel"/>
    <w:tmpl w:val="8EE8C110"/>
    <w:lvl w:ilvl="0" w:tplc="041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485160"/>
    <w:multiLevelType w:val="hybridMultilevel"/>
    <w:tmpl w:val="9D040F94"/>
    <w:lvl w:ilvl="0" w:tplc="16505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B63DF"/>
    <w:multiLevelType w:val="hybridMultilevel"/>
    <w:tmpl w:val="A9AE065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721048">
    <w:abstractNumId w:val="8"/>
  </w:num>
  <w:num w:numId="2" w16cid:durableId="1738629682">
    <w:abstractNumId w:val="14"/>
  </w:num>
  <w:num w:numId="3" w16cid:durableId="794560482">
    <w:abstractNumId w:val="7"/>
  </w:num>
  <w:num w:numId="4" w16cid:durableId="451555306">
    <w:abstractNumId w:val="2"/>
  </w:num>
  <w:num w:numId="5" w16cid:durableId="820655147">
    <w:abstractNumId w:val="6"/>
  </w:num>
  <w:num w:numId="6" w16cid:durableId="956375243">
    <w:abstractNumId w:val="1"/>
  </w:num>
  <w:num w:numId="7" w16cid:durableId="148981972">
    <w:abstractNumId w:val="11"/>
  </w:num>
  <w:num w:numId="8" w16cid:durableId="791552246">
    <w:abstractNumId w:val="12"/>
  </w:num>
  <w:num w:numId="9" w16cid:durableId="290088299">
    <w:abstractNumId w:val="16"/>
  </w:num>
  <w:num w:numId="10" w16cid:durableId="1096093630">
    <w:abstractNumId w:val="5"/>
  </w:num>
  <w:num w:numId="11" w16cid:durableId="690686297">
    <w:abstractNumId w:val="4"/>
  </w:num>
  <w:num w:numId="12" w16cid:durableId="638876122">
    <w:abstractNumId w:val="0"/>
  </w:num>
  <w:num w:numId="13" w16cid:durableId="1785346405">
    <w:abstractNumId w:val="15"/>
  </w:num>
  <w:num w:numId="14" w16cid:durableId="1021736845">
    <w:abstractNumId w:val="3"/>
  </w:num>
  <w:num w:numId="15" w16cid:durableId="1068961973">
    <w:abstractNumId w:val="13"/>
  </w:num>
  <w:num w:numId="16" w16cid:durableId="77556662">
    <w:abstractNumId w:val="10"/>
  </w:num>
  <w:num w:numId="17" w16cid:durableId="84303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691"/>
    <w:rsid w:val="00002414"/>
    <w:rsid w:val="0000365A"/>
    <w:rsid w:val="000042F4"/>
    <w:rsid w:val="00006825"/>
    <w:rsid w:val="0001509C"/>
    <w:rsid w:val="000211A3"/>
    <w:rsid w:val="00040EF3"/>
    <w:rsid w:val="000440D7"/>
    <w:rsid w:val="00053219"/>
    <w:rsid w:val="00053746"/>
    <w:rsid w:val="00054FA3"/>
    <w:rsid w:val="00072D53"/>
    <w:rsid w:val="00086B97"/>
    <w:rsid w:val="00094B32"/>
    <w:rsid w:val="00094BAC"/>
    <w:rsid w:val="000A1573"/>
    <w:rsid w:val="000C088F"/>
    <w:rsid w:val="000D1965"/>
    <w:rsid w:val="000D51F2"/>
    <w:rsid w:val="000F3B5E"/>
    <w:rsid w:val="00104A05"/>
    <w:rsid w:val="001078E7"/>
    <w:rsid w:val="00120D01"/>
    <w:rsid w:val="00124ACD"/>
    <w:rsid w:val="001266E3"/>
    <w:rsid w:val="00133769"/>
    <w:rsid w:val="00134B69"/>
    <w:rsid w:val="001479CC"/>
    <w:rsid w:val="00151945"/>
    <w:rsid w:val="00153CF1"/>
    <w:rsid w:val="00166668"/>
    <w:rsid w:val="00176EA2"/>
    <w:rsid w:val="00180F37"/>
    <w:rsid w:val="00181B9C"/>
    <w:rsid w:val="001A03C4"/>
    <w:rsid w:val="001A2CD1"/>
    <w:rsid w:val="001A3ADD"/>
    <w:rsid w:val="001B2060"/>
    <w:rsid w:val="001B2675"/>
    <w:rsid w:val="001B39F8"/>
    <w:rsid w:val="001B72DC"/>
    <w:rsid w:val="001D316D"/>
    <w:rsid w:val="001D7EAE"/>
    <w:rsid w:val="001E044B"/>
    <w:rsid w:val="001F767D"/>
    <w:rsid w:val="00215E03"/>
    <w:rsid w:val="00226AC6"/>
    <w:rsid w:val="00231D51"/>
    <w:rsid w:val="002349BE"/>
    <w:rsid w:val="00234DC2"/>
    <w:rsid w:val="00262BD9"/>
    <w:rsid w:val="00266D1A"/>
    <w:rsid w:val="00284BFC"/>
    <w:rsid w:val="00291EE2"/>
    <w:rsid w:val="00291F31"/>
    <w:rsid w:val="00295D97"/>
    <w:rsid w:val="002A756F"/>
    <w:rsid w:val="002C1CE2"/>
    <w:rsid w:val="002C28AF"/>
    <w:rsid w:val="002C7374"/>
    <w:rsid w:val="002E4279"/>
    <w:rsid w:val="002F3E32"/>
    <w:rsid w:val="002F5195"/>
    <w:rsid w:val="00303A45"/>
    <w:rsid w:val="00312D3F"/>
    <w:rsid w:val="00314E3C"/>
    <w:rsid w:val="00316EDC"/>
    <w:rsid w:val="00327578"/>
    <w:rsid w:val="00334E1F"/>
    <w:rsid w:val="0035029C"/>
    <w:rsid w:val="00354D30"/>
    <w:rsid w:val="003550EF"/>
    <w:rsid w:val="00360AFD"/>
    <w:rsid w:val="003724B9"/>
    <w:rsid w:val="003762CE"/>
    <w:rsid w:val="003C366B"/>
    <w:rsid w:val="003C5762"/>
    <w:rsid w:val="003E7FCE"/>
    <w:rsid w:val="004128CE"/>
    <w:rsid w:val="004137FD"/>
    <w:rsid w:val="00427BEF"/>
    <w:rsid w:val="00446EC5"/>
    <w:rsid w:val="00450A3F"/>
    <w:rsid w:val="004543F9"/>
    <w:rsid w:val="00462F71"/>
    <w:rsid w:val="004772D0"/>
    <w:rsid w:val="0048539C"/>
    <w:rsid w:val="004924BD"/>
    <w:rsid w:val="004C4FF3"/>
    <w:rsid w:val="004D3282"/>
    <w:rsid w:val="004E265B"/>
    <w:rsid w:val="004E4037"/>
    <w:rsid w:val="004E5C61"/>
    <w:rsid w:val="00504095"/>
    <w:rsid w:val="00512E8D"/>
    <w:rsid w:val="00517941"/>
    <w:rsid w:val="005232BD"/>
    <w:rsid w:val="0052389B"/>
    <w:rsid w:val="00532A51"/>
    <w:rsid w:val="00535127"/>
    <w:rsid w:val="00544825"/>
    <w:rsid w:val="00556E3A"/>
    <w:rsid w:val="00571A1A"/>
    <w:rsid w:val="005773F7"/>
    <w:rsid w:val="00581767"/>
    <w:rsid w:val="0058220B"/>
    <w:rsid w:val="005A644D"/>
    <w:rsid w:val="005A76D8"/>
    <w:rsid w:val="005B2A70"/>
    <w:rsid w:val="005F0FF7"/>
    <w:rsid w:val="005F2F3A"/>
    <w:rsid w:val="005F596F"/>
    <w:rsid w:val="006027AC"/>
    <w:rsid w:val="0062041C"/>
    <w:rsid w:val="00627B68"/>
    <w:rsid w:val="00634125"/>
    <w:rsid w:val="00641C1D"/>
    <w:rsid w:val="00684EA3"/>
    <w:rsid w:val="00690CF6"/>
    <w:rsid w:val="006A1AEA"/>
    <w:rsid w:val="006C3A64"/>
    <w:rsid w:val="006E10FC"/>
    <w:rsid w:val="006E7E97"/>
    <w:rsid w:val="00714ABB"/>
    <w:rsid w:val="00722D3B"/>
    <w:rsid w:val="00732992"/>
    <w:rsid w:val="00744105"/>
    <w:rsid w:val="00746DA3"/>
    <w:rsid w:val="00753B75"/>
    <w:rsid w:val="00760CAD"/>
    <w:rsid w:val="00770492"/>
    <w:rsid w:val="00791996"/>
    <w:rsid w:val="00794D62"/>
    <w:rsid w:val="007A5DF8"/>
    <w:rsid w:val="007C7E9A"/>
    <w:rsid w:val="007F4DA3"/>
    <w:rsid w:val="007F50FF"/>
    <w:rsid w:val="00814E23"/>
    <w:rsid w:val="00826426"/>
    <w:rsid w:val="00854B5F"/>
    <w:rsid w:val="0085681E"/>
    <w:rsid w:val="00863A1E"/>
    <w:rsid w:val="00864386"/>
    <w:rsid w:val="008744B7"/>
    <w:rsid w:val="00881751"/>
    <w:rsid w:val="008B4240"/>
    <w:rsid w:val="008B6B96"/>
    <w:rsid w:val="008B77AE"/>
    <w:rsid w:val="008C2A55"/>
    <w:rsid w:val="008D512A"/>
    <w:rsid w:val="00902320"/>
    <w:rsid w:val="00951575"/>
    <w:rsid w:val="00955C7B"/>
    <w:rsid w:val="009567CE"/>
    <w:rsid w:val="00965796"/>
    <w:rsid w:val="009705B5"/>
    <w:rsid w:val="00972F03"/>
    <w:rsid w:val="0099562A"/>
    <w:rsid w:val="009A07D8"/>
    <w:rsid w:val="009B2B1D"/>
    <w:rsid w:val="009C3F0E"/>
    <w:rsid w:val="009C72D7"/>
    <w:rsid w:val="009D0C71"/>
    <w:rsid w:val="009D5528"/>
    <w:rsid w:val="009F1FB1"/>
    <w:rsid w:val="009F7517"/>
    <w:rsid w:val="00A05A61"/>
    <w:rsid w:val="00A07BAA"/>
    <w:rsid w:val="00A11A7F"/>
    <w:rsid w:val="00A12EE9"/>
    <w:rsid w:val="00A150A0"/>
    <w:rsid w:val="00A203B4"/>
    <w:rsid w:val="00A377AF"/>
    <w:rsid w:val="00A44551"/>
    <w:rsid w:val="00A61CEE"/>
    <w:rsid w:val="00A8054B"/>
    <w:rsid w:val="00A80C83"/>
    <w:rsid w:val="00AA032F"/>
    <w:rsid w:val="00AA4CD2"/>
    <w:rsid w:val="00AB1CF6"/>
    <w:rsid w:val="00AD07AD"/>
    <w:rsid w:val="00AE642B"/>
    <w:rsid w:val="00AF0D63"/>
    <w:rsid w:val="00AF0EC3"/>
    <w:rsid w:val="00B02A7C"/>
    <w:rsid w:val="00B13F70"/>
    <w:rsid w:val="00B15B4A"/>
    <w:rsid w:val="00B17F17"/>
    <w:rsid w:val="00B2625D"/>
    <w:rsid w:val="00B44FAE"/>
    <w:rsid w:val="00B6328A"/>
    <w:rsid w:val="00B76AF9"/>
    <w:rsid w:val="00B77685"/>
    <w:rsid w:val="00B827C4"/>
    <w:rsid w:val="00B8355D"/>
    <w:rsid w:val="00B9457C"/>
    <w:rsid w:val="00B964A9"/>
    <w:rsid w:val="00BA235C"/>
    <w:rsid w:val="00BB625C"/>
    <w:rsid w:val="00BD588F"/>
    <w:rsid w:val="00BD6093"/>
    <w:rsid w:val="00BF2052"/>
    <w:rsid w:val="00C00C08"/>
    <w:rsid w:val="00C05CD4"/>
    <w:rsid w:val="00C075CB"/>
    <w:rsid w:val="00C11282"/>
    <w:rsid w:val="00C12CAC"/>
    <w:rsid w:val="00C14656"/>
    <w:rsid w:val="00C25B26"/>
    <w:rsid w:val="00C3629F"/>
    <w:rsid w:val="00C6004E"/>
    <w:rsid w:val="00C81BA7"/>
    <w:rsid w:val="00C971CD"/>
    <w:rsid w:val="00CB0370"/>
    <w:rsid w:val="00CD315A"/>
    <w:rsid w:val="00CD5790"/>
    <w:rsid w:val="00CF293C"/>
    <w:rsid w:val="00CF5A18"/>
    <w:rsid w:val="00D00D2C"/>
    <w:rsid w:val="00D0411C"/>
    <w:rsid w:val="00D0778D"/>
    <w:rsid w:val="00D11239"/>
    <w:rsid w:val="00D12EE5"/>
    <w:rsid w:val="00D147F2"/>
    <w:rsid w:val="00D17368"/>
    <w:rsid w:val="00D35E85"/>
    <w:rsid w:val="00D539F7"/>
    <w:rsid w:val="00D821EF"/>
    <w:rsid w:val="00D94BA3"/>
    <w:rsid w:val="00D94CE4"/>
    <w:rsid w:val="00DB4F8A"/>
    <w:rsid w:val="00DB64CF"/>
    <w:rsid w:val="00DC51E0"/>
    <w:rsid w:val="00DC764B"/>
    <w:rsid w:val="00DD7F83"/>
    <w:rsid w:val="00DE1F8C"/>
    <w:rsid w:val="00DE205A"/>
    <w:rsid w:val="00DF456A"/>
    <w:rsid w:val="00E06612"/>
    <w:rsid w:val="00E143EE"/>
    <w:rsid w:val="00E30C80"/>
    <w:rsid w:val="00E52159"/>
    <w:rsid w:val="00E52F6A"/>
    <w:rsid w:val="00E62F1D"/>
    <w:rsid w:val="00E71598"/>
    <w:rsid w:val="00E728B9"/>
    <w:rsid w:val="00E90478"/>
    <w:rsid w:val="00EA2CDE"/>
    <w:rsid w:val="00EA7691"/>
    <w:rsid w:val="00EB164D"/>
    <w:rsid w:val="00EB21F9"/>
    <w:rsid w:val="00EB3A5E"/>
    <w:rsid w:val="00EB48AA"/>
    <w:rsid w:val="00EC32C5"/>
    <w:rsid w:val="00F03D07"/>
    <w:rsid w:val="00F1251A"/>
    <w:rsid w:val="00F3344C"/>
    <w:rsid w:val="00F41B74"/>
    <w:rsid w:val="00F42E90"/>
    <w:rsid w:val="00F46253"/>
    <w:rsid w:val="00F46C26"/>
    <w:rsid w:val="00F826DA"/>
    <w:rsid w:val="00F926C2"/>
    <w:rsid w:val="00FA5530"/>
    <w:rsid w:val="00FB1FDB"/>
    <w:rsid w:val="00FB7F04"/>
    <w:rsid w:val="00FC652E"/>
    <w:rsid w:val="00FD144A"/>
    <w:rsid w:val="00FD793B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17A7"/>
  <w15:docId w15:val="{C6888471-1EDE-4223-9F46-E5B89163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769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9562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8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7C4"/>
  </w:style>
  <w:style w:type="paragraph" w:styleId="Podnoje">
    <w:name w:val="footer"/>
    <w:basedOn w:val="Normal"/>
    <w:link w:val="PodnojeChar"/>
    <w:uiPriority w:val="99"/>
    <w:unhideWhenUsed/>
    <w:rsid w:val="00B8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27C4"/>
  </w:style>
  <w:style w:type="table" w:styleId="Reetkatablice">
    <w:name w:val="Table Grid"/>
    <w:basedOn w:val="Obinatablica"/>
    <w:uiPriority w:val="59"/>
    <w:rsid w:val="00CD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0440D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0440D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DC51E0"/>
    <w:rPr>
      <w:rFonts w:ascii="Calibri-BoldItalic" w:hAnsi="Calibri-BoldItalic" w:hint="default"/>
      <w:b/>
      <w:bCs/>
      <w:i/>
      <w:iCs/>
      <w:color w:val="000000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F17"/>
    <w:rPr>
      <w:rFonts w:ascii="Tahoma" w:hAnsi="Tahoma" w:cs="Tahoma"/>
      <w:sz w:val="16"/>
      <w:szCs w:val="16"/>
    </w:rPr>
  </w:style>
  <w:style w:type="paragraph" w:customStyle="1" w:styleId="SudNaziv">
    <w:name w:val="Sud_Naziv"/>
    <w:basedOn w:val="Normal"/>
    <w:rsid w:val="00CB0370"/>
    <w:pPr>
      <w:spacing w:after="0" w:line="240" w:lineRule="auto"/>
    </w:pPr>
    <w:rPr>
      <w:rFonts w:ascii="Arial" w:hAnsi="Arial"/>
      <w:b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Dragičević</dc:creator>
  <cp:lastModifiedBy>Marko Burkovski</cp:lastModifiedBy>
  <cp:revision>64</cp:revision>
  <cp:lastPrinted>2025-03-18T09:54:00Z</cp:lastPrinted>
  <dcterms:created xsi:type="dcterms:W3CDTF">2021-07-05T07:22:00Z</dcterms:created>
  <dcterms:modified xsi:type="dcterms:W3CDTF">2026-04-09T06:37:00Z</dcterms:modified>
</cp:coreProperties>
</file>